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2"/>
        </w:rPr>
      </w:pPr>
      <w:r>
        <w:rPr>
          <w:rFonts w:ascii="Times New Roman"/>
          <w:sz w:val="62"/>
        </w:rPr>
        <w:drawing>
          <wp:anchor distT="0" distB="0" distL="0" distR="0" allowOverlap="1" layoutInCell="1" locked="0" behindDoc="1" simplePos="0" relativeHeight="487286272">
            <wp:simplePos x="0" y="0"/>
            <wp:positionH relativeFrom="page">
              <wp:posOffset>359994</wp:posOffset>
            </wp:positionH>
            <wp:positionV relativeFrom="page">
              <wp:posOffset>356831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62"/>
        </w:rPr>
      </w:pPr>
    </w:p>
    <w:p>
      <w:pPr>
        <w:pStyle w:val="BodyText"/>
        <w:rPr>
          <w:rFonts w:ascii="Times New Roman"/>
          <w:sz w:val="62"/>
        </w:rPr>
      </w:pPr>
    </w:p>
    <w:p>
      <w:pPr>
        <w:pStyle w:val="BodyText"/>
        <w:rPr>
          <w:rFonts w:ascii="Times New Roman"/>
          <w:sz w:val="62"/>
        </w:rPr>
      </w:pPr>
    </w:p>
    <w:p>
      <w:pPr>
        <w:pStyle w:val="BodyText"/>
        <w:rPr>
          <w:rFonts w:ascii="Times New Roman"/>
          <w:sz w:val="62"/>
        </w:rPr>
      </w:pPr>
    </w:p>
    <w:p>
      <w:pPr>
        <w:pStyle w:val="BodyText"/>
        <w:spacing w:before="40"/>
        <w:rPr>
          <w:rFonts w:ascii="Times New Roman"/>
          <w:sz w:val="62"/>
        </w:rPr>
      </w:pPr>
    </w:p>
    <w:p>
      <w:pPr>
        <w:spacing w:line="629" w:lineRule="exact" w:before="0"/>
        <w:ind w:left="387" w:right="0" w:firstLine="0"/>
        <w:jc w:val="left"/>
        <w:rPr>
          <w:rFonts w:ascii="Gill Sans MT" w:hAnsi="Gill Sans MT"/>
          <w:b/>
          <w:sz w:val="62"/>
        </w:rPr>
      </w:pPr>
      <w:r>
        <w:rPr>
          <w:rFonts w:ascii="Gill Sans MT" w:hAnsi="Gill Sans MT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Gill Sans MT" w:hAnsi="Gill Sans MT"/>
          <w:b/>
          <w:sz w:val="62"/>
        </w:rPr>
      </w:pPr>
      <w:r>
        <w:rPr>
          <w:rFonts w:ascii="Gill Sans MT" w:hAnsi="Gill Sans MT"/>
          <w:b/>
          <w:color w:val="231F20"/>
          <w:spacing w:val="-2"/>
          <w:sz w:val="62"/>
        </w:rPr>
        <w:t>Metodológico</w:t>
      </w:r>
    </w:p>
    <w:p>
      <w:pPr>
        <w:spacing w:line="569" w:lineRule="exact" w:before="0"/>
        <w:ind w:left="387" w:right="0" w:firstLine="0"/>
        <w:jc w:val="left"/>
        <w:rPr>
          <w:rFonts w:ascii="Gill Sans MT" w:hAnsi="Gill Sans MT"/>
          <w:b/>
          <w:sz w:val="62"/>
        </w:rPr>
      </w:pPr>
      <w:r>
        <w:rPr>
          <w:rFonts w:ascii="Gill Sans MT" w:hAnsi="Gill Sans MT"/>
          <w:b/>
          <w:color w:val="231F20"/>
          <w:spacing w:val="-10"/>
          <w:w w:val="95"/>
          <w:sz w:val="62"/>
        </w:rPr>
        <w:t>—</w:t>
      </w:r>
    </w:p>
    <w:p>
      <w:pPr>
        <w:spacing w:line="327" w:lineRule="exact" w:before="0"/>
        <w:ind w:left="387" w:right="0" w:firstLine="0"/>
        <w:jc w:val="left"/>
        <w:rPr>
          <w:rFonts w:ascii="Arial"/>
          <w:sz w:val="36"/>
        </w:rPr>
      </w:pPr>
      <w:r>
        <w:rPr>
          <w:rFonts w:ascii="Arial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"/>
          <w:sz w:val="36"/>
        </w:rPr>
      </w:pPr>
      <w:r>
        <w:rPr>
          <w:rFonts w:ascii="Arial"/>
          <w:color w:val="231F20"/>
          <w:w w:val="85"/>
          <w:sz w:val="36"/>
        </w:rPr>
        <w:t>TIC</w:t>
      </w:r>
      <w:r>
        <w:rPr>
          <w:rFonts w:ascii="Arial"/>
          <w:color w:val="231F20"/>
          <w:spacing w:val="3"/>
          <w:sz w:val="36"/>
        </w:rPr>
        <w:t> </w:t>
      </w:r>
      <w:r>
        <w:rPr>
          <w:rFonts w:ascii="Arial"/>
          <w:color w:val="231F20"/>
          <w:w w:val="85"/>
          <w:sz w:val="36"/>
        </w:rPr>
        <w:t>PROVEDORES</w:t>
      </w:r>
      <w:r>
        <w:rPr>
          <w:rFonts w:ascii="Arial"/>
          <w:color w:val="231F20"/>
          <w:spacing w:val="4"/>
          <w:sz w:val="36"/>
        </w:rPr>
        <w:t> </w:t>
      </w:r>
      <w:r>
        <w:rPr>
          <w:rFonts w:ascii="Arial"/>
          <w:color w:val="231F20"/>
          <w:spacing w:val="-4"/>
          <w:w w:val="85"/>
          <w:sz w:val="36"/>
        </w:rPr>
        <w:t>2024</w:t>
      </w:r>
    </w:p>
    <w:p>
      <w:pPr>
        <w:spacing w:after="0" w:line="387" w:lineRule="exact"/>
        <w:jc w:val="left"/>
        <w:rPr>
          <w:rFonts w:ascii="Arial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27"/>
        </w:sectPr>
      </w:pPr>
    </w:p>
    <w:p>
      <w:pPr>
        <w:pStyle w:val="BodyText"/>
        <w:spacing w:before="4"/>
        <w:rPr>
          <w:rFonts w:ascii="Arial"/>
          <w:sz w:val="17"/>
        </w:rPr>
      </w:pPr>
      <w:r>
        <w:rPr>
          <w:rFonts w:asci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DE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fded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12"/>
        <w:rPr>
          <w:rFonts w:ascii="Arial"/>
          <w:sz w:val="38"/>
        </w:rPr>
      </w:pPr>
      <w:r>
        <w:rPr>
          <w:rFonts w:ascii="Arial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2872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9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2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90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90" y="3034753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39991" y="2017179"/>
                                </a:moveTo>
                                <a:lnTo>
                                  <a:pt x="6384277" y="2017179"/>
                                </a:lnTo>
                                <a:lnTo>
                                  <a:pt x="6384277" y="2020989"/>
                                </a:lnTo>
                                <a:lnTo>
                                  <a:pt x="6839991" y="2020989"/>
                                </a:lnTo>
                                <a:lnTo>
                                  <a:pt x="6839991" y="2017179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39991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39991" y="1018527"/>
                                </a:lnTo>
                                <a:lnTo>
                                  <a:pt x="6839991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029184" id="docshapegroup6" coordorigin="0,1020" coordsize="10772,13721">
                <v:shape style="position:absolute;left:10054;top:1020;width:718;height:4780" id="docshape7" coordorigin="10054,1020" coordsize="718,4780" path="m10190,4200l10054,4200,10054,5799,10190,5799,10190,4200xm10193,1020l10057,1020,10057,2618,10193,2618,10193,1020xm10772,2621l10196,2621,10196,4203,10772,4203,10772,2621xe" filled="true" fillcolor="#dfded8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4197l10054,4197,10054,4203,10772,4203,10772,4197xm10772,2618l10054,2618,10054,2624,10772,2624,10772,2618xm10772,13955l0,13955,0,13961,10772,13961,10772,13955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429" w:lineRule="exact" w:before="1"/>
        <w:ind w:left="142" w:right="0" w:firstLine="0"/>
        <w:jc w:val="left"/>
        <w:rPr>
          <w:rFonts w:ascii="Gill Sans MT" w:hAnsi="Gill Sans MT"/>
          <w:b/>
          <w:sz w:val="38"/>
        </w:rPr>
      </w:pPr>
      <w:r>
        <w:rPr>
          <w:rFonts w:ascii="Gill Sans MT" w:hAnsi="Gill Sans MT"/>
          <w:b/>
          <w:color w:val="231F20"/>
          <w:w w:val="90"/>
          <w:sz w:val="38"/>
        </w:rPr>
        <w:t>Relatório</w:t>
      </w:r>
      <w:r>
        <w:rPr>
          <w:rFonts w:ascii="Gill Sans MT" w:hAnsi="Gill Sans MT"/>
          <w:b/>
          <w:color w:val="231F20"/>
          <w:spacing w:val="35"/>
          <w:sz w:val="38"/>
        </w:rPr>
        <w:t> </w:t>
      </w:r>
      <w:r>
        <w:rPr>
          <w:rFonts w:ascii="Gill Sans MT" w:hAnsi="Gill Sans MT"/>
          <w:b/>
          <w:color w:val="231F20"/>
          <w:spacing w:val="-2"/>
          <w:w w:val="95"/>
          <w:sz w:val="38"/>
        </w:rPr>
        <w:t>Metodológico</w:t>
      </w:r>
    </w:p>
    <w:p>
      <w:pPr>
        <w:spacing w:line="425" w:lineRule="exact" w:before="0"/>
        <w:ind w:left="142" w:right="0" w:firstLine="0"/>
        <w:jc w:val="left"/>
        <w:rPr>
          <w:rFonts w:ascii="Arial"/>
          <w:sz w:val="38"/>
        </w:rPr>
      </w:pPr>
      <w:r>
        <w:rPr>
          <w:rFonts w:ascii="Arial"/>
          <w:color w:val="231F20"/>
          <w:spacing w:val="9"/>
          <w:w w:val="90"/>
          <w:sz w:val="38"/>
        </w:rPr>
        <w:t>TIC</w:t>
      </w:r>
      <w:r>
        <w:rPr>
          <w:rFonts w:ascii="Arial"/>
          <w:color w:val="231F20"/>
          <w:spacing w:val="61"/>
          <w:sz w:val="38"/>
        </w:rPr>
        <w:t> </w:t>
      </w:r>
      <w:r>
        <w:rPr>
          <w:rFonts w:ascii="Arial"/>
          <w:color w:val="231F20"/>
          <w:w w:val="90"/>
          <w:sz w:val="38"/>
        </w:rPr>
        <w:t>Provedores</w:t>
      </w:r>
      <w:r>
        <w:rPr>
          <w:rFonts w:ascii="Arial"/>
          <w:color w:val="231F20"/>
          <w:spacing w:val="61"/>
          <w:sz w:val="38"/>
        </w:rPr>
        <w:t> </w:t>
      </w:r>
      <w:r>
        <w:rPr>
          <w:rFonts w:ascii="Arial"/>
          <w:color w:val="231F20"/>
          <w:spacing w:val="-4"/>
          <w:w w:val="90"/>
          <w:sz w:val="38"/>
        </w:rPr>
        <w:t>2024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3"/>
        <w:rPr>
          <w:rFonts w:ascii="Arial"/>
        </w:rPr>
      </w:pPr>
    </w:p>
    <w:p>
      <w:pPr>
        <w:pStyle w:val="BodyText"/>
        <w:spacing w:line="213" w:lineRule="auto"/>
        <w:ind w:left="1871" w:right="7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7808">
                <wp:simplePos x="0" y="0"/>
                <wp:positionH relativeFrom="page">
                  <wp:posOffset>1399997</wp:posOffset>
                </wp:positionH>
                <wp:positionV relativeFrom="paragraph">
                  <wp:posOffset>-215195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4" w:lineRule="exact" w:before="0"/>
                              <w:ind w:left="0" w:right="0" w:firstLine="0"/>
                              <w:jc w:val="left"/>
                              <w:rPr>
                                <w:rFonts w:ascii="Arial Narrow"/>
                                <w:sz w:val="170"/>
                              </w:rPr>
                            </w:pPr>
                            <w:r>
                              <w:rPr>
                                <w:rFonts w:ascii="Arial Narrow"/>
                                <w:color w:val="231F20"/>
                                <w:spacing w:val="-10"/>
                                <w:w w:val="85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6pt;margin-top:-16.944555pt;width:46.25pt;height:94.8pt;mso-position-horizontal-relative:page;mso-position-vertical-relative:paragraph;z-index:-16028672" type="#_x0000_t202" id="docshape10" filled="false" stroked="false">
                <v:textbox inset="0,0,0,0">
                  <w:txbxContent>
                    <w:p>
                      <w:pPr>
                        <w:spacing w:line="1844" w:lineRule="exact" w:before="0"/>
                        <w:ind w:left="0" w:right="0" w:firstLine="0"/>
                        <w:jc w:val="left"/>
                        <w:rPr>
                          <w:rFonts w:ascii="Arial Narrow"/>
                          <w:sz w:val="170"/>
                        </w:rPr>
                      </w:pPr>
                      <w:r>
                        <w:rPr>
                          <w:rFonts w:ascii="Arial Narrow"/>
                          <w:color w:val="231F20"/>
                          <w:spacing w:val="-10"/>
                          <w:w w:val="85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Comitê Gestor da Internet no Brasil (CGI.br), por meio do Centro Regional 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Estudos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Desenvolvimento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Sociedade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Informação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(Cetic.br), do Núcleo de Informação e Coordenação do Ponto BR (NIC.br), apresenta</w:t>
      </w:r>
      <w:r>
        <w:rPr>
          <w:color w:val="231F2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“Relatório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Metodológico”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pesquisa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TIC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Provedores.</w:t>
      </w:r>
    </w:p>
    <w:p>
      <w:pPr>
        <w:pStyle w:val="BodyText"/>
        <w:spacing w:line="250" w:lineRule="exact" w:before="89"/>
        <w:ind w:left="2069"/>
        <w:jc w:val="both"/>
      </w:pPr>
      <w:r>
        <w:rPr>
          <w:color w:val="231F20"/>
          <w:w w:val="85"/>
        </w:rPr>
        <w:t>Realizado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desde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2011,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estudo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tem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objetivo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gerar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informações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5"/>
          <w:w w:val="85"/>
        </w:rPr>
        <w:t>que</w:t>
      </w:r>
    </w:p>
    <w:p>
      <w:pPr>
        <w:pStyle w:val="BodyText"/>
        <w:spacing w:line="213" w:lineRule="auto" w:before="14"/>
        <w:ind w:left="992" w:right="703"/>
        <w:jc w:val="both"/>
      </w:pPr>
      <w:r>
        <w:rPr>
          <w:color w:val="231F20"/>
          <w:spacing w:val="-2"/>
          <w:w w:val="90"/>
        </w:rPr>
        <w:t>proporcionem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uma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visão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ampla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sobre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atuação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setor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provimento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acesso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à </w:t>
      </w:r>
      <w:r>
        <w:rPr>
          <w:color w:val="231F20"/>
          <w:spacing w:val="-4"/>
          <w:w w:val="85"/>
        </w:rPr>
        <w:t>Internet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Brasil.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Abarcando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todo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território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nacional,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investigação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busca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dimensionar</w:t>
      </w:r>
      <w:r>
        <w:rPr>
          <w:color w:val="231F20"/>
          <w:spacing w:val="-2"/>
          <w:w w:val="85"/>
        </w:rPr>
        <w:t> 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principais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características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atuação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provedores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no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Brasil,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bem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identificar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as necessidades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potencialidades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dessas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empresas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abordar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questões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estão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divididas </w:t>
      </w:r>
      <w:r>
        <w:rPr>
          <w:color w:val="231F20"/>
          <w:spacing w:val="-2"/>
          <w:w w:val="95"/>
        </w:rPr>
        <w:t>nos</w:t>
      </w:r>
      <w:r>
        <w:rPr>
          <w:color w:val="231F20"/>
          <w:spacing w:val="-10"/>
          <w:w w:val="95"/>
        </w:rPr>
        <w:t> </w:t>
      </w:r>
      <w:r>
        <w:rPr>
          <w:color w:val="231F20"/>
          <w:spacing w:val="-2"/>
          <w:w w:val="95"/>
        </w:rPr>
        <w:t>seguintes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2"/>
          <w:w w:val="95"/>
        </w:rPr>
        <w:t>módulos: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90" w:after="0"/>
        <w:ind w:left="1551" w:right="0" w:hanging="360"/>
        <w:jc w:val="left"/>
        <w:rPr>
          <w:sz w:val="20"/>
        </w:rPr>
      </w:pPr>
      <w:r>
        <w:rPr>
          <w:rFonts w:ascii="Times New Roman" w:hAnsi="Times New Roman"/>
          <w:b/>
          <w:color w:val="231F20"/>
          <w:w w:val="85"/>
          <w:sz w:val="20"/>
        </w:rPr>
        <w:t>Módulo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A: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color w:val="231F20"/>
          <w:w w:val="85"/>
          <w:sz w:val="20"/>
        </w:rPr>
        <w:t>Dados</w:t>
      </w:r>
      <w:r>
        <w:rPr>
          <w:color w:val="231F20"/>
          <w:spacing w:val="-2"/>
          <w:sz w:val="20"/>
        </w:rPr>
        <w:t> </w:t>
      </w:r>
      <w:r>
        <w:rPr>
          <w:color w:val="231F20"/>
          <w:w w:val="85"/>
          <w:sz w:val="20"/>
        </w:rPr>
        <w:t>gerais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85"/>
          <w:sz w:val="20"/>
        </w:rPr>
        <w:t>da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2"/>
          <w:w w:val="85"/>
          <w:sz w:val="20"/>
        </w:rPr>
        <w:t>empresa;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83" w:after="0"/>
        <w:ind w:left="1551" w:right="0" w:hanging="360"/>
        <w:jc w:val="left"/>
        <w:rPr>
          <w:sz w:val="20"/>
        </w:rPr>
      </w:pPr>
      <w:r>
        <w:rPr>
          <w:rFonts w:ascii="Times New Roman" w:hAnsi="Times New Roman"/>
          <w:b/>
          <w:color w:val="231F20"/>
          <w:w w:val="85"/>
          <w:sz w:val="20"/>
        </w:rPr>
        <w:t>Módulo</w:t>
      </w:r>
      <w:r>
        <w:rPr>
          <w:rFonts w:ascii="Times New Roman" w:hAnsi="Times New Roman"/>
          <w:b/>
          <w:color w:val="231F20"/>
          <w:spacing w:val="-1"/>
          <w:w w:val="85"/>
          <w:sz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B:</w:t>
      </w:r>
      <w:r>
        <w:rPr>
          <w:rFonts w:ascii="Times New Roman" w:hAnsi="Times New Roman"/>
          <w:b/>
          <w:color w:val="231F20"/>
          <w:spacing w:val="-1"/>
          <w:w w:val="85"/>
          <w:sz w:val="20"/>
        </w:rPr>
        <w:t> </w:t>
      </w:r>
      <w:r>
        <w:rPr>
          <w:color w:val="231F20"/>
          <w:w w:val="85"/>
          <w:sz w:val="20"/>
        </w:rPr>
        <w:t>Serviços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85"/>
          <w:sz w:val="20"/>
        </w:rPr>
        <w:t>ofertados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85"/>
          <w:sz w:val="20"/>
        </w:rPr>
        <w:t>e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85"/>
          <w:sz w:val="20"/>
        </w:rPr>
        <w:t>mercado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85"/>
          <w:sz w:val="20"/>
        </w:rPr>
        <w:t>atuação;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84" w:after="0"/>
        <w:ind w:left="1551" w:right="0" w:hanging="360"/>
        <w:jc w:val="left"/>
        <w:rPr>
          <w:sz w:val="20"/>
        </w:rPr>
      </w:pPr>
      <w:r>
        <w:rPr>
          <w:rFonts w:ascii="Times New Roman" w:hAnsi="Times New Roman"/>
          <w:b/>
          <w:color w:val="231F20"/>
          <w:spacing w:val="-2"/>
          <w:w w:val="90"/>
          <w:sz w:val="20"/>
        </w:rPr>
        <w:t>Módulo</w:t>
      </w:r>
      <w:r>
        <w:rPr>
          <w:rFonts w:ascii="Times New Roman" w:hAnsi="Times New Roman"/>
          <w:b/>
          <w:color w:val="231F20"/>
          <w:spacing w:val="-9"/>
          <w:w w:val="90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w w:val="90"/>
          <w:sz w:val="20"/>
        </w:rPr>
        <w:t>C:</w:t>
      </w:r>
      <w:r>
        <w:rPr>
          <w:rFonts w:ascii="Times New Roman" w:hAnsi="Times New Roman"/>
          <w:b/>
          <w:color w:val="231F20"/>
          <w:spacing w:val="-8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Modelo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de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atuação;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83" w:after="0"/>
        <w:ind w:left="1551" w:right="0" w:hanging="360"/>
        <w:jc w:val="left"/>
        <w:rPr>
          <w:sz w:val="20"/>
        </w:rPr>
      </w:pPr>
      <w:r>
        <w:rPr>
          <w:rFonts w:ascii="Times New Roman" w:hAnsi="Times New Roman"/>
          <w:b/>
          <w:color w:val="231F20"/>
          <w:w w:val="85"/>
          <w:sz w:val="20"/>
        </w:rPr>
        <w:t>Módulo</w:t>
      </w:r>
      <w:r>
        <w:rPr>
          <w:rFonts w:ascii="Times New Roman" w:hAnsi="Times New Roman"/>
          <w:b/>
          <w:color w:val="231F20"/>
          <w:spacing w:val="-6"/>
          <w:w w:val="85"/>
          <w:sz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D:</w:t>
      </w:r>
      <w:r>
        <w:rPr>
          <w:rFonts w:ascii="Times New Roman" w:hAnsi="Times New Roman"/>
          <w:b/>
          <w:color w:val="231F20"/>
          <w:spacing w:val="-6"/>
          <w:w w:val="85"/>
          <w:sz w:val="20"/>
        </w:rPr>
        <w:t> </w:t>
      </w:r>
      <w:r>
        <w:rPr>
          <w:color w:val="231F20"/>
          <w:w w:val="85"/>
          <w:sz w:val="20"/>
        </w:rPr>
        <w:t>Infraestrutura</w:t>
      </w:r>
      <w:r>
        <w:rPr>
          <w:color w:val="231F20"/>
          <w:spacing w:val="-1"/>
          <w:w w:val="85"/>
          <w:sz w:val="20"/>
        </w:rPr>
        <w:t> </w:t>
      </w:r>
      <w:r>
        <w:rPr>
          <w:color w:val="231F20"/>
          <w:w w:val="85"/>
          <w:sz w:val="20"/>
        </w:rPr>
        <w:t>—</w:t>
      </w:r>
      <w:r>
        <w:rPr>
          <w:color w:val="231F20"/>
          <w:spacing w:val="-1"/>
          <w:w w:val="85"/>
          <w:sz w:val="20"/>
        </w:rPr>
        <w:t> </w:t>
      </w:r>
      <w:r>
        <w:rPr>
          <w:color w:val="231F20"/>
          <w:w w:val="85"/>
          <w:sz w:val="20"/>
        </w:rPr>
        <w:t>tecnologia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w w:val="85"/>
          <w:sz w:val="20"/>
        </w:rPr>
        <w:t>e</w:t>
      </w:r>
      <w:r>
        <w:rPr>
          <w:color w:val="231F20"/>
          <w:spacing w:val="-1"/>
          <w:w w:val="85"/>
          <w:sz w:val="20"/>
        </w:rPr>
        <w:t> </w:t>
      </w:r>
      <w:r>
        <w:rPr>
          <w:color w:val="231F20"/>
          <w:w w:val="85"/>
          <w:sz w:val="20"/>
        </w:rPr>
        <w:t>velocidade</w:t>
      </w:r>
      <w:r>
        <w:rPr>
          <w:color w:val="231F20"/>
          <w:spacing w:val="-1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"/>
          <w:w w:val="85"/>
          <w:sz w:val="20"/>
        </w:rPr>
        <w:t> acesso;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84" w:after="0"/>
        <w:ind w:left="1551" w:right="0" w:hanging="360"/>
        <w:jc w:val="left"/>
        <w:rPr>
          <w:sz w:val="20"/>
        </w:rPr>
      </w:pPr>
      <w:r>
        <w:rPr>
          <w:rFonts w:ascii="Times New Roman" w:hAnsi="Times New Roman"/>
          <w:b/>
          <w:color w:val="231F20"/>
          <w:w w:val="85"/>
          <w:sz w:val="20"/>
        </w:rPr>
        <w:t>Módulo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E: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color w:val="231F20"/>
          <w:w w:val="85"/>
          <w:sz w:val="20"/>
        </w:rPr>
        <w:t>Pontos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85"/>
          <w:sz w:val="20"/>
        </w:rPr>
        <w:t>troca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w w:val="85"/>
          <w:sz w:val="20"/>
        </w:rPr>
        <w:t>tráfego</w:t>
      </w:r>
      <w:r>
        <w:rPr>
          <w:color w:val="231F20"/>
          <w:sz w:val="20"/>
        </w:rPr>
        <w:t> </w:t>
      </w:r>
      <w:r>
        <w:rPr>
          <w:color w:val="231F20"/>
          <w:spacing w:val="-2"/>
          <w:w w:val="85"/>
          <w:sz w:val="20"/>
        </w:rPr>
        <w:t>(PTT);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83" w:after="0"/>
        <w:ind w:left="1551" w:right="0" w:hanging="360"/>
        <w:jc w:val="left"/>
        <w:rPr>
          <w:sz w:val="20"/>
        </w:rPr>
      </w:pPr>
      <w:r>
        <w:rPr>
          <w:rFonts w:ascii="Times New Roman" w:hAnsi="Times New Roman"/>
          <w:b/>
          <w:color w:val="231F20"/>
          <w:spacing w:val="-2"/>
          <w:w w:val="90"/>
          <w:sz w:val="20"/>
        </w:rPr>
        <w:t>Módulo</w:t>
      </w:r>
      <w:r>
        <w:rPr>
          <w:rFonts w:ascii="Times New Roman" w:hAnsi="Times New Roman"/>
          <w:b/>
          <w:color w:val="231F20"/>
          <w:spacing w:val="-10"/>
          <w:w w:val="90"/>
          <w:sz w:val="20"/>
        </w:rPr>
        <w:t> </w:t>
      </w:r>
      <w:r>
        <w:rPr>
          <w:rFonts w:ascii="Times New Roman" w:hAnsi="Times New Roman"/>
          <w:b/>
          <w:color w:val="231F20"/>
          <w:spacing w:val="-2"/>
          <w:w w:val="90"/>
          <w:sz w:val="20"/>
        </w:rPr>
        <w:t>F:</w:t>
      </w:r>
      <w:r>
        <w:rPr>
          <w:rFonts w:ascii="Times New Roman" w:hAnsi="Times New Roman"/>
          <w:b/>
          <w:color w:val="231F20"/>
          <w:spacing w:val="-9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Ativação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IPv6;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0" w:lineRule="auto" w:before="84" w:after="0"/>
        <w:ind w:left="1551" w:right="0" w:hanging="360"/>
        <w:jc w:val="left"/>
        <w:rPr>
          <w:sz w:val="20"/>
        </w:rPr>
      </w:pPr>
      <w:r>
        <w:rPr>
          <w:rFonts w:ascii="Times New Roman" w:hAnsi="Times New Roman"/>
          <w:b/>
          <w:color w:val="231F20"/>
          <w:w w:val="85"/>
          <w:sz w:val="20"/>
        </w:rPr>
        <w:t>Módulo</w:t>
      </w:r>
      <w:r>
        <w:rPr>
          <w:rFonts w:ascii="Times New Roman" w:hAnsi="Times New Roman"/>
          <w:b/>
          <w:color w:val="231F20"/>
          <w:spacing w:val="-4"/>
          <w:w w:val="85"/>
          <w:sz w:val="20"/>
        </w:rPr>
        <w:t> </w:t>
      </w:r>
      <w:r>
        <w:rPr>
          <w:rFonts w:ascii="Times New Roman" w:hAnsi="Times New Roman"/>
          <w:b/>
          <w:color w:val="231F20"/>
          <w:w w:val="85"/>
          <w:sz w:val="20"/>
        </w:rPr>
        <w:t>G:</w:t>
      </w:r>
      <w:r>
        <w:rPr>
          <w:rFonts w:ascii="Times New Roman" w:hAnsi="Times New Roman"/>
          <w:b/>
          <w:color w:val="231F20"/>
          <w:spacing w:val="-4"/>
          <w:w w:val="85"/>
          <w:sz w:val="20"/>
        </w:rPr>
        <w:t> </w:t>
      </w:r>
      <w:r>
        <w:rPr>
          <w:color w:val="231F20"/>
          <w:w w:val="85"/>
          <w:sz w:val="20"/>
        </w:rPr>
        <w:t>Segurança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85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85"/>
          <w:sz w:val="20"/>
        </w:rPr>
        <w:t>proteção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w w:val="85"/>
          <w:sz w:val="20"/>
        </w:rPr>
        <w:t>dados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w w:val="85"/>
          <w:sz w:val="20"/>
        </w:rPr>
        <w:t>pessoais.</w:t>
      </w:r>
    </w:p>
    <w:p>
      <w:pPr>
        <w:pStyle w:val="BodyText"/>
        <w:spacing w:line="213" w:lineRule="auto" w:before="107"/>
        <w:ind w:left="992" w:right="702" w:firstLine="198"/>
        <w:jc w:val="both"/>
      </w:pPr>
      <w:r>
        <w:rPr>
          <w:color w:val="231F20"/>
          <w:w w:val="85"/>
        </w:rPr>
        <w:t>A realização da pesquisa tem como base a coleta de informações para uma amostra de unidades presentes no cadastro. A intenção é estimar o número de prestadores de </w:t>
      </w:r>
      <w:r>
        <w:rPr>
          <w:color w:val="231F20"/>
          <w:spacing w:val="-4"/>
          <w:w w:val="85"/>
        </w:rPr>
        <w:t>serviço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Internet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coletar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informações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relativas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aos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serviços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prestados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esses</w:t>
      </w:r>
      <w:r>
        <w:rPr>
          <w:color w:val="231F20"/>
          <w:w w:val="85"/>
        </w:rPr>
        <w:t> provedores. Para a criação de uma listagem inicial, parte-se da base de informações do </w:t>
      </w:r>
      <w:r>
        <w:rPr>
          <w:color w:val="231F20"/>
          <w:spacing w:val="-4"/>
          <w:w w:val="85"/>
        </w:rPr>
        <w:t>cadastro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empresas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possuem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licença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Serviço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Comunicação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Multimídia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(SCM)</w:t>
      </w:r>
      <w:r>
        <w:rPr>
          <w:color w:val="231F20"/>
          <w:w w:val="85"/>
        </w:rPr>
        <w:t> conferida pela Agência Nacional de Telecomunicações (Anatel), da base de declaração de acessos da Anatel, da base de empresas cadastradas como possuidoras de Sistema </w:t>
      </w:r>
      <w:r>
        <w:rPr>
          <w:color w:val="231F20"/>
          <w:w w:val="90"/>
        </w:rPr>
        <w:t>Autônomo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(do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inglês</w:t>
      </w:r>
      <w:r>
        <w:rPr>
          <w:color w:val="231F20"/>
          <w:spacing w:val="-8"/>
          <w:w w:val="90"/>
        </w:rPr>
        <w:t> </w:t>
      </w:r>
      <w:r>
        <w:rPr>
          <w:rFonts w:ascii="Garamond" w:hAnsi="Garamond"/>
          <w:i/>
          <w:color w:val="231F20"/>
          <w:w w:val="90"/>
        </w:rPr>
        <w:t>Autonomous</w:t>
      </w:r>
      <w:r>
        <w:rPr>
          <w:rFonts w:ascii="Garamond" w:hAnsi="Garamond"/>
          <w:i/>
          <w:color w:val="231F20"/>
          <w:spacing w:val="-7"/>
          <w:w w:val="90"/>
        </w:rPr>
        <w:t> </w:t>
      </w:r>
      <w:r>
        <w:rPr>
          <w:rFonts w:ascii="Garamond" w:hAnsi="Garamond"/>
          <w:i/>
          <w:color w:val="231F20"/>
          <w:w w:val="90"/>
        </w:rPr>
        <w:t>System</w:t>
      </w:r>
      <w:r>
        <w:rPr>
          <w:rFonts w:ascii="Garamond" w:hAnsi="Garamond"/>
          <w:i/>
          <w:color w:val="231F20"/>
          <w:spacing w:val="-8"/>
          <w:w w:val="90"/>
        </w:rPr>
        <w:t> </w:t>
      </w:r>
      <w:r>
        <w:rPr>
          <w:color w:val="231F20"/>
          <w:w w:val="90"/>
        </w:rPr>
        <w:t>[AS])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NIC.br,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cadastro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 </w:t>
      </w:r>
      <w:r>
        <w:rPr>
          <w:color w:val="231F20"/>
          <w:spacing w:val="-4"/>
          <w:w w:val="85"/>
        </w:rPr>
        <w:t>Receita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Federal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base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empresas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conectadas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IX.br.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O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apoio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associações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outras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organizações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públicas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privadas,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ligadas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aos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provedores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serviços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acesso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Internet,</w:t>
      </w:r>
      <w:r>
        <w:rPr>
          <w:color w:val="231F20"/>
          <w:spacing w:val="-4"/>
          <w:w w:val="90"/>
        </w:rPr>
        <w:t> é fundamental para que a pesquisa seja realizada.</w:t>
      </w:r>
    </w:p>
    <w:p>
      <w:pPr>
        <w:pStyle w:val="BodyText"/>
        <w:spacing w:after="0" w:line="213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29"/>
        </w:sectPr>
      </w:pPr>
    </w:p>
    <w:p>
      <w:pPr>
        <w:pStyle w:val="BodyText"/>
        <w:spacing w:before="279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883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5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61"/>
                                </a:moveTo>
                                <a:lnTo>
                                  <a:pt x="0" y="1002461"/>
                                </a:lnTo>
                                <a:lnTo>
                                  <a:pt x="0" y="1006271"/>
                                </a:lnTo>
                                <a:lnTo>
                                  <a:pt x="455714" y="1006271"/>
                                </a:lnTo>
                                <a:lnTo>
                                  <a:pt x="455714" y="1002461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51.006996pt;width:538.6pt;height:686.05pt;mso-position-horizontal-relative:page;mso-position-vertical-relative:page;z-index:-16028160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3" coordorigin="0,1020" coordsize="715,4780" path="m576,2621l0,2621,0,4194,576,4194,576,2621xm708,4200l582,4200,582,5799,708,5799,708,4200xm715,1020l579,1020,579,2618,715,2618,715,1020xe" filled="true" fillcolor="#dfded8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>
          <w:color w:val="231F20"/>
          <w:w w:val="90"/>
        </w:rPr>
        <w:t>Objetivos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19"/>
        </w:rPr>
        <w:t> </w:t>
      </w:r>
      <w:r>
        <w:rPr>
          <w:color w:val="231F20"/>
          <w:spacing w:val="-2"/>
          <w:w w:val="90"/>
        </w:rPr>
        <w:t>pesquisa</w:t>
      </w:r>
    </w:p>
    <w:p>
      <w:pPr>
        <w:pStyle w:val="BodyText"/>
        <w:spacing w:before="18"/>
        <w:rPr>
          <w:rFonts w:ascii="Lucida Sans"/>
          <w:sz w:val="28"/>
        </w:rPr>
      </w:pPr>
    </w:p>
    <w:p>
      <w:pPr>
        <w:pStyle w:val="BodyText"/>
        <w:spacing w:line="213" w:lineRule="auto"/>
        <w:ind w:left="1559" w:right="138" w:firstLine="198"/>
        <w:jc w:val="both"/>
      </w:pPr>
      <w:r>
        <w:rPr>
          <w:color w:val="231F20"/>
          <w:w w:val="85"/>
        </w:rPr>
        <w:t>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objetivo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TIC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Provedores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é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oferecer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um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mapeamento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setor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provimento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-4"/>
          <w:w w:val="85"/>
        </w:rPr>
        <w:t>acesso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à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Internet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Brasil.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tanto,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estudo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busca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caracterizar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empresas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provedoras</w:t>
      </w:r>
      <w:r>
        <w:rPr>
          <w:color w:val="231F20"/>
          <w:spacing w:val="-2"/>
          <w:w w:val="85"/>
        </w:rPr>
        <w:t> de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Internet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em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termos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serviços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oferecidos,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atuação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no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mercado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e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adoção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13"/>
          <w:w w:val="85"/>
        </w:rPr>
        <w:t> </w:t>
      </w:r>
      <w:r>
        <w:rPr>
          <w:color w:val="231F20"/>
          <w:spacing w:val="-2"/>
          <w:w w:val="85"/>
        </w:rPr>
        <w:t>tecnologias.</w:t>
      </w:r>
    </w:p>
    <w:p>
      <w:pPr>
        <w:pStyle w:val="BodyText"/>
        <w:spacing w:before="142"/>
      </w:pPr>
    </w:p>
    <w:p>
      <w:pPr>
        <w:pStyle w:val="Heading1"/>
        <w:spacing w:before="1"/>
      </w:pPr>
      <w:r>
        <w:rPr>
          <w:color w:val="231F20"/>
          <w:spacing w:val="-4"/>
        </w:rPr>
        <w:t>Conceitos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definições</w:t>
      </w:r>
    </w:p>
    <w:p>
      <w:pPr>
        <w:pStyle w:val="BodyText"/>
        <w:spacing w:before="17"/>
        <w:rPr>
          <w:rFonts w:ascii="Lucida Sans"/>
          <w:sz w:val="28"/>
        </w:rPr>
      </w:pPr>
    </w:p>
    <w:p>
      <w:pPr>
        <w:pStyle w:val="BodyText"/>
        <w:spacing w:line="213" w:lineRule="auto"/>
        <w:ind w:left="1559" w:right="136" w:firstLine="198"/>
        <w:jc w:val="both"/>
      </w:pPr>
      <w:r>
        <w:rPr>
          <w:color w:val="231F20"/>
          <w:spacing w:val="-2"/>
          <w:w w:val="90"/>
        </w:rPr>
        <w:t>Para compor o cadastro inicial da pesquisa, são usadas três fontes de informação: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cadastro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possuem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licença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distribuição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SCM,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base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85"/>
        </w:rPr>
        <w:t>declarações de acesso da Anatel e o cadastro da Receita Federal. A essas três bases são </w:t>
      </w:r>
      <w:r>
        <w:rPr>
          <w:color w:val="231F20"/>
          <w:spacing w:val="-4"/>
          <w:w w:val="85"/>
        </w:rPr>
        <w:t>incorporadas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informações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base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registrados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no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NIC.br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empresas</w:t>
      </w:r>
      <w:r>
        <w:rPr>
          <w:color w:val="231F20"/>
          <w:spacing w:val="-2"/>
        </w:rPr>
        <w:t> </w:t>
      </w:r>
      <w:r>
        <w:rPr>
          <w:color w:val="231F20"/>
          <w:spacing w:val="-4"/>
          <w:w w:val="85"/>
        </w:rPr>
        <w:t>conectadas</w:t>
      </w:r>
      <w:r>
        <w:rPr>
          <w:color w:val="231F20"/>
          <w:w w:val="85"/>
        </w:rPr>
        <w:t> </w:t>
      </w:r>
      <w:r>
        <w:rPr>
          <w:color w:val="231F20"/>
          <w:w w:val="95"/>
        </w:rPr>
        <w:t>ao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IX.br.</w:t>
      </w:r>
    </w:p>
    <w:p>
      <w:pPr>
        <w:pStyle w:val="BodyText"/>
        <w:spacing w:before="214"/>
      </w:pPr>
    </w:p>
    <w:p>
      <w:pPr>
        <w:spacing w:before="1"/>
        <w:ind w:left="992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w w:val="85"/>
          <w:sz w:val="18"/>
        </w:rPr>
        <w:t>EMPRESA</w:t>
      </w:r>
      <w:r>
        <w:rPr>
          <w:rFonts w:ascii="Arial Narrow" w:hAnsi="Arial Narrow"/>
          <w:b/>
          <w:color w:val="231F20"/>
          <w:spacing w:val="45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PROVEDORA</w:t>
      </w:r>
      <w:r>
        <w:rPr>
          <w:rFonts w:ascii="Arial Narrow" w:hAnsi="Arial Narrow"/>
          <w:b/>
          <w:color w:val="231F20"/>
          <w:spacing w:val="46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DE</w:t>
      </w:r>
      <w:r>
        <w:rPr>
          <w:rFonts w:ascii="Arial Narrow" w:hAnsi="Arial Narrow"/>
          <w:b/>
          <w:color w:val="231F20"/>
          <w:spacing w:val="46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INTERNET</w:t>
      </w:r>
      <w:r>
        <w:rPr>
          <w:rFonts w:ascii="Arial Narrow" w:hAnsi="Arial Narrow"/>
          <w:b/>
          <w:color w:val="231F20"/>
          <w:spacing w:val="46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E</w:t>
      </w:r>
      <w:r>
        <w:rPr>
          <w:rFonts w:ascii="Arial Narrow" w:hAnsi="Arial Narrow"/>
          <w:b/>
          <w:color w:val="231F20"/>
          <w:spacing w:val="46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SERVIÇO</w:t>
      </w:r>
      <w:r>
        <w:rPr>
          <w:rFonts w:ascii="Arial Narrow" w:hAnsi="Arial Narrow"/>
          <w:b/>
          <w:color w:val="231F20"/>
          <w:spacing w:val="46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DE</w:t>
      </w:r>
      <w:r>
        <w:rPr>
          <w:rFonts w:ascii="Arial Narrow" w:hAnsi="Arial Narrow"/>
          <w:b/>
          <w:color w:val="231F20"/>
          <w:spacing w:val="46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COMUNICAÇÃO</w:t>
      </w:r>
      <w:r>
        <w:rPr>
          <w:rFonts w:ascii="Arial Narrow" w:hAnsi="Arial Narrow"/>
          <w:b/>
          <w:color w:val="231F20"/>
          <w:spacing w:val="46"/>
          <w:sz w:val="18"/>
        </w:rPr>
        <w:t> </w:t>
      </w:r>
      <w:r>
        <w:rPr>
          <w:rFonts w:ascii="Arial Narrow" w:hAnsi="Arial Narrow"/>
          <w:b/>
          <w:color w:val="231F20"/>
          <w:spacing w:val="-2"/>
          <w:w w:val="85"/>
          <w:sz w:val="18"/>
        </w:rPr>
        <w:t>MULTIMÍDIA</w:t>
      </w:r>
    </w:p>
    <w:p>
      <w:pPr>
        <w:pStyle w:val="BodyText"/>
        <w:spacing w:line="213" w:lineRule="auto" w:before="128"/>
        <w:ind w:left="1559" w:right="138" w:firstLine="198"/>
        <w:jc w:val="both"/>
      </w:pPr>
      <w:r>
        <w:rPr>
          <w:color w:val="231F20"/>
          <w:w w:val="85"/>
        </w:rPr>
        <w:t>No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Brasil,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tornar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provedora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Internet,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uma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empresa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precisa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ser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constituída </w:t>
      </w:r>
      <w:r>
        <w:rPr>
          <w:color w:val="231F20"/>
          <w:spacing w:val="-2"/>
          <w:w w:val="85"/>
        </w:rPr>
        <w:t>formalmente,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isto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é,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possuir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um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número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Cadastro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Nacional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Pessoa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Jurídica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(CNPJ) e pleitear junto à Anatel a sua licença para a prestação de SCM. De acordo com definição </w:t>
      </w:r>
      <w:r>
        <w:rPr>
          <w:color w:val="231F20"/>
          <w:spacing w:val="-6"/>
        </w:rPr>
        <w:t>no</w:t>
      </w:r>
      <w:r>
        <w:rPr>
          <w:color w:val="231F20"/>
          <w:spacing w:val="-11"/>
        </w:rPr>
        <w:t> </w:t>
      </w:r>
      <w:r>
        <w:rPr>
          <w:rFonts w:ascii="Garamond" w:hAnsi="Garamond"/>
          <w:i/>
          <w:color w:val="231F20"/>
          <w:spacing w:val="-6"/>
        </w:rPr>
        <w:t>site</w:t>
      </w:r>
      <w:r>
        <w:rPr>
          <w:rFonts w:ascii="Garamond" w:hAnsi="Garamond"/>
          <w:i/>
          <w:color w:val="231F20"/>
          <w:spacing w:val="-12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Anatel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(2021,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para.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1),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SCM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é:</w:t>
      </w:r>
    </w:p>
    <w:p>
      <w:pPr>
        <w:spacing w:line="218" w:lineRule="auto" w:before="165"/>
        <w:ind w:left="1843" w:right="593" w:firstLine="0"/>
        <w:jc w:val="both"/>
        <w:rPr>
          <w:sz w:val="18"/>
        </w:rPr>
      </w:pPr>
      <w:r>
        <w:rPr>
          <w:color w:val="231F20"/>
          <w:w w:val="85"/>
          <w:sz w:val="18"/>
        </w:rPr>
        <w:t>[...] um serviço fixo de telecomunicações de interesse coletivo, prestado em âmbito</w:t>
      </w:r>
      <w:r>
        <w:rPr>
          <w:color w:val="231F20"/>
          <w:sz w:val="18"/>
        </w:rPr>
        <w:t> </w:t>
      </w:r>
      <w:r>
        <w:rPr>
          <w:color w:val="231F20"/>
          <w:w w:val="85"/>
          <w:sz w:val="18"/>
        </w:rPr>
        <w:t>nacional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e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internacional,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no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regime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privado,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que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possibilita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a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oferta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capacidade</w:t>
      </w:r>
      <w:r>
        <w:rPr>
          <w:color w:val="231F20"/>
          <w:spacing w:val="-1"/>
          <w:w w:val="8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z w:val="18"/>
        </w:rPr>
        <w:t> </w:t>
      </w:r>
      <w:r>
        <w:rPr>
          <w:color w:val="231F20"/>
          <w:w w:val="85"/>
          <w:sz w:val="18"/>
        </w:rPr>
        <w:t>transmissão, emissão e recepção de informações multimídia, permitindo inclusive o</w:t>
      </w:r>
      <w:r>
        <w:rPr>
          <w:color w:val="231F20"/>
          <w:sz w:val="18"/>
        </w:rPr>
        <w:t> </w:t>
      </w:r>
      <w:r>
        <w:rPr>
          <w:color w:val="231F20"/>
          <w:w w:val="85"/>
          <w:sz w:val="18"/>
        </w:rPr>
        <w:t>provimento de conexão à Internet, utilizando quaisquer meios, a Assinantes dentro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de uma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Área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Prestação de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6"/>
          <w:sz w:val="18"/>
        </w:rPr>
        <w:t>Serviço.</w:t>
      </w:r>
    </w:p>
    <w:p>
      <w:pPr>
        <w:pStyle w:val="BodyText"/>
        <w:spacing w:line="213" w:lineRule="auto" w:before="170"/>
        <w:ind w:left="1559" w:right="135" w:firstLine="198"/>
        <w:jc w:val="both"/>
      </w:pPr>
      <w:r>
        <w:rPr>
          <w:color w:val="231F20"/>
          <w:w w:val="90"/>
        </w:rPr>
        <w:t>Dessa forma, licenciada como SCM, uma empresa pode distribuir informações </w:t>
      </w:r>
      <w:r>
        <w:rPr>
          <w:color w:val="231F20"/>
          <w:w w:val="85"/>
        </w:rPr>
        <w:t>multimídia,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ou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melhor,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dados.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Contudo,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não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tem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permissão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oferecer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telefonia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fixa </w:t>
      </w:r>
      <w:r>
        <w:rPr>
          <w:color w:val="231F20"/>
          <w:spacing w:val="-2"/>
          <w:w w:val="85"/>
        </w:rPr>
        <w:t>(definida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pelo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regulador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Serviços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Telefonia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Fixa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Comutada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[STFC])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ou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televisão paga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(definida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pelo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regulador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Serviços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Acesso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Condicionado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[SeAC]).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Portanto, </w:t>
      </w:r>
      <w:r>
        <w:rPr>
          <w:color w:val="231F20"/>
          <w:spacing w:val="-4"/>
          <w:w w:val="85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  <w:spacing w:val="-4"/>
          <w:w w:val="85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regulação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setor,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provedor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possui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licença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SCM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85"/>
        </w:rPr>
        <w:t>permitido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85"/>
        </w:rPr>
        <w:t>distribuir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pela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sua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infraestrutura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conteúdo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uma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página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Internet,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mas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ele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necessita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outras</w:t>
      </w:r>
      <w:r>
        <w:rPr>
          <w:color w:val="231F20"/>
          <w:w w:val="85"/>
        </w:rPr>
        <w:t> licenças para transmitir, por exemplo, conteúdos exclusivos de canais de televisão ou </w:t>
      </w:r>
      <w:r>
        <w:rPr>
          <w:color w:val="231F20"/>
          <w:spacing w:val="-8"/>
        </w:rPr>
        <w:t>permitir ligações telefônicas.</w:t>
      </w:r>
    </w:p>
    <w:p>
      <w:pPr>
        <w:pStyle w:val="BodyText"/>
        <w:spacing w:before="214"/>
      </w:pPr>
    </w:p>
    <w:p>
      <w:pPr>
        <w:spacing w:before="0"/>
        <w:ind w:left="992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w w:val="90"/>
          <w:sz w:val="18"/>
        </w:rPr>
        <w:t>SISTEMAS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spacing w:val="-2"/>
          <w:sz w:val="18"/>
        </w:rPr>
        <w:t>AUTÔNOMOS</w:t>
      </w:r>
    </w:p>
    <w:p>
      <w:pPr>
        <w:pStyle w:val="BodyText"/>
        <w:spacing w:line="213" w:lineRule="auto" w:before="129"/>
        <w:ind w:left="1559" w:right="139" w:firstLine="198"/>
        <w:jc w:val="both"/>
      </w:pPr>
      <w:r>
        <w:rPr>
          <w:color w:val="231F20"/>
          <w:w w:val="95"/>
        </w:rPr>
        <w:t>Um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é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definido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“uma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ou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um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grupo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redes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IP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sob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uma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única </w:t>
      </w:r>
      <w:r>
        <w:rPr>
          <w:color w:val="231F20"/>
          <w:w w:val="85"/>
        </w:rPr>
        <w:t>administração,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qual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determina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trafegar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distribuir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os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pacotes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dados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em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seu </w:t>
      </w:r>
      <w:r>
        <w:rPr>
          <w:color w:val="231F20"/>
          <w:w w:val="95"/>
        </w:rPr>
        <w:t>interior.”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(CGI.br,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2018,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p.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6).</w:t>
      </w:r>
    </w:p>
    <w:p>
      <w:pPr>
        <w:pStyle w:val="BodyText"/>
        <w:spacing w:after="0" w:line="213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883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9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2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90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90" y="3034753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39991" y="2017179"/>
                                </a:moveTo>
                                <a:lnTo>
                                  <a:pt x="6384277" y="2017179"/>
                                </a:lnTo>
                                <a:lnTo>
                                  <a:pt x="6384277" y="2020989"/>
                                </a:lnTo>
                                <a:lnTo>
                                  <a:pt x="6839991" y="2020989"/>
                                </a:lnTo>
                                <a:lnTo>
                                  <a:pt x="6839991" y="2017179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39991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39991" y="1018527"/>
                                </a:lnTo>
                                <a:lnTo>
                                  <a:pt x="6839991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027648" id="docshapegroup16" coordorigin="0,1020" coordsize="10772,13721">
                <v:shape style="position:absolute;left:10054;top:1020;width:718;height:4780" id="docshape17" coordorigin="10054,1020" coordsize="718,4780" path="m10190,4200l10054,4200,10054,5799,10190,5799,10190,4200xm10193,1020l10057,1020,10057,2618,10193,2618,10193,1020xm10772,2621l10196,2621,10196,4203,10772,4203,10772,2621xe" filled="true" fillcolor="#dfded8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4197l10054,4197,10054,4203,10772,4203,10772,4197xm10772,2618l10054,2618,10054,2624,10772,2624,10772,2618xm10772,13955l0,13955,0,13961,10772,13961,10772,13955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08"/>
      </w:pPr>
    </w:p>
    <w:p>
      <w:pPr>
        <w:pStyle w:val="BodyText"/>
        <w:ind w:left="1191"/>
        <w:jc w:val="both"/>
      </w:pPr>
      <w:r>
        <w:rPr>
          <w:color w:val="231F20"/>
          <w:w w:val="85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w w:val="85"/>
        </w:rPr>
        <w:t>acordo</w:t>
      </w:r>
      <w:r>
        <w:rPr>
          <w:color w:val="231F20"/>
          <w:spacing w:val="-4"/>
        </w:rPr>
        <w:t> </w:t>
      </w:r>
      <w:r>
        <w:rPr>
          <w:color w:val="231F20"/>
          <w:w w:val="85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w w:val="85"/>
        </w:rPr>
        <w:t>página</w:t>
      </w:r>
      <w:r>
        <w:rPr>
          <w:color w:val="231F20"/>
          <w:spacing w:val="-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w w:val="85"/>
        </w:rPr>
        <w:t>IX.br,</w:t>
      </w:r>
      <w:r>
        <w:rPr>
          <w:color w:val="231F20"/>
          <w:spacing w:val="-5"/>
        </w:rPr>
        <w:t> </w:t>
      </w:r>
      <w:r>
        <w:rPr>
          <w:color w:val="231F20"/>
          <w:w w:val="85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w w:val="85"/>
        </w:rPr>
        <w:t>PTT</w:t>
      </w:r>
      <w:r>
        <w:rPr>
          <w:color w:val="231F20"/>
          <w:spacing w:val="-5"/>
        </w:rPr>
        <w:t> </w:t>
      </w:r>
      <w:r>
        <w:rPr>
          <w:color w:val="231F20"/>
          <w:spacing w:val="-5"/>
          <w:w w:val="85"/>
        </w:rPr>
        <w:t>é:</w:t>
      </w:r>
    </w:p>
    <w:p>
      <w:pPr>
        <w:spacing w:line="218" w:lineRule="auto" w:before="158"/>
        <w:ind w:left="1276" w:right="1159" w:firstLine="0"/>
        <w:jc w:val="both"/>
        <w:rPr>
          <w:sz w:val="18"/>
        </w:rPr>
      </w:pPr>
      <w:r>
        <w:rPr>
          <w:color w:val="231F20"/>
          <w:w w:val="85"/>
          <w:sz w:val="18"/>
        </w:rPr>
        <w:t>[...] um serviço oferecido em caráter privado, que funciona como um componente da</w:t>
      </w:r>
      <w:r>
        <w:rPr>
          <w:color w:val="231F20"/>
          <w:sz w:val="18"/>
        </w:rPr>
        <w:t> </w:t>
      </w:r>
      <w:r>
        <w:rPr>
          <w:color w:val="231F20"/>
          <w:w w:val="85"/>
          <w:sz w:val="18"/>
        </w:rPr>
        <w:t>infraestrutura da Internet, por meio do qual os Sistemas Autônomos Independentes,</w:t>
      </w:r>
      <w:r>
        <w:rPr>
          <w:color w:val="231F20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englobando</w:t>
      </w:r>
      <w:r>
        <w:rPr>
          <w:color w:val="231F20"/>
          <w:spacing w:val="-2"/>
          <w:w w:val="95"/>
          <w:sz w:val="18"/>
        </w:rPr>
        <w:t> provedores</w:t>
      </w:r>
      <w:r>
        <w:rPr>
          <w:color w:val="231F20"/>
          <w:spacing w:val="-2"/>
          <w:w w:val="95"/>
          <w:sz w:val="18"/>
        </w:rPr>
        <w:t> de</w:t>
      </w:r>
      <w:r>
        <w:rPr>
          <w:color w:val="231F20"/>
          <w:spacing w:val="-2"/>
          <w:w w:val="95"/>
          <w:sz w:val="18"/>
        </w:rPr>
        <w:t> acesso</w:t>
      </w:r>
      <w:r>
        <w:rPr>
          <w:color w:val="231F20"/>
          <w:spacing w:val="-2"/>
          <w:w w:val="95"/>
          <w:sz w:val="18"/>
        </w:rPr>
        <w:t> (ISPs),</w:t>
      </w:r>
      <w:r>
        <w:rPr>
          <w:color w:val="231F20"/>
          <w:spacing w:val="-2"/>
          <w:w w:val="95"/>
          <w:sz w:val="18"/>
        </w:rPr>
        <w:t> provedores</w:t>
      </w:r>
      <w:r>
        <w:rPr>
          <w:color w:val="231F20"/>
          <w:spacing w:val="-2"/>
          <w:w w:val="95"/>
          <w:sz w:val="18"/>
        </w:rPr>
        <w:t> de</w:t>
      </w:r>
      <w:r>
        <w:rPr>
          <w:color w:val="231F20"/>
          <w:spacing w:val="-2"/>
          <w:w w:val="95"/>
          <w:sz w:val="18"/>
        </w:rPr>
        <w:t> conteúdo</w:t>
      </w:r>
      <w:r>
        <w:rPr>
          <w:color w:val="231F20"/>
          <w:spacing w:val="-2"/>
          <w:w w:val="95"/>
          <w:sz w:val="18"/>
        </w:rPr>
        <w:t> da</w:t>
      </w:r>
      <w:r>
        <w:rPr>
          <w:color w:val="231F20"/>
          <w:spacing w:val="-2"/>
          <w:w w:val="95"/>
          <w:sz w:val="18"/>
        </w:rPr>
        <w:t> Internet, </w:t>
      </w:r>
      <w:r>
        <w:rPr>
          <w:color w:val="231F20"/>
          <w:w w:val="90"/>
          <w:sz w:val="18"/>
        </w:rPr>
        <w:t>redes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distribuição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de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conteúdos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(CDNs),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instituições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acadêmicas,</w:t>
      </w:r>
      <w:r>
        <w:rPr>
          <w:color w:val="231F20"/>
          <w:spacing w:val="-6"/>
          <w:w w:val="90"/>
          <w:sz w:val="18"/>
        </w:rPr>
        <w:t> </w:t>
      </w:r>
      <w:r>
        <w:rPr>
          <w:color w:val="231F20"/>
          <w:w w:val="90"/>
          <w:sz w:val="18"/>
        </w:rPr>
        <w:t>financeiras</w:t>
      </w:r>
      <w:r>
        <w:rPr>
          <w:color w:val="231F20"/>
          <w:spacing w:val="-7"/>
          <w:w w:val="90"/>
          <w:sz w:val="18"/>
        </w:rPr>
        <w:t> </w:t>
      </w:r>
      <w:r>
        <w:rPr>
          <w:color w:val="231F20"/>
          <w:w w:val="90"/>
          <w:sz w:val="18"/>
        </w:rPr>
        <w:t>e </w:t>
      </w:r>
      <w:r>
        <w:rPr>
          <w:color w:val="231F20"/>
          <w:w w:val="85"/>
          <w:sz w:val="18"/>
        </w:rPr>
        <w:t>governamentais,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entre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outros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tipos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de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redes,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podem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interligar-se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diretamente</w:t>
      </w:r>
      <w:r>
        <w:rPr>
          <w:color w:val="231F20"/>
          <w:spacing w:val="15"/>
          <w:sz w:val="18"/>
        </w:rPr>
        <w:t> </w:t>
      </w:r>
      <w:r>
        <w:rPr>
          <w:color w:val="231F20"/>
          <w:w w:val="85"/>
          <w:sz w:val="18"/>
        </w:rPr>
        <w:t>com</w:t>
      </w:r>
      <w:r>
        <w:rPr>
          <w:color w:val="231F20"/>
          <w:sz w:val="18"/>
        </w:rPr>
        <w:t> </w:t>
      </w:r>
      <w:r>
        <w:rPr>
          <w:color w:val="231F20"/>
          <w:w w:val="85"/>
          <w:sz w:val="18"/>
        </w:rPr>
        <w:t>a finalidade principal de trocarem tráfego de Internet (tráfego IPv6 e IPv4) entre si.</w:t>
      </w:r>
      <w:r>
        <w:rPr>
          <w:color w:val="231F20"/>
          <w:w w:val="95"/>
          <w:sz w:val="18"/>
        </w:rPr>
        <w:t> (IX.br, s.d., para. 2)</w:t>
      </w:r>
    </w:p>
    <w:p>
      <w:pPr>
        <w:pStyle w:val="BodyText"/>
        <w:spacing w:before="127"/>
        <w:rPr>
          <w:sz w:val="18"/>
        </w:rPr>
      </w:pPr>
    </w:p>
    <w:p>
      <w:pPr>
        <w:spacing w:before="0"/>
        <w:ind w:left="425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w w:val="85"/>
          <w:sz w:val="18"/>
        </w:rPr>
        <w:t>POPULAÇÃO-</w:t>
      </w:r>
      <w:r>
        <w:rPr>
          <w:rFonts w:ascii="Arial Narrow" w:hAnsi="Arial Narrow"/>
          <w:b/>
          <w:color w:val="231F20"/>
          <w:spacing w:val="-4"/>
          <w:w w:val="95"/>
          <w:sz w:val="18"/>
        </w:rPr>
        <w:t>ALVO</w:t>
      </w:r>
    </w:p>
    <w:p>
      <w:pPr>
        <w:pStyle w:val="BodyText"/>
        <w:spacing w:line="213" w:lineRule="auto" w:before="129"/>
        <w:ind w:left="992" w:right="715" w:firstLine="198"/>
        <w:jc w:val="both"/>
      </w:pPr>
      <w:r>
        <w:rPr>
          <w:color w:val="231F20"/>
          <w:spacing w:val="-2"/>
          <w:w w:val="80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80"/>
        </w:rPr>
        <w:t>universo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abordado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80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pesquisa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80"/>
        </w:rPr>
        <w:t>compreende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as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80"/>
        </w:rPr>
        <w:t>empresas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80"/>
        </w:rPr>
        <w:t>possuem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licença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80"/>
        </w:rPr>
        <w:t>concedida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4"/>
          <w:w w:val="90"/>
        </w:rPr>
        <w:t>pela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Anatel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para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prestação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SCM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são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provedoras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de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acesso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à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Internet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no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4"/>
          <w:w w:val="90"/>
        </w:rPr>
        <w:t>Brasil.</w:t>
      </w:r>
    </w:p>
    <w:p>
      <w:pPr>
        <w:pStyle w:val="BodyText"/>
        <w:spacing w:before="215"/>
      </w:pPr>
    </w:p>
    <w:p>
      <w:pPr>
        <w:spacing w:before="0"/>
        <w:ind w:left="425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w w:val="90"/>
          <w:sz w:val="18"/>
        </w:rPr>
        <w:t>UNIDADE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w w:val="90"/>
          <w:sz w:val="18"/>
        </w:rPr>
        <w:t>DE</w:t>
      </w:r>
      <w:r>
        <w:rPr>
          <w:rFonts w:ascii="Arial Narrow" w:hAnsi="Arial Narrow"/>
          <w:b/>
          <w:color w:val="231F20"/>
          <w:spacing w:val="11"/>
          <w:sz w:val="18"/>
        </w:rPr>
        <w:t> </w:t>
      </w:r>
      <w:r>
        <w:rPr>
          <w:rFonts w:ascii="Arial Narrow" w:hAnsi="Arial Narrow"/>
          <w:b/>
          <w:color w:val="231F20"/>
          <w:w w:val="90"/>
          <w:sz w:val="18"/>
        </w:rPr>
        <w:t>ANÁLISE</w:t>
      </w:r>
      <w:r>
        <w:rPr>
          <w:rFonts w:ascii="Arial Narrow" w:hAnsi="Arial Narrow"/>
          <w:b/>
          <w:color w:val="231F20"/>
          <w:spacing w:val="15"/>
          <w:sz w:val="18"/>
        </w:rPr>
        <w:t> </w:t>
      </w:r>
      <w:r>
        <w:rPr>
          <w:rFonts w:ascii="Arial Narrow" w:hAnsi="Arial Narrow"/>
          <w:b/>
          <w:color w:val="231F20"/>
          <w:w w:val="90"/>
          <w:sz w:val="18"/>
        </w:rPr>
        <w:t>E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spacing w:val="-2"/>
          <w:w w:val="90"/>
          <w:sz w:val="18"/>
        </w:rPr>
        <w:t>REFERÊNCIA</w:t>
      </w:r>
    </w:p>
    <w:p>
      <w:pPr>
        <w:pStyle w:val="BodyText"/>
        <w:spacing w:before="105"/>
        <w:ind w:left="1191"/>
        <w:jc w:val="both"/>
      </w:pPr>
      <w:r>
        <w:rPr>
          <w:color w:val="231F20"/>
          <w:spacing w:val="-2"/>
          <w:w w:val="85"/>
        </w:rPr>
        <w:t>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unidade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análise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é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empresa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provedora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serviço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acesso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à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-2"/>
          <w:w w:val="85"/>
        </w:rPr>
        <w:t>Internet.</w:t>
      </w:r>
    </w:p>
    <w:p>
      <w:pPr>
        <w:pStyle w:val="BodyText"/>
        <w:spacing w:before="209"/>
      </w:pPr>
    </w:p>
    <w:p>
      <w:pPr>
        <w:spacing w:before="0"/>
        <w:ind w:left="425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w w:val="85"/>
          <w:sz w:val="18"/>
        </w:rPr>
        <w:t>DOMÍNIOS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DE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INTERESSE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PARA</w:t>
      </w:r>
      <w:r>
        <w:rPr>
          <w:rFonts w:ascii="Arial Narrow" w:hAnsi="Arial Narrow"/>
          <w:b/>
          <w:color w:val="231F20"/>
          <w:spacing w:val="38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ANÁLISE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E</w:t>
      </w:r>
      <w:r>
        <w:rPr>
          <w:rFonts w:ascii="Arial Narrow" w:hAnsi="Arial Narrow"/>
          <w:b/>
          <w:color w:val="231F20"/>
          <w:spacing w:val="42"/>
          <w:sz w:val="18"/>
        </w:rPr>
        <w:t> </w:t>
      </w:r>
      <w:r>
        <w:rPr>
          <w:rFonts w:ascii="Arial Narrow" w:hAnsi="Arial Narrow"/>
          <w:b/>
          <w:color w:val="231F20"/>
          <w:spacing w:val="-2"/>
          <w:w w:val="85"/>
          <w:sz w:val="18"/>
        </w:rPr>
        <w:t>DIVULGAÇÃO</w:t>
      </w:r>
    </w:p>
    <w:p>
      <w:pPr>
        <w:pStyle w:val="BodyText"/>
        <w:spacing w:line="213" w:lineRule="auto" w:before="128"/>
        <w:ind w:left="992" w:right="704" w:firstLine="198"/>
        <w:jc w:val="both"/>
      </w:pPr>
      <w:r>
        <w:rPr>
          <w:color w:val="231F20"/>
          <w:w w:val="85"/>
        </w:rPr>
        <w:t>Para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unidades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análise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referência,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resultados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são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divulgados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domínios </w:t>
      </w:r>
      <w:r>
        <w:rPr>
          <w:color w:val="231F20"/>
          <w:spacing w:val="-2"/>
          <w:w w:val="90"/>
        </w:rPr>
        <w:t>definidos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com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base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nas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variáveis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níveis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descritos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seguir.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13" w:lineRule="auto" w:before="113" w:after="0"/>
        <w:ind w:left="1551" w:right="704" w:hanging="360"/>
        <w:jc w:val="both"/>
        <w:rPr>
          <w:sz w:val="20"/>
        </w:rPr>
      </w:pPr>
      <w:r>
        <w:rPr>
          <w:rFonts w:ascii="Times New Roman" w:hAnsi="Times New Roman"/>
          <w:b/>
          <w:color w:val="231F20"/>
          <w:w w:val="85"/>
          <w:sz w:val="20"/>
        </w:rPr>
        <w:t>Região</w:t>
      </w:r>
      <w:r>
        <w:rPr>
          <w:color w:val="231F20"/>
          <w:w w:val="85"/>
          <w:sz w:val="20"/>
        </w:rPr>
        <w:t>: corresponde à divisão regional do Brasil, segundo critérios do Instituto </w:t>
      </w:r>
      <w:r>
        <w:rPr>
          <w:color w:val="231F20"/>
          <w:spacing w:val="-2"/>
          <w:w w:val="90"/>
          <w:sz w:val="20"/>
        </w:rPr>
        <w:t>Brasileiro de Geografia e Estatística (IBGE), nas macrorregiões Centro-Oeste, </w:t>
      </w:r>
      <w:r>
        <w:rPr>
          <w:color w:val="231F20"/>
          <w:spacing w:val="-8"/>
          <w:sz w:val="20"/>
        </w:rPr>
        <w:t>Nordeste,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8"/>
          <w:sz w:val="20"/>
        </w:rPr>
        <w:t>Norte,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8"/>
          <w:sz w:val="20"/>
        </w:rPr>
        <w:t>Sudeste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8"/>
          <w:sz w:val="20"/>
        </w:rPr>
        <w:t>Sul.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13" w:lineRule="auto" w:before="113" w:after="0"/>
        <w:ind w:left="1551" w:right="704" w:hanging="360"/>
        <w:jc w:val="both"/>
        <w:rPr>
          <w:sz w:val="20"/>
        </w:rPr>
      </w:pPr>
      <w:r>
        <w:rPr>
          <w:rFonts w:ascii="Times New Roman" w:hAnsi="Times New Roman"/>
          <w:b/>
          <w:color w:val="231F20"/>
          <w:spacing w:val="-4"/>
          <w:w w:val="90"/>
          <w:sz w:val="20"/>
        </w:rPr>
        <w:t>Número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4"/>
          <w:w w:val="90"/>
          <w:sz w:val="20"/>
        </w:rPr>
        <w:t>de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4"/>
          <w:w w:val="90"/>
          <w:sz w:val="20"/>
        </w:rPr>
        <w:t>acessos</w:t>
      </w:r>
      <w:r>
        <w:rPr>
          <w:color w:val="231F20"/>
          <w:spacing w:val="-4"/>
          <w:w w:val="90"/>
          <w:sz w:val="20"/>
        </w:rPr>
        <w:t>: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considera-se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número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máximo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acessos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mensais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—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que </w:t>
      </w:r>
      <w:r>
        <w:rPr>
          <w:color w:val="231F20"/>
          <w:w w:val="85"/>
          <w:sz w:val="20"/>
        </w:rPr>
        <w:t>são os meios pelos quais a conexão à Internet é estabelecida — declarados nos </w:t>
      </w:r>
      <w:r>
        <w:rPr>
          <w:color w:val="231F20"/>
          <w:w w:val="90"/>
          <w:sz w:val="20"/>
        </w:rPr>
        <w:t>últimos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12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meses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na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base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da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Anatel.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13" w:lineRule="auto" w:before="113" w:after="0"/>
        <w:ind w:left="1551" w:right="711" w:hanging="360"/>
        <w:jc w:val="both"/>
        <w:rPr>
          <w:sz w:val="20"/>
        </w:rPr>
      </w:pPr>
      <w:r>
        <w:rPr>
          <w:rFonts w:ascii="Times New Roman" w:hAnsi="Times New Roman"/>
          <w:b/>
          <w:color w:val="231F20"/>
          <w:spacing w:val="-4"/>
          <w:w w:val="90"/>
          <w:sz w:val="20"/>
        </w:rPr>
        <w:t>Número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4"/>
          <w:w w:val="90"/>
          <w:sz w:val="20"/>
        </w:rPr>
        <w:t>de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4"/>
          <w:w w:val="90"/>
          <w:sz w:val="20"/>
        </w:rPr>
        <w:t>clientes</w:t>
      </w:r>
      <w:r>
        <w:rPr>
          <w:color w:val="231F20"/>
          <w:spacing w:val="-4"/>
          <w:w w:val="90"/>
          <w:sz w:val="20"/>
        </w:rPr>
        <w:t>: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considera-se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número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clientes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tal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qual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informado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4"/>
          <w:w w:val="90"/>
          <w:sz w:val="20"/>
        </w:rPr>
        <w:t>pelo </w:t>
      </w:r>
      <w:r>
        <w:rPr>
          <w:color w:val="231F20"/>
          <w:w w:val="90"/>
          <w:sz w:val="20"/>
        </w:rPr>
        <w:t>provedor,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agregado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em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5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faixas.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13" w:lineRule="auto" w:before="113" w:after="0"/>
        <w:ind w:left="1551" w:right="704" w:hanging="360"/>
        <w:jc w:val="both"/>
        <w:rPr>
          <w:sz w:val="20"/>
        </w:rPr>
      </w:pPr>
      <w:r>
        <w:rPr>
          <w:rFonts w:ascii="Times New Roman" w:hAnsi="Times New Roman"/>
          <w:b/>
          <w:color w:val="231F20"/>
          <w:w w:val="85"/>
          <w:sz w:val="20"/>
        </w:rPr>
        <w:t>Porte: </w:t>
      </w:r>
      <w:r>
        <w:rPr>
          <w:color w:val="231F20"/>
          <w:w w:val="85"/>
          <w:sz w:val="20"/>
        </w:rPr>
        <w:t>classifica-se o provedor de acordo com o número de pessoas ocupadas, </w:t>
      </w:r>
      <w:r>
        <w:rPr>
          <w:color w:val="231F20"/>
          <w:spacing w:val="-2"/>
          <w:w w:val="90"/>
          <w:sz w:val="20"/>
        </w:rPr>
        <w:t>desconsiderando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pessoas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terceirizadas.</w:t>
      </w:r>
    </w:p>
    <w:p>
      <w:pPr>
        <w:pStyle w:val="BodyText"/>
        <w:spacing w:before="143"/>
      </w:pPr>
    </w:p>
    <w:p>
      <w:pPr>
        <w:pStyle w:val="Heading1"/>
        <w:ind w:left="142"/>
      </w:pPr>
      <w:r>
        <w:rPr>
          <w:color w:val="231F20"/>
          <w:w w:val="90"/>
        </w:rPr>
        <w:t>Instrumento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spacing w:val="-2"/>
          <w:w w:val="90"/>
        </w:rPr>
        <w:t>coleta</w:t>
      </w:r>
    </w:p>
    <w:p>
      <w:pPr>
        <w:pStyle w:val="BodyText"/>
        <w:spacing w:before="36"/>
        <w:rPr>
          <w:rFonts w:ascii="Lucida Sans"/>
          <w:sz w:val="28"/>
        </w:rPr>
      </w:pPr>
    </w:p>
    <w:p>
      <w:pPr>
        <w:spacing w:before="0"/>
        <w:ind w:left="425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spacing w:val="2"/>
          <w:w w:val="85"/>
          <w:sz w:val="18"/>
        </w:rPr>
        <w:t>INFORMAÇÕES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spacing w:val="2"/>
          <w:w w:val="85"/>
          <w:sz w:val="18"/>
        </w:rPr>
        <w:t>SOBRE</w:t>
      </w:r>
      <w:r>
        <w:rPr>
          <w:rFonts w:ascii="Arial Narrow" w:hAnsi="Arial Narrow"/>
          <w:b/>
          <w:color w:val="231F20"/>
          <w:spacing w:val="42"/>
          <w:sz w:val="18"/>
        </w:rPr>
        <w:t> </w:t>
      </w:r>
      <w:r>
        <w:rPr>
          <w:rFonts w:ascii="Arial Narrow" w:hAnsi="Arial Narrow"/>
          <w:b/>
          <w:color w:val="231F20"/>
          <w:spacing w:val="2"/>
          <w:w w:val="85"/>
          <w:sz w:val="18"/>
        </w:rPr>
        <w:t>OS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spacing w:val="2"/>
          <w:w w:val="85"/>
          <w:sz w:val="18"/>
        </w:rPr>
        <w:t>INSTRUMENTOS</w:t>
      </w:r>
      <w:r>
        <w:rPr>
          <w:rFonts w:ascii="Arial Narrow" w:hAnsi="Arial Narrow"/>
          <w:b/>
          <w:color w:val="231F20"/>
          <w:spacing w:val="42"/>
          <w:sz w:val="18"/>
        </w:rPr>
        <w:t> </w:t>
      </w:r>
      <w:r>
        <w:rPr>
          <w:rFonts w:ascii="Arial Narrow" w:hAnsi="Arial Narrow"/>
          <w:b/>
          <w:color w:val="231F20"/>
          <w:spacing w:val="2"/>
          <w:w w:val="85"/>
          <w:sz w:val="18"/>
        </w:rPr>
        <w:t>DE</w:t>
      </w:r>
      <w:r>
        <w:rPr>
          <w:rFonts w:ascii="Arial Narrow" w:hAnsi="Arial Narrow"/>
          <w:b/>
          <w:color w:val="231F20"/>
          <w:spacing w:val="41"/>
          <w:sz w:val="18"/>
        </w:rPr>
        <w:t> </w:t>
      </w:r>
      <w:r>
        <w:rPr>
          <w:rFonts w:ascii="Arial Narrow" w:hAnsi="Arial Narrow"/>
          <w:b/>
          <w:color w:val="231F20"/>
          <w:spacing w:val="-2"/>
          <w:w w:val="85"/>
          <w:sz w:val="18"/>
        </w:rPr>
        <w:t>COLETA</w:t>
      </w:r>
    </w:p>
    <w:p>
      <w:pPr>
        <w:pStyle w:val="BodyText"/>
        <w:spacing w:line="213" w:lineRule="auto" w:before="129"/>
        <w:ind w:left="992" w:right="706" w:firstLine="198"/>
        <w:jc w:val="both"/>
      </w:pP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pesquisa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é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realizada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meio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entrevista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telefônica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questionário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estruturado </w:t>
      </w:r>
      <w:r>
        <w:rPr>
          <w:color w:val="231F20"/>
          <w:spacing w:val="-4"/>
        </w:rPr>
        <w:t>preenchido em computador (do inglês, </w:t>
      </w:r>
      <w:r>
        <w:rPr>
          <w:rFonts w:ascii="Garamond" w:hAnsi="Garamond"/>
          <w:i/>
          <w:color w:val="231F20"/>
          <w:spacing w:val="-4"/>
        </w:rPr>
        <w:t>computer-assisted telephone interviewing </w:t>
      </w:r>
      <w:r>
        <w:rPr>
          <w:color w:val="231F20"/>
          <w:spacing w:val="-4"/>
        </w:rPr>
        <w:t>[CATI]) </w:t>
      </w:r>
      <w:r>
        <w:rPr>
          <w:color w:val="231F20"/>
          <w:spacing w:val="-2"/>
        </w:rPr>
        <w:t>ou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11"/>
        </w:rPr>
        <w:t> </w:t>
      </w:r>
      <w:r>
        <w:rPr>
          <w:rFonts w:ascii="Garamond" w:hAnsi="Garamond"/>
          <w:i/>
          <w:color w:val="231F20"/>
          <w:spacing w:val="-2"/>
        </w:rPr>
        <w:t>web</w:t>
      </w:r>
      <w:r>
        <w:rPr>
          <w:rFonts w:ascii="Garamond" w:hAnsi="Garamond"/>
          <w:i/>
          <w:color w:val="231F20"/>
          <w:spacing w:val="-10"/>
        </w:rPr>
        <w:t> </w:t>
      </w:r>
      <w:r>
        <w:rPr>
          <w:color w:val="231F20"/>
          <w:spacing w:val="-2"/>
        </w:rPr>
        <w:t>(do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inglês,</w:t>
      </w:r>
      <w:r>
        <w:rPr>
          <w:color w:val="231F20"/>
          <w:spacing w:val="-10"/>
        </w:rPr>
        <w:t> </w:t>
      </w:r>
      <w:r>
        <w:rPr>
          <w:rFonts w:ascii="Garamond" w:hAnsi="Garamond"/>
          <w:i/>
          <w:color w:val="231F20"/>
          <w:spacing w:val="-2"/>
        </w:rPr>
        <w:t>computer-assisted</w:t>
      </w:r>
      <w:r>
        <w:rPr>
          <w:rFonts w:ascii="Garamond" w:hAnsi="Garamond"/>
          <w:i/>
          <w:color w:val="231F20"/>
          <w:spacing w:val="-11"/>
        </w:rPr>
        <w:t> </w:t>
      </w:r>
      <w:r>
        <w:rPr>
          <w:rFonts w:ascii="Garamond" w:hAnsi="Garamond"/>
          <w:i/>
          <w:color w:val="231F20"/>
          <w:spacing w:val="-2"/>
        </w:rPr>
        <w:t>web</w:t>
      </w:r>
      <w:r>
        <w:rPr>
          <w:rFonts w:ascii="Garamond" w:hAnsi="Garamond"/>
          <w:i/>
          <w:color w:val="231F20"/>
          <w:spacing w:val="-10"/>
        </w:rPr>
        <w:t> </w:t>
      </w:r>
      <w:r>
        <w:rPr>
          <w:rFonts w:ascii="Garamond" w:hAnsi="Garamond"/>
          <w:i/>
          <w:color w:val="231F20"/>
          <w:spacing w:val="-2"/>
        </w:rPr>
        <w:t>interviewing</w:t>
      </w:r>
      <w:r>
        <w:rPr>
          <w:rFonts w:ascii="Garamond" w:hAnsi="Garamond"/>
          <w:i/>
          <w:color w:val="231F20"/>
          <w:spacing w:val="-11"/>
        </w:rPr>
        <w:t> </w:t>
      </w:r>
      <w:r>
        <w:rPr>
          <w:color w:val="231F20"/>
          <w:spacing w:val="-2"/>
        </w:rPr>
        <w:t>[CAWI]),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 </w:t>
      </w:r>
      <w:r>
        <w:rPr>
          <w:color w:val="231F20"/>
          <w:spacing w:val="-4"/>
          <w:w w:val="85"/>
        </w:rPr>
        <w:t>respondente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solicite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esse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meio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resposta.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Os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questionários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são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aplicados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íntegra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para</w:t>
      </w:r>
      <w:r>
        <w:rPr>
          <w:color w:val="231F20"/>
          <w:w w:val="85"/>
        </w:rPr>
        <w:t> todos os respondentes da pesquisa. Para mais informações a respeito do questionário, ver item “Instrumentos de coleta” no “Relatório de Coleta de Dados”.</w:t>
      </w:r>
    </w:p>
    <w:p>
      <w:pPr>
        <w:pStyle w:val="BodyText"/>
        <w:spacing w:after="0" w:line="213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303665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61"/>
                                </a:moveTo>
                                <a:lnTo>
                                  <a:pt x="0" y="1002461"/>
                                </a:lnTo>
                                <a:lnTo>
                                  <a:pt x="0" y="1006271"/>
                                </a:lnTo>
                                <a:lnTo>
                                  <a:pt x="455714" y="1006271"/>
                                </a:lnTo>
                                <a:lnTo>
                                  <a:pt x="455714" y="1002461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51.006996pt;width:538.6pt;height:686.05pt;mso-position-horizontal-relative:page;mso-position-vertical-relative:page;z-index:-16027136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2" coordorigin="0,1020" coordsize="715,4780" path="m576,2621l0,2621,0,4194,576,4194,576,2621xm708,4200l582,4200,582,5799,708,5799,708,4200xm715,1020l579,1020,579,2618,715,2618,715,1020xe" filled="true" fillcolor="#dfded8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7"/>
        <w:rPr>
          <w:sz w:val="18"/>
        </w:rPr>
      </w:pPr>
    </w:p>
    <w:p>
      <w:pPr>
        <w:spacing w:before="0"/>
        <w:ind w:left="992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color w:val="231F20"/>
          <w:w w:val="85"/>
          <w:sz w:val="18"/>
        </w:rPr>
        <w:t>PLANO</w:t>
      </w:r>
      <w:r>
        <w:rPr>
          <w:rFonts w:ascii="Arial Narrow"/>
          <w:b/>
          <w:color w:val="231F20"/>
          <w:spacing w:val="30"/>
          <w:sz w:val="18"/>
        </w:rPr>
        <w:t> </w:t>
      </w:r>
      <w:r>
        <w:rPr>
          <w:rFonts w:ascii="Arial Narrow"/>
          <w:b/>
          <w:color w:val="231F20"/>
          <w:spacing w:val="-2"/>
          <w:w w:val="95"/>
          <w:sz w:val="18"/>
        </w:rPr>
        <w:t>AMOSTRAL</w:t>
      </w:r>
    </w:p>
    <w:p>
      <w:pPr>
        <w:pStyle w:val="BodyText"/>
        <w:rPr>
          <w:rFonts w:ascii="Arial Narrow"/>
          <w:b/>
          <w:sz w:val="18"/>
        </w:rPr>
      </w:pPr>
    </w:p>
    <w:p>
      <w:pPr>
        <w:pStyle w:val="BodyText"/>
        <w:spacing w:before="31"/>
        <w:rPr>
          <w:rFonts w:ascii="Arial Narrow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spacing w:val="14"/>
          <w:w w:val="85"/>
          <w:sz w:val="18"/>
        </w:rPr>
        <w:t>CADASTRO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E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spacing w:val="15"/>
          <w:w w:val="85"/>
          <w:sz w:val="18"/>
        </w:rPr>
        <w:t>FONTES</w:t>
      </w:r>
      <w:r>
        <w:rPr>
          <w:rFonts w:ascii="Arial Narrow" w:hAnsi="Arial Narrow"/>
          <w:b/>
          <w:color w:val="231F20"/>
          <w:spacing w:val="15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DE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spacing w:val="13"/>
          <w:w w:val="85"/>
          <w:sz w:val="18"/>
        </w:rPr>
        <w:t>INFORMAÇÃO</w:t>
      </w:r>
    </w:p>
    <w:p>
      <w:pPr>
        <w:pStyle w:val="BodyText"/>
        <w:spacing w:line="213" w:lineRule="auto" w:before="72"/>
        <w:ind w:left="1559" w:right="134" w:firstLine="198"/>
        <w:jc w:val="both"/>
      </w:pPr>
      <w:r>
        <w:rPr>
          <w:color w:val="231F20"/>
          <w:w w:val="85"/>
        </w:rPr>
        <w:t>A pesquisa TIC Provedores conta com o apoio de diversas associações nacionais de provedores de acesso à Internet para a divulgação da iniciativa. Para a construção do cadastro, são utilizados os dados existentes no cadastro da Receita federal e nas bases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declaração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acessos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SCM,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Anatel,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informações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referentes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cadastro 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empresas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possuem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estão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conectadas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IX.br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NIC.br.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cadastro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85"/>
        </w:rPr>
        <w:t>provedores é fornecido pela Anatel — base de SCM e declaração de acessos. A base de </w:t>
      </w:r>
      <w:r>
        <w:rPr>
          <w:color w:val="231F20"/>
          <w:w w:val="80"/>
        </w:rPr>
        <w:t>declaração de acessos da Anatel é dividida em duas partes distintas para o planejamento da</w:t>
      </w:r>
      <w:r>
        <w:rPr>
          <w:color w:val="231F20"/>
          <w:w w:val="85"/>
        </w:rPr>
        <w:t> </w:t>
      </w:r>
      <w:r>
        <w:rPr>
          <w:color w:val="231F20"/>
          <w:spacing w:val="-4"/>
          <w:w w:val="85"/>
        </w:rPr>
        <w:t>pesquisa: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empresas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com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informação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acessos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entre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um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período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determinado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empresas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cadastro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sem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informação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acessos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nesse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período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(para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resultados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  <w:spacing w:val="-4"/>
          <w:w w:val="85"/>
        </w:rPr>
        <w:t>edição,</w:t>
      </w:r>
      <w:r>
        <w:rPr>
          <w:color w:val="231F20"/>
          <w:spacing w:val="-2"/>
          <w:w w:val="85"/>
        </w:rPr>
        <w:t> ver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“Relatório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Coleta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Dados”).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essas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duas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partes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são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agregados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dados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base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IX.br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NIC.br.</w:t>
      </w:r>
    </w:p>
    <w:p>
      <w:pPr>
        <w:pStyle w:val="BodyText"/>
        <w:spacing w:line="213" w:lineRule="auto" w:before="112"/>
        <w:ind w:left="1559" w:right="137" w:firstLine="198"/>
        <w:jc w:val="both"/>
      </w:pPr>
      <w:r>
        <w:rPr>
          <w:color w:val="231F20"/>
          <w:spacing w:val="-2"/>
          <w:w w:val="90"/>
        </w:rPr>
        <w:t>O conjunto total é dividido em estratos para planejamento de amostra segundo o </w:t>
      </w:r>
      <w:r>
        <w:rPr>
          <w:color w:val="231F20"/>
          <w:w w:val="85"/>
        </w:rPr>
        <w:t>cruzamento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variáveis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contidas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na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Tabela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1.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frequências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registro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empresas em cada um dos estratos formados constam no “Relatório de Coleta de Dados”.</w:t>
      </w:r>
    </w:p>
    <w:p>
      <w:pPr>
        <w:pStyle w:val="BodyText"/>
        <w:spacing w:before="253"/>
      </w:pPr>
    </w:p>
    <w:p>
      <w:pPr>
        <w:spacing w:before="0"/>
        <w:ind w:left="709" w:right="0" w:firstLine="0"/>
        <w:jc w:val="left"/>
        <w:rPr>
          <w:rFonts w:ascii="Gill Sans MT"/>
          <w:b/>
          <w:sz w:val="14"/>
        </w:rPr>
      </w:pPr>
      <w:r>
        <w:rPr>
          <w:rFonts w:ascii="Gill Sans MT"/>
          <w:b/>
          <w:color w:val="231F20"/>
          <w:w w:val="85"/>
          <w:sz w:val="14"/>
        </w:rPr>
        <w:t>T</w:t>
      </w:r>
      <w:r>
        <w:rPr>
          <w:rFonts w:ascii="Gill Sans MT"/>
          <w:b/>
          <w:color w:val="231F20"/>
          <w:spacing w:val="-17"/>
          <w:w w:val="85"/>
          <w:sz w:val="14"/>
        </w:rPr>
        <w:t> </w:t>
      </w:r>
      <w:r>
        <w:rPr>
          <w:rFonts w:ascii="Gill Sans MT"/>
          <w:b/>
          <w:color w:val="231F20"/>
          <w:spacing w:val="20"/>
          <w:w w:val="85"/>
          <w:sz w:val="14"/>
        </w:rPr>
        <w:t>ABELA</w:t>
      </w:r>
      <w:r>
        <w:rPr>
          <w:rFonts w:ascii="Gill Sans MT"/>
          <w:b/>
          <w:color w:val="231F20"/>
          <w:spacing w:val="24"/>
          <w:sz w:val="14"/>
        </w:rPr>
        <w:t> </w:t>
      </w:r>
      <w:r>
        <w:rPr>
          <w:rFonts w:ascii="Gill Sans MT"/>
          <w:b/>
          <w:color w:val="231F20"/>
          <w:spacing w:val="-10"/>
          <w:w w:val="85"/>
          <w:sz w:val="14"/>
        </w:rPr>
        <w:t>1</w:t>
      </w:r>
    </w:p>
    <w:p>
      <w:pPr>
        <w:spacing w:before="77"/>
        <w:ind w:left="709" w:right="0" w:firstLine="0"/>
        <w:jc w:val="left"/>
        <w:rPr>
          <w:rFonts w:ascii="Gill Sans MT" w:hAnsi="Gill Sans MT"/>
          <w:b/>
          <w:sz w:val="14"/>
        </w:rPr>
      </w:pPr>
      <w:r>
        <w:rPr>
          <w:rFonts w:ascii="Gill Sans MT" w:hAnsi="Gill Sans MT"/>
          <w:b/>
          <w:color w:val="231F20"/>
          <w:spacing w:val="-10"/>
          <w:w w:val="90"/>
          <w:sz w:val="14"/>
        </w:rPr>
        <w:t>—</w:t>
      </w:r>
    </w:p>
    <w:p>
      <w:pPr>
        <w:pStyle w:val="BodyText"/>
        <w:spacing w:before="32"/>
        <w:ind w:left="709"/>
        <w:rPr>
          <w:rFonts w:ascii="Arial" w:hAnsi="Arial"/>
        </w:rPr>
      </w:pPr>
      <w:r>
        <w:rPr>
          <w:rFonts w:ascii="Arial" w:hAnsi="Arial"/>
          <w:color w:val="231F20"/>
        </w:rPr>
        <w:t>Informações</w:t>
      </w:r>
      <w:r>
        <w:rPr>
          <w:rFonts w:ascii="Arial" w:hAnsi="Arial"/>
          <w:color w:val="231F20"/>
          <w:spacing w:val="27"/>
        </w:rPr>
        <w:t> </w:t>
      </w:r>
      <w:r>
        <w:rPr>
          <w:rFonts w:ascii="Arial" w:hAnsi="Arial"/>
          <w:color w:val="231F20"/>
        </w:rPr>
        <w:t>para</w:t>
      </w:r>
      <w:r>
        <w:rPr>
          <w:rFonts w:ascii="Arial" w:hAnsi="Arial"/>
          <w:color w:val="231F20"/>
          <w:spacing w:val="28"/>
        </w:rPr>
        <w:t> </w:t>
      </w:r>
      <w:r>
        <w:rPr>
          <w:rFonts w:ascii="Arial" w:hAnsi="Arial"/>
          <w:color w:val="231F20"/>
        </w:rPr>
        <w:t>construção</w:t>
      </w:r>
      <w:r>
        <w:rPr>
          <w:rFonts w:ascii="Arial" w:hAnsi="Arial"/>
          <w:color w:val="231F20"/>
          <w:spacing w:val="28"/>
        </w:rPr>
        <w:t> </w:t>
      </w:r>
      <w:r>
        <w:rPr>
          <w:rFonts w:ascii="Arial" w:hAnsi="Arial"/>
          <w:color w:val="231F20"/>
        </w:rPr>
        <w:t>de</w:t>
      </w:r>
      <w:r>
        <w:rPr>
          <w:rFonts w:ascii="Arial" w:hAnsi="Arial"/>
          <w:color w:val="231F20"/>
          <w:spacing w:val="28"/>
        </w:rPr>
        <w:t> </w:t>
      </w:r>
      <w:r>
        <w:rPr>
          <w:rFonts w:ascii="Arial" w:hAnsi="Arial"/>
          <w:color w:val="231F20"/>
        </w:rPr>
        <w:t>estratos</w:t>
      </w:r>
      <w:r>
        <w:rPr>
          <w:rFonts w:ascii="Arial" w:hAnsi="Arial"/>
          <w:color w:val="231F20"/>
          <w:spacing w:val="28"/>
        </w:rPr>
        <w:t> </w:t>
      </w:r>
      <w:r>
        <w:rPr>
          <w:rFonts w:ascii="Arial" w:hAnsi="Arial"/>
          <w:color w:val="231F20"/>
        </w:rPr>
        <w:t>utilizados</w:t>
      </w:r>
      <w:r>
        <w:rPr>
          <w:rFonts w:ascii="Arial" w:hAnsi="Arial"/>
          <w:color w:val="231F20"/>
          <w:spacing w:val="28"/>
        </w:rPr>
        <w:t> </w:t>
      </w:r>
      <w:r>
        <w:rPr>
          <w:rFonts w:ascii="Arial" w:hAnsi="Arial"/>
          <w:color w:val="231F20"/>
        </w:rPr>
        <w:t>na</w:t>
      </w:r>
      <w:r>
        <w:rPr>
          <w:rFonts w:ascii="Arial" w:hAnsi="Arial"/>
          <w:color w:val="231F20"/>
          <w:spacing w:val="28"/>
        </w:rPr>
        <w:t> </w:t>
      </w:r>
      <w:r>
        <w:rPr>
          <w:rFonts w:ascii="Arial" w:hAnsi="Arial"/>
          <w:color w:val="231F20"/>
          <w:spacing w:val="-2"/>
        </w:rPr>
        <w:t>coleta</w:t>
      </w:r>
    </w:p>
    <w:p>
      <w:pPr>
        <w:pStyle w:val="BodyText"/>
        <w:spacing w:before="1"/>
        <w:rPr>
          <w:rFonts w:ascii="Arial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2560"/>
      </w:tblGrid>
      <w:tr>
        <w:trPr>
          <w:trHeight w:val="349" w:hRule="atLeast"/>
        </w:trPr>
        <w:tc>
          <w:tcPr>
            <w:tcW w:w="860" w:type="dxa"/>
            <w:vMerge w:val="restart"/>
            <w:tcBorders>
              <w:bottom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0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65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Região</w:t>
            </w: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91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Norte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Nordeste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Sudeste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5"/>
                <w:sz w:val="16"/>
              </w:rPr>
              <w:t>Sul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  <w:bottom w:val="single" w:sz="4" w:space="0" w:color="939598"/>
            </w:tcBorders>
            <w:shd w:val="clear" w:color="auto" w:fill="D8D8D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Centro-</w:t>
            </w:r>
            <w:r>
              <w:rPr>
                <w:b/>
                <w:color w:val="231F20"/>
                <w:spacing w:val="-2"/>
                <w:sz w:val="16"/>
              </w:rPr>
              <w:t>Oeste</w:t>
            </w:r>
          </w:p>
        </w:tc>
      </w:tr>
      <w:tr>
        <w:trPr>
          <w:trHeight w:val="344" w:hRule="atLeast"/>
        </w:trPr>
        <w:tc>
          <w:tcPr>
            <w:tcW w:w="860" w:type="dxa"/>
            <w:vMerge w:val="restart"/>
            <w:tcBorders>
              <w:top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60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0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Porte</w:t>
            </w:r>
          </w:p>
        </w:tc>
        <w:tc>
          <w:tcPr>
            <w:tcW w:w="2560" w:type="dxa"/>
            <w:tcBorders>
              <w:top w:val="single" w:sz="4" w:space="0" w:color="939598"/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Sem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declaração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acessos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0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acessos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1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a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100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De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101</w:t>
            </w:r>
            <w:r>
              <w:rPr>
                <w:b/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a</w:t>
            </w:r>
            <w:r>
              <w:rPr>
                <w:b/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b/>
                <w:color w:val="231F20"/>
                <w:w w:val="105"/>
                <w:sz w:val="16"/>
              </w:rPr>
              <w:t>1</w:t>
            </w:r>
            <w:r>
              <w:rPr>
                <w:b/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105"/>
                <w:sz w:val="16"/>
              </w:rPr>
              <w:t>000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  <w:bottom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105"/>
                <w:sz w:val="16"/>
              </w:rPr>
              <w:t>1 001 ou</w:t>
            </w:r>
            <w:r>
              <w:rPr>
                <w:b/>
                <w:color w:val="231F20"/>
                <w:spacing w:val="1"/>
                <w:w w:val="10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105"/>
                <w:sz w:val="16"/>
              </w:rPr>
              <w:t>mais</w:t>
            </w:r>
          </w:p>
        </w:tc>
      </w:tr>
      <w:tr>
        <w:trPr>
          <w:trHeight w:val="344" w:hRule="atLeast"/>
        </w:trPr>
        <w:tc>
          <w:tcPr>
            <w:tcW w:w="860" w:type="dxa"/>
            <w:vMerge w:val="restart"/>
            <w:tcBorders>
              <w:top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pStyle w:val="TableParagraph"/>
              <w:spacing w:before="79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w w:val="95"/>
                <w:sz w:val="16"/>
              </w:rPr>
              <w:t>AS</w:t>
            </w:r>
          </w:p>
        </w:tc>
        <w:tc>
          <w:tcPr>
            <w:tcW w:w="2560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Sim</w:t>
            </w:r>
          </w:p>
        </w:tc>
      </w:tr>
      <w:tr>
        <w:trPr>
          <w:trHeight w:val="344" w:hRule="atLeast"/>
        </w:trPr>
        <w:tc>
          <w:tcPr>
            <w:tcW w:w="860" w:type="dxa"/>
            <w:vMerge/>
            <w:tcBorders>
              <w:top w:val="nil"/>
              <w:bottom w:val="single" w:sz="4" w:space="0" w:color="939598"/>
              <w:right w:val="single" w:sz="4" w:space="0" w:color="939598"/>
            </w:tcBorders>
            <w:shd w:val="clear" w:color="auto" w:fill="D8D8D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  <w:bottom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Não</w:t>
            </w:r>
          </w:p>
        </w:tc>
      </w:tr>
      <w:tr>
        <w:trPr>
          <w:trHeight w:val="349" w:hRule="atLeast"/>
        </w:trPr>
        <w:tc>
          <w:tcPr>
            <w:tcW w:w="860" w:type="dxa"/>
            <w:vMerge w:val="restart"/>
            <w:tcBorders>
              <w:top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9"/>
              <w:ind w:left="0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"/>
              <w:ind w:left="113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sz w:val="16"/>
              </w:rPr>
              <w:t>IX.br</w:t>
            </w:r>
          </w:p>
        </w:tc>
        <w:tc>
          <w:tcPr>
            <w:tcW w:w="2560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8D8D1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Sim</w:t>
            </w:r>
          </w:p>
        </w:tc>
      </w:tr>
      <w:tr>
        <w:trPr>
          <w:trHeight w:val="354" w:hRule="atLeast"/>
        </w:trPr>
        <w:tc>
          <w:tcPr>
            <w:tcW w:w="860" w:type="dxa"/>
            <w:vMerge/>
            <w:tcBorders>
              <w:top w:val="nil"/>
              <w:right w:val="single" w:sz="4" w:space="0" w:color="939598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91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Não</w:t>
            </w:r>
          </w:p>
        </w:tc>
      </w:tr>
    </w:tbl>
    <w:p>
      <w:pPr>
        <w:pStyle w:val="TableParagraph"/>
        <w:spacing w:after="0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28985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84289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47242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84290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90" y="3034753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39991" y="2017179"/>
                                </a:moveTo>
                                <a:lnTo>
                                  <a:pt x="6384277" y="2017179"/>
                                </a:lnTo>
                                <a:lnTo>
                                  <a:pt x="6384277" y="2020989"/>
                                </a:lnTo>
                                <a:lnTo>
                                  <a:pt x="6839991" y="2020989"/>
                                </a:lnTo>
                                <a:lnTo>
                                  <a:pt x="6839991" y="2017179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39991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39991" y="1018527"/>
                                </a:lnTo>
                                <a:lnTo>
                                  <a:pt x="6839991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026624" id="docshapegroup25" coordorigin="0,1020" coordsize="10772,13721">
                <v:shape style="position:absolute;left:10054;top:1020;width:718;height:4780" id="docshape26" coordorigin="10054,1020" coordsize="718,4780" path="m10190,4200l10054,4200,10054,5799,10190,5799,10190,4200xm10193,1020l10057,1020,10057,2618,10193,2618,10193,1020xm10772,2621l10196,2621,10196,4203,10772,4203,10772,2621xe" filled="true" fillcolor="#dfded8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4197l10054,4197,10054,4203,10772,4203,10772,4197xm10772,2618l10054,2618,10054,2624,10772,2624,10772,2618xm10772,13955l0,13955,0,13961,10772,13961,10772,13955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  <w:rPr>
          <w:rFonts w:ascii="Arial"/>
        </w:rPr>
      </w:pPr>
    </w:p>
    <w:p>
      <w:pPr>
        <w:pStyle w:val="BodyText"/>
        <w:spacing w:line="213" w:lineRule="auto"/>
        <w:ind w:left="992" w:right="704" w:firstLine="198"/>
        <w:jc w:val="both"/>
      </w:pP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pesquisa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considera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estratos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separadamente,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para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esforços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coleta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distintos, </w:t>
      </w:r>
      <w:r>
        <w:rPr>
          <w:color w:val="231F20"/>
          <w:w w:val="85"/>
        </w:rPr>
        <w:t>a depender das características das empresas, sejam adotados a fim de obter respostas para o estudo. Assim, considera-se que aquelas alocadas no estrato sem informação de acessos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não têm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mesma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probabilidade 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serem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provedoras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ativas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como as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incluídas </w:t>
      </w:r>
      <w:r>
        <w:rPr>
          <w:color w:val="231F20"/>
          <w:w w:val="95"/>
        </w:rPr>
        <w:t>nos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demais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estratos.</w:t>
      </w:r>
    </w:p>
    <w:p>
      <w:pPr>
        <w:pStyle w:val="BodyText"/>
        <w:spacing w:line="213" w:lineRule="auto" w:before="113"/>
        <w:ind w:left="992" w:right="703" w:firstLine="198"/>
        <w:jc w:val="both"/>
      </w:pPr>
      <w:r>
        <w:rPr>
          <w:color w:val="231F20"/>
          <w:spacing w:val="-4"/>
          <w:w w:val="85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maiores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provedores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atuação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nacional,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classificação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Anatel,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são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Claro,</w:t>
      </w:r>
      <w:r>
        <w:rPr>
          <w:color w:val="231F20"/>
          <w:w w:val="85"/>
        </w:rPr>
        <w:t> Vivo, TIM, Oi e Sky/AT&amp;T, não foram incluídos na pesquisa pois considera-se que tais </w:t>
      </w:r>
      <w:r>
        <w:rPr>
          <w:color w:val="231F20"/>
          <w:spacing w:val="-8"/>
          <w:w w:val="85"/>
        </w:rPr>
        <w:t>empresas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apresentam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características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muito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distintas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conjunto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população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  <w:w w:val="85"/>
        </w:rPr>
        <w:t>provedores.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instrumento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coleta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adotado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seria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insuficiente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refletir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operações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desses </w:t>
      </w:r>
      <w:r>
        <w:rPr>
          <w:color w:val="231F20"/>
          <w:spacing w:val="-2"/>
          <w:w w:val="85"/>
        </w:rPr>
        <w:t>provedores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maiores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em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toda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sua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complexidade.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serem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poucas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unidades,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exclusão </w:t>
      </w:r>
      <w:r>
        <w:rPr>
          <w:color w:val="231F20"/>
          <w:spacing w:val="-2"/>
          <w:w w:val="80"/>
        </w:rPr>
        <w:t>das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grandes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operadoras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telecomunicações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compromete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as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estimativas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produzidas</w:t>
      </w:r>
      <w:r>
        <w:rPr>
          <w:color w:val="231F20"/>
          <w:spacing w:val="-10"/>
        </w:rPr>
        <w:t> </w:t>
      </w:r>
      <w:r>
        <w:rPr>
          <w:color w:val="231F20"/>
          <w:spacing w:val="-2"/>
          <w:w w:val="80"/>
        </w:rPr>
        <w:t>pela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6"/>
          <w:w w:val="90"/>
        </w:rPr>
        <w:t>TIC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Provedores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quanto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à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quantidade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empresas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às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características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do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setor.</w:t>
      </w:r>
    </w:p>
    <w:p>
      <w:pPr>
        <w:pStyle w:val="BodyText"/>
        <w:spacing w:before="157"/>
      </w:pPr>
    </w:p>
    <w:p>
      <w:pPr>
        <w:spacing w:before="0"/>
        <w:ind w:left="992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color w:val="231F20"/>
          <w:spacing w:val="12"/>
          <w:w w:val="85"/>
          <w:sz w:val="18"/>
        </w:rPr>
        <w:t>ETAPAS</w:t>
      </w:r>
      <w:r>
        <w:rPr>
          <w:rFonts w:ascii="Arial Narrow"/>
          <w:b/>
          <w:color w:val="231F20"/>
          <w:spacing w:val="21"/>
          <w:sz w:val="18"/>
        </w:rPr>
        <w:t> </w:t>
      </w:r>
      <w:r>
        <w:rPr>
          <w:rFonts w:ascii="Arial Narrow"/>
          <w:b/>
          <w:color w:val="231F20"/>
          <w:w w:val="85"/>
          <w:sz w:val="18"/>
        </w:rPr>
        <w:t>DA</w:t>
      </w:r>
      <w:r>
        <w:rPr>
          <w:rFonts w:ascii="Arial Narrow"/>
          <w:b/>
          <w:color w:val="231F20"/>
          <w:spacing w:val="21"/>
          <w:sz w:val="18"/>
        </w:rPr>
        <w:t> </w:t>
      </w:r>
      <w:r>
        <w:rPr>
          <w:rFonts w:ascii="Arial Narrow"/>
          <w:b/>
          <w:color w:val="231F20"/>
          <w:spacing w:val="13"/>
          <w:w w:val="85"/>
          <w:sz w:val="18"/>
        </w:rPr>
        <w:t>AMOSTRA</w:t>
      </w:r>
    </w:p>
    <w:p>
      <w:pPr>
        <w:pStyle w:val="BodyText"/>
        <w:spacing w:line="213" w:lineRule="auto" w:before="72"/>
        <w:ind w:left="992" w:right="701" w:firstLine="198"/>
        <w:jc w:val="both"/>
      </w:pPr>
      <w:r>
        <w:rPr>
          <w:color w:val="231F20"/>
          <w:w w:val="85"/>
        </w:rPr>
        <w:t>A pesquisa TIC Provedores é realizada em duas etapas. Na primeira, é selecionada uma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amostra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cadastro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pesquisa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identificar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quais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empresas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selecionadas são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provedoras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acesso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à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Internet.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identificação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empresas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provedoras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envolve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-2"/>
          <w:w w:val="90"/>
        </w:rPr>
        <w:t>confirmação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sobre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provimento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acesso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à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Internet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por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meio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contato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telefônico, </w:t>
      </w:r>
      <w:r>
        <w:rPr>
          <w:color w:val="231F20"/>
          <w:w w:val="90"/>
        </w:rPr>
        <w:t>busca de informação em redes sociais e na Web. Essa etapa é denominada </w:t>
      </w:r>
      <w:r>
        <w:rPr>
          <w:rFonts w:ascii="Garamond" w:hAnsi="Garamond"/>
          <w:i/>
          <w:color w:val="231F20"/>
          <w:w w:val="90"/>
        </w:rPr>
        <w:t>screening</w:t>
      </w:r>
      <w:r>
        <w:rPr>
          <w:color w:val="231F20"/>
          <w:w w:val="90"/>
        </w:rPr>
        <w:t>, </w:t>
      </w:r>
      <w:r>
        <w:rPr>
          <w:color w:val="231F20"/>
          <w:w w:val="85"/>
        </w:rPr>
        <w:t>técnica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pesquisa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utilizada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identificar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em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um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cadastro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amplo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quais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unidades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da </w:t>
      </w:r>
      <w:r>
        <w:rPr>
          <w:color w:val="231F20"/>
          <w:w w:val="90"/>
        </w:rPr>
        <w:t>população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alvo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interesse.</w:t>
      </w:r>
    </w:p>
    <w:p>
      <w:pPr>
        <w:pStyle w:val="BodyText"/>
        <w:spacing w:line="213" w:lineRule="auto" w:before="112"/>
        <w:ind w:left="992" w:right="708" w:firstLine="198"/>
        <w:jc w:val="both"/>
      </w:pPr>
      <w:r>
        <w:rPr>
          <w:color w:val="231F20"/>
          <w:spacing w:val="-2"/>
          <w:w w:val="90"/>
        </w:rPr>
        <w:t>A segunda etapa da pesquisa retorna o contato com as empresas identificadas na </w:t>
      </w:r>
      <w:r>
        <w:rPr>
          <w:color w:val="231F20"/>
          <w:spacing w:val="-4"/>
          <w:w w:val="85"/>
        </w:rPr>
        <w:t>primeira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etapa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como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provedoras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acesso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à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Internet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informações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diversos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temas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abordados.</w:t>
      </w:r>
    </w:p>
    <w:p>
      <w:pPr>
        <w:pStyle w:val="BodyText"/>
        <w:spacing w:before="158"/>
      </w:pPr>
    </w:p>
    <w:p>
      <w:pPr>
        <w:spacing w:before="0"/>
        <w:ind w:left="992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spacing w:val="14"/>
          <w:w w:val="85"/>
          <w:sz w:val="18"/>
        </w:rPr>
        <w:t>SELEÇÃO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DA</w:t>
      </w:r>
      <w:r>
        <w:rPr>
          <w:rFonts w:ascii="Arial Narrow" w:hAnsi="Arial Narrow"/>
          <w:b/>
          <w:color w:val="231F20"/>
          <w:spacing w:val="12"/>
          <w:sz w:val="18"/>
        </w:rPr>
        <w:t> </w:t>
      </w:r>
      <w:r>
        <w:rPr>
          <w:rFonts w:ascii="Arial Narrow" w:hAnsi="Arial Narrow"/>
          <w:b/>
          <w:color w:val="231F20"/>
          <w:spacing w:val="13"/>
          <w:w w:val="85"/>
          <w:sz w:val="18"/>
        </w:rPr>
        <w:t>AMOSTRA</w:t>
      </w:r>
    </w:p>
    <w:p>
      <w:pPr>
        <w:pStyle w:val="BodyText"/>
        <w:spacing w:line="213" w:lineRule="auto" w:before="72"/>
        <w:ind w:left="992" w:right="705" w:firstLine="198"/>
        <w:jc w:val="both"/>
      </w:pPr>
      <w:r>
        <w:rPr>
          <w:color w:val="231F20"/>
          <w:spacing w:val="-2"/>
          <w:w w:val="80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selecionada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aleatória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simples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estratos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80"/>
        </w:rPr>
        <w:t>determinados</w:t>
      </w:r>
      <w:r>
        <w:rPr>
          <w:color w:val="231F20"/>
          <w:spacing w:val="-2"/>
          <w:w w:val="85"/>
        </w:rPr>
        <w:t> de acordo com características de número de acessos, AS e presença em IX.br. A definição </w:t>
      </w:r>
      <w:r>
        <w:rPr>
          <w:color w:val="231F20"/>
          <w:w w:val="80"/>
        </w:rPr>
        <w:t>dos estratos (</w:t>
      </w:r>
      <w:r>
        <w:rPr>
          <w:rFonts w:ascii="Garamond" w:hAnsi="Garamond"/>
          <w:i/>
          <w:color w:val="231F20"/>
          <w:w w:val="80"/>
        </w:rPr>
        <w:t>L</w:t>
      </w:r>
      <w:r>
        <w:rPr>
          <w:color w:val="231F20"/>
          <w:w w:val="80"/>
        </w:rPr>
        <w:t>) considerados para seleção consta do “Relatório de Coleta de Dados” e pode</w:t>
      </w:r>
      <w:r>
        <w:rPr>
          <w:color w:val="231F20"/>
          <w:w w:val="85"/>
        </w:rPr>
        <w:t> variar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cada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ano,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acordo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características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observadas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na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formação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cadastro inicial da pesquisa. O tamanho da amostra é definido a partir da taxa de resposta das </w:t>
      </w:r>
      <w:r>
        <w:rPr>
          <w:color w:val="231F20"/>
          <w:spacing w:val="-4"/>
          <w:w w:val="85"/>
        </w:rPr>
        <w:t>edições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anteriores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tem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por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objetivo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assegurar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estimativas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qualidade</w:t>
      </w:r>
      <w:r>
        <w:rPr>
          <w:color w:val="231F20"/>
          <w:spacing w:val="-4"/>
        </w:rPr>
        <w:t> </w:t>
      </w:r>
      <w:r>
        <w:rPr>
          <w:color w:val="231F20"/>
          <w:spacing w:val="-4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domínios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interesse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pesquisa.</w:t>
      </w:r>
    </w:p>
    <w:p>
      <w:pPr>
        <w:pStyle w:val="BodyText"/>
        <w:spacing w:before="142"/>
      </w:pPr>
    </w:p>
    <w:p>
      <w:pPr>
        <w:pStyle w:val="Heading1"/>
        <w:ind w:left="142"/>
      </w:pPr>
      <w:r>
        <w:rPr>
          <w:color w:val="231F20"/>
          <w:spacing w:val="-8"/>
        </w:rPr>
        <w:t>Coleta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dados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campo</w:t>
      </w:r>
    </w:p>
    <w:p>
      <w:pPr>
        <w:pStyle w:val="BodyText"/>
        <w:spacing w:before="36"/>
        <w:rPr>
          <w:rFonts w:ascii="Lucida Sans"/>
          <w:sz w:val="28"/>
        </w:rPr>
      </w:pPr>
    </w:p>
    <w:p>
      <w:pPr>
        <w:spacing w:before="0"/>
        <w:ind w:left="425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w w:val="90"/>
          <w:sz w:val="18"/>
        </w:rPr>
        <w:t>MÉTODO</w:t>
      </w:r>
      <w:r>
        <w:rPr>
          <w:rFonts w:ascii="Arial Narrow" w:hAnsi="Arial Narrow"/>
          <w:b/>
          <w:color w:val="231F20"/>
          <w:spacing w:val="13"/>
          <w:sz w:val="18"/>
        </w:rPr>
        <w:t> </w:t>
      </w:r>
      <w:r>
        <w:rPr>
          <w:rFonts w:ascii="Arial Narrow" w:hAnsi="Arial Narrow"/>
          <w:b/>
          <w:color w:val="231F20"/>
          <w:w w:val="90"/>
          <w:sz w:val="18"/>
        </w:rPr>
        <w:t>DE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spacing w:val="-2"/>
          <w:w w:val="90"/>
          <w:sz w:val="18"/>
        </w:rPr>
        <w:t>COLETA</w:t>
      </w:r>
    </w:p>
    <w:p>
      <w:pPr>
        <w:pStyle w:val="BodyText"/>
        <w:spacing w:line="213" w:lineRule="auto" w:before="129"/>
        <w:ind w:left="992" w:right="704" w:firstLine="198"/>
        <w:jc w:val="both"/>
      </w:pPr>
      <w:r>
        <w:rPr>
          <w:color w:val="231F20"/>
          <w:spacing w:val="-4"/>
          <w:w w:val="85"/>
        </w:rPr>
        <w:t>Todas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as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empresas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são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contatadas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meio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técnica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entrevista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telefônica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85"/>
        </w:rPr>
        <w:t>assistida</w:t>
      </w:r>
      <w:r>
        <w:rPr>
          <w:color w:val="231F20"/>
          <w:w w:val="85"/>
        </w:rPr>
        <w:t> por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computador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(CATI).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Há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possibilidade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autopreenchimento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questionário</w:t>
      </w:r>
      <w:r>
        <w:rPr>
          <w:color w:val="231F20"/>
          <w:spacing w:val="-5"/>
          <w:w w:val="85"/>
        </w:rPr>
        <w:t> </w:t>
      </w:r>
      <w:r>
        <w:rPr>
          <w:rFonts w:ascii="Garamond" w:hAnsi="Garamond"/>
          <w:i/>
          <w:color w:val="231F20"/>
          <w:w w:val="85"/>
        </w:rPr>
        <w:t>web, </w:t>
      </w:r>
      <w:r>
        <w:rPr>
          <w:color w:val="231F20"/>
          <w:w w:val="85"/>
        </w:rPr>
        <w:t>por meio de plataforma específica. Essa opção é oferecida para aqueles que solicitem espontaneamente responder via Internet ou para aqueles que prontamente se recusem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responder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pesquisa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pelo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telefone.</w:t>
      </w:r>
    </w:p>
    <w:p>
      <w:pPr>
        <w:pStyle w:val="BodyText"/>
        <w:spacing w:after="0" w:line="213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303665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61"/>
                                </a:moveTo>
                                <a:lnTo>
                                  <a:pt x="0" y="1002461"/>
                                </a:lnTo>
                                <a:lnTo>
                                  <a:pt x="0" y="1006271"/>
                                </a:lnTo>
                                <a:lnTo>
                                  <a:pt x="455714" y="1006271"/>
                                </a:lnTo>
                                <a:lnTo>
                                  <a:pt x="455714" y="1002461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60005" y="6645350"/>
                            <a:ext cx="468058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080135">
                                <a:moveTo>
                                  <a:pt x="468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95"/>
                                </a:lnTo>
                                <a:lnTo>
                                  <a:pt x="4680000" y="1079995"/>
                                </a:lnTo>
                                <a:lnTo>
                                  <a:pt x="468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724393" y="7198486"/>
                            <a:ext cx="28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0">
                                <a:moveTo>
                                  <a:pt x="0" y="0"/>
                                </a:moveTo>
                                <a:lnTo>
                                  <a:pt x="287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98D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403993" y="6864439"/>
                            <a:ext cx="221932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2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empresa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5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na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primeira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etapa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469174" y="7117354"/>
                            <a:ext cx="23558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auto" w:before="25"/>
                                <w:ind w:left="0" w:right="0" w:firstLine="0"/>
                                <w:jc w:val="left"/>
                                <w:rPr>
                                  <w:b/>
                                  <w:position w:val="-5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w w:val="85"/>
                                  <w:position w:val="-7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w w:val="8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2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898D77"/>
                                  <w:spacing w:val="-12"/>
                                  <w:w w:val="95"/>
                                  <w:position w:val="-5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548409" y="7225302"/>
                            <a:ext cx="7747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797545" y="7006433"/>
                            <a:ext cx="15494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auto" w:before="0"/>
                                <w:ind w:left="18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  <w:p>
                              <w:pPr>
                                <w:spacing w:before="2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position w:val="-7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403993" y="7004139"/>
                            <a:ext cx="2093595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pesquisa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position w:val="-6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8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é 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tamanho 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amostra de empresas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no 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469030" y="6961566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403993" y="7382752"/>
                            <a:ext cx="180848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empresas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87" w:lineRule="exact" w:before="0"/>
                                <w:ind w:left="133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51.006996pt;width:538.6pt;height:686.05pt;mso-position-horizontal-relative:page;mso-position-vertical-relative:page;z-index:-16026112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31" coordorigin="0,1020" coordsize="715,4780" path="m576,2621l0,2621,0,4194,576,4194,576,2621xm708,4200l582,4200,582,5799,708,5799,708,4200xm715,1020l579,1020,579,2618,715,2618,715,1020xe" filled="true" fillcolor="#dfded8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3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rect style="position:absolute;left:1984;top:11485;width:7371;height:1701" id="docshape34" filled="true" fillcolor="#ebe9e9" stroked="false">
                  <v:fill type="solid"/>
                </v:rect>
                <v:line style="position:absolute" from="2716,12356" to="3169,12356" stroked="true" strokeweight=".5pt" strokecolor="#898d77">
                  <v:stroke dashstyle="solid"/>
                </v:line>
                <v:shape style="position:absolute;left:5360;top:11830;width:3495;height:228" type="#_x0000_t202" id="docshape35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2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empresa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5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na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primeira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etapa</w:t>
                        </w:r>
                      </w:p>
                    </w:txbxContent>
                  </v:textbox>
                  <w10:wrap type="none"/>
                </v:shape>
                <v:shape style="position:absolute;left:2313;top:12228;width:371;height:260" type="#_x0000_t202" id="docshape36" filled="false" stroked="false">
                  <v:textbox inset="0,0,0,0">
                    <w:txbxContent>
                      <w:p>
                        <w:pPr>
                          <w:spacing w:line="100" w:lineRule="auto" w:before="25"/>
                          <w:ind w:left="0" w:right="0" w:firstLine="0"/>
                          <w:jc w:val="left"/>
                          <w:rPr>
                            <w:b/>
                            <w:position w:val="-5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w w:val="85"/>
                            <w:position w:val="-7"/>
                            <w:sz w:val="24"/>
                          </w:rPr>
                          <w:t>p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w w:val="8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28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898D77"/>
                            <w:spacing w:val="-12"/>
                            <w:w w:val="95"/>
                            <w:position w:val="-5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2438;top:12398;width:122;height:140" type="#_x0000_t202" id="docshape37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830;top:12053;width:244;height:641" type="#_x0000_t202" id="docshape38" filled="false" stroked="false">
                  <v:textbox inset="0,0,0,0">
                    <w:txbxContent>
                      <w:p>
                        <w:pPr>
                          <w:spacing w:line="180" w:lineRule="auto" w:before="0"/>
                          <w:ind w:left="18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position w:val="-7"/>
                            <w:sz w:val="14"/>
                          </w:rPr>
                          <w:t>h</w:t>
                        </w:r>
                      </w:p>
                      <w:p>
                        <w:pPr>
                          <w:spacing w:before="29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position w:val="-7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360;top:12050;width:3297;height:568" type="#_x0000_t202" id="docshape39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sz w:val="16"/>
                          </w:rPr>
                          <w:t>da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pesquisa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position w:val="-6"/>
                            <w:sz w:val="11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8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é 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tamanho 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amostra de empresas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no 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463;top:11983;width:110;height:117" type="#_x0000_t202" id="docshape40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5360;top:12646;width:2848;height:270" type="#_x0000_t202" id="docshape41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z w:val="20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número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total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empresas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no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h</w:t>
                        </w:r>
                      </w:p>
                      <w:p>
                        <w:pPr>
                          <w:spacing w:line="87" w:lineRule="exact" w:before="0"/>
                          <w:ind w:left="133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1"/>
      </w:pPr>
    </w:p>
    <w:p>
      <w:pPr>
        <w:pStyle w:val="BodyText"/>
        <w:spacing w:line="213" w:lineRule="auto"/>
        <w:ind w:left="1559" w:right="138" w:firstLine="198"/>
        <w:jc w:val="both"/>
      </w:pP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esses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provedores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é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enviado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um</w:t>
      </w:r>
      <w:r>
        <w:rPr>
          <w:color w:val="231F20"/>
          <w:spacing w:val="-4"/>
          <w:w w:val="85"/>
        </w:rPr>
        <w:t> </w:t>
      </w:r>
      <w:r>
        <w:rPr>
          <w:rFonts w:ascii="Garamond" w:hAnsi="Garamond"/>
          <w:i/>
          <w:color w:val="231F20"/>
          <w:w w:val="85"/>
        </w:rPr>
        <w:t>link</w:t>
      </w:r>
      <w:r>
        <w:rPr>
          <w:rFonts w:ascii="Garamond" w:hAnsi="Garamond"/>
          <w:i/>
          <w:color w:val="231F20"/>
          <w:spacing w:val="-2"/>
          <w:w w:val="85"/>
        </w:rPr>
        <w:t> </w:t>
      </w:r>
      <w:r>
        <w:rPr>
          <w:color w:val="231F20"/>
          <w:w w:val="85"/>
        </w:rPr>
        <w:t>específico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seu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questionário,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permitindo alterações na resposta. Há também o acompanhamento e a sensibilização, via telefone, daqueles respondentes que ainda se mostram hesitantes em iniciar ou em concluir o </w:t>
      </w:r>
      <w:r>
        <w:rPr>
          <w:color w:val="231F20"/>
          <w:spacing w:val="-2"/>
          <w:w w:val="95"/>
        </w:rPr>
        <w:t>questionário.</w:t>
      </w:r>
    </w:p>
    <w:p>
      <w:pPr>
        <w:pStyle w:val="BodyText"/>
        <w:spacing w:line="213" w:lineRule="auto" w:before="113"/>
        <w:ind w:left="1559" w:right="137" w:firstLine="198"/>
        <w:jc w:val="both"/>
      </w:pPr>
      <w:r>
        <w:rPr>
          <w:color w:val="231F20"/>
          <w:w w:val="85"/>
        </w:rPr>
        <w:t>Em todas as empresas pesquisadas, busca-se entrevistar o responsável pela área de </w:t>
      </w:r>
      <w:r>
        <w:rPr>
          <w:color w:val="231F20"/>
          <w:spacing w:val="-2"/>
          <w:w w:val="90"/>
        </w:rPr>
        <w:t>informática,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tecnologia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informação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(TI),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gerenciamento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rede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computadores ou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área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equivalente,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que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corresponde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cargos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como: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90" w:after="0"/>
        <w:ind w:left="2117" w:right="0" w:hanging="359"/>
        <w:jc w:val="both"/>
        <w:rPr>
          <w:sz w:val="20"/>
        </w:rPr>
      </w:pPr>
      <w:r>
        <w:rPr>
          <w:color w:val="231F20"/>
          <w:spacing w:val="-2"/>
          <w:sz w:val="20"/>
        </w:rPr>
        <w:t>Proprietário;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83" w:after="0"/>
        <w:ind w:left="2117" w:right="0" w:hanging="359"/>
        <w:jc w:val="both"/>
        <w:rPr>
          <w:sz w:val="20"/>
        </w:rPr>
      </w:pPr>
      <w:r>
        <w:rPr>
          <w:color w:val="231F20"/>
          <w:spacing w:val="-2"/>
          <w:w w:val="85"/>
          <w:sz w:val="20"/>
        </w:rPr>
        <w:t>Diretor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85"/>
          <w:sz w:val="20"/>
        </w:rPr>
        <w:t>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85"/>
          <w:sz w:val="20"/>
        </w:rPr>
        <w:t>divisão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85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85"/>
          <w:sz w:val="20"/>
        </w:rPr>
        <w:t>informática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w w:val="85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85"/>
          <w:sz w:val="20"/>
        </w:rPr>
        <w:t>tecnologia;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13" w:lineRule="auto" w:before="107" w:after="0"/>
        <w:ind w:left="2118" w:right="138" w:hanging="360"/>
        <w:jc w:val="both"/>
        <w:rPr>
          <w:sz w:val="20"/>
        </w:rPr>
      </w:pPr>
      <w:r>
        <w:rPr>
          <w:color w:val="231F20"/>
          <w:spacing w:val="-2"/>
          <w:w w:val="85"/>
          <w:sz w:val="20"/>
        </w:rPr>
        <w:t>Gerente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de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negócios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(vice-presidente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sênior,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vice-presidente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de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linha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de</w:t>
      </w:r>
      <w:r>
        <w:rPr>
          <w:color w:val="231F20"/>
          <w:spacing w:val="-3"/>
          <w:w w:val="85"/>
          <w:sz w:val="20"/>
        </w:rPr>
        <w:t> </w:t>
      </w:r>
      <w:r>
        <w:rPr>
          <w:color w:val="231F20"/>
          <w:spacing w:val="-2"/>
          <w:w w:val="85"/>
          <w:sz w:val="20"/>
        </w:rPr>
        <w:t>negócios </w:t>
      </w:r>
      <w:r>
        <w:rPr>
          <w:color w:val="231F20"/>
          <w:w w:val="95"/>
          <w:sz w:val="20"/>
        </w:rPr>
        <w:t>ou</w:t>
      </w:r>
      <w:r>
        <w:rPr>
          <w:color w:val="231F20"/>
          <w:spacing w:val="-10"/>
          <w:w w:val="95"/>
          <w:sz w:val="20"/>
        </w:rPr>
        <w:t> </w:t>
      </w:r>
      <w:r>
        <w:rPr>
          <w:color w:val="231F20"/>
          <w:w w:val="95"/>
          <w:sz w:val="20"/>
        </w:rPr>
        <w:t>diretor).</w:t>
      </w:r>
    </w:p>
    <w:p>
      <w:pPr>
        <w:pStyle w:val="BodyText"/>
        <w:spacing w:before="143"/>
      </w:pPr>
    </w:p>
    <w:p>
      <w:pPr>
        <w:pStyle w:val="Heading1"/>
      </w:pPr>
      <w:r>
        <w:rPr>
          <w:color w:val="231F20"/>
          <w:spacing w:val="-4"/>
        </w:rPr>
        <w:t>Processamento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dados</w:t>
      </w:r>
    </w:p>
    <w:p>
      <w:pPr>
        <w:pStyle w:val="BodyText"/>
        <w:spacing w:before="17"/>
        <w:rPr>
          <w:rFonts w:ascii="Lucida Sans"/>
          <w:sz w:val="28"/>
        </w:rPr>
      </w:pPr>
    </w:p>
    <w:p>
      <w:pPr>
        <w:pStyle w:val="BodyText"/>
        <w:spacing w:line="213" w:lineRule="auto" w:before="1"/>
        <w:ind w:left="1559" w:right="141" w:firstLine="198"/>
        <w:jc w:val="both"/>
      </w:pPr>
      <w:r>
        <w:rPr>
          <w:color w:val="231F20"/>
          <w:w w:val="85"/>
        </w:rPr>
        <w:t>A ponderação dos dados da pesquisa se dá em duas etapas: a primeira, relativa ao </w:t>
      </w:r>
      <w:r>
        <w:rPr>
          <w:color w:val="231F20"/>
          <w:spacing w:val="-2"/>
          <w:w w:val="85"/>
        </w:rPr>
        <w:t>processo de </w:t>
      </w:r>
      <w:r>
        <w:rPr>
          <w:rFonts w:ascii="Garamond" w:hAnsi="Garamond"/>
          <w:i/>
          <w:color w:val="231F20"/>
          <w:spacing w:val="-2"/>
          <w:w w:val="85"/>
        </w:rPr>
        <w:t>screening;</w:t>
      </w:r>
      <w:r>
        <w:rPr>
          <w:rFonts w:ascii="Garamond" w:hAnsi="Garamond"/>
          <w:i/>
          <w:color w:val="231F20"/>
          <w:spacing w:val="-4"/>
        </w:rPr>
        <w:t> </w:t>
      </w:r>
      <w:r>
        <w:rPr>
          <w:color w:val="231F20"/>
          <w:spacing w:val="-2"/>
          <w:w w:val="85"/>
        </w:rPr>
        <w:t>a segunda, relativa aos respondentes identificados como provedores </w:t>
      </w:r>
      <w:r>
        <w:rPr>
          <w:color w:val="231F20"/>
          <w:spacing w:val="-4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primeira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etapa.</w:t>
      </w:r>
    </w:p>
    <w:p>
      <w:pPr>
        <w:pStyle w:val="BodyText"/>
        <w:spacing w:before="214"/>
      </w:pPr>
    </w:p>
    <w:p>
      <w:pPr>
        <w:spacing w:before="0"/>
        <w:ind w:left="992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spacing w:val="2"/>
          <w:w w:val="85"/>
          <w:sz w:val="18"/>
        </w:rPr>
        <w:t>PROCEDIMENTOS</w:t>
      </w:r>
      <w:r>
        <w:rPr>
          <w:rFonts w:ascii="Arial Narrow" w:hAnsi="Arial Narrow"/>
          <w:b/>
          <w:color w:val="231F20"/>
          <w:spacing w:val="47"/>
          <w:sz w:val="18"/>
        </w:rPr>
        <w:t> </w:t>
      </w:r>
      <w:r>
        <w:rPr>
          <w:rFonts w:ascii="Arial Narrow" w:hAnsi="Arial Narrow"/>
          <w:b/>
          <w:color w:val="231F20"/>
          <w:spacing w:val="2"/>
          <w:w w:val="85"/>
          <w:sz w:val="18"/>
        </w:rPr>
        <w:t>DE</w:t>
      </w:r>
      <w:r>
        <w:rPr>
          <w:rFonts w:ascii="Arial Narrow" w:hAnsi="Arial Narrow"/>
          <w:b/>
          <w:color w:val="231F20"/>
          <w:spacing w:val="48"/>
          <w:sz w:val="18"/>
        </w:rPr>
        <w:t> </w:t>
      </w:r>
      <w:r>
        <w:rPr>
          <w:rFonts w:ascii="Arial Narrow" w:hAnsi="Arial Narrow"/>
          <w:b/>
          <w:color w:val="231F20"/>
          <w:spacing w:val="-2"/>
          <w:w w:val="85"/>
          <w:sz w:val="18"/>
        </w:rPr>
        <w:t>PONDERAÇÃO</w:t>
      </w:r>
    </w:p>
    <w:p>
      <w:pPr>
        <w:pStyle w:val="BodyText"/>
        <w:rPr>
          <w:rFonts w:ascii="Arial Narrow"/>
          <w:b/>
          <w:sz w:val="18"/>
        </w:rPr>
      </w:pPr>
    </w:p>
    <w:p>
      <w:pPr>
        <w:pStyle w:val="BodyText"/>
        <w:spacing w:before="31"/>
        <w:rPr>
          <w:rFonts w:ascii="Arial Narrow"/>
          <w:b/>
          <w:sz w:val="18"/>
        </w:rPr>
      </w:pPr>
    </w:p>
    <w:p>
      <w:pPr>
        <w:spacing w:before="0"/>
        <w:ind w:left="1559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spacing w:val="15"/>
          <w:w w:val="85"/>
          <w:sz w:val="18"/>
        </w:rPr>
        <w:t>PONDERAÇÃO</w:t>
      </w:r>
      <w:r>
        <w:rPr>
          <w:rFonts w:ascii="Arial Narrow" w:hAnsi="Arial Narrow"/>
          <w:b/>
          <w:color w:val="231F20"/>
          <w:spacing w:val="13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DA</w:t>
      </w:r>
      <w:r>
        <w:rPr>
          <w:rFonts w:ascii="Arial Narrow" w:hAnsi="Arial Narrow"/>
          <w:b/>
          <w:color w:val="231F20"/>
          <w:spacing w:val="13"/>
          <w:sz w:val="18"/>
        </w:rPr>
        <w:t> </w:t>
      </w:r>
      <w:r>
        <w:rPr>
          <w:rFonts w:ascii="Arial Narrow" w:hAnsi="Arial Narrow"/>
          <w:b/>
          <w:color w:val="231F20"/>
          <w:spacing w:val="15"/>
          <w:w w:val="85"/>
          <w:sz w:val="18"/>
        </w:rPr>
        <w:t>PRIMEIRA</w:t>
      </w:r>
      <w:r>
        <w:rPr>
          <w:rFonts w:ascii="Arial Narrow" w:hAnsi="Arial Narrow"/>
          <w:b/>
          <w:color w:val="231F20"/>
          <w:spacing w:val="12"/>
          <w:sz w:val="18"/>
        </w:rPr>
        <w:t> </w:t>
      </w:r>
      <w:r>
        <w:rPr>
          <w:rFonts w:ascii="Arial Narrow" w:hAnsi="Arial Narrow"/>
          <w:b/>
          <w:color w:val="231F20"/>
          <w:spacing w:val="12"/>
          <w:w w:val="85"/>
          <w:sz w:val="18"/>
        </w:rPr>
        <w:t>ETAPA</w:t>
      </w:r>
      <w:r>
        <w:rPr>
          <w:rFonts w:ascii="Arial Narrow" w:hAnsi="Arial Narrow"/>
          <w:b/>
          <w:color w:val="231F20"/>
          <w:spacing w:val="13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DA</w:t>
      </w:r>
      <w:r>
        <w:rPr>
          <w:rFonts w:ascii="Arial Narrow" w:hAnsi="Arial Narrow"/>
          <w:b/>
          <w:color w:val="231F20"/>
          <w:spacing w:val="13"/>
          <w:sz w:val="18"/>
        </w:rPr>
        <w:t> </w:t>
      </w:r>
      <w:r>
        <w:rPr>
          <w:rFonts w:ascii="Arial Narrow" w:hAnsi="Arial Narrow"/>
          <w:b/>
          <w:color w:val="231F20"/>
          <w:spacing w:val="13"/>
          <w:w w:val="85"/>
          <w:sz w:val="18"/>
        </w:rPr>
        <w:t>PESQUISA</w:t>
      </w:r>
    </w:p>
    <w:p>
      <w:pPr>
        <w:pStyle w:val="BodyText"/>
        <w:spacing w:line="213" w:lineRule="auto" w:before="72"/>
        <w:ind w:left="1559" w:right="136" w:firstLine="198"/>
        <w:jc w:val="both"/>
      </w:pPr>
      <w:r>
        <w:rPr>
          <w:color w:val="231F20"/>
          <w:w w:val="85"/>
        </w:rPr>
        <w:t>Nessa etapa, é feita a estimativa de empresas provedoras de acesso à Internet para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o conjunto de empresas cadastradas no SCM da Anatel. Para cada uma das empresas selecionadas na pesquisa, após exaustiva coleta de informações, tem-se uma variável </w:t>
      </w:r>
      <w:r>
        <w:rPr>
          <w:color w:val="231F20"/>
          <w:spacing w:val="-2"/>
          <w:w w:val="90"/>
        </w:rPr>
        <w:t>indicadora,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identificando-a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provedora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não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acesso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à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Internet.</w:t>
      </w:r>
    </w:p>
    <w:p>
      <w:pPr>
        <w:pStyle w:val="BodyText"/>
        <w:spacing w:line="213" w:lineRule="auto" w:before="113"/>
        <w:ind w:left="1559" w:right="137" w:firstLine="198"/>
        <w:jc w:val="both"/>
      </w:pPr>
      <w:r>
        <w:rPr>
          <w:color w:val="231F20"/>
          <w:spacing w:val="-2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partir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peso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básico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seleção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empresa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para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participação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nessa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etapa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rFonts w:ascii="Garamond" w:hAnsi="Garamond"/>
          <w:i/>
          <w:color w:val="231F20"/>
          <w:spacing w:val="-2"/>
          <w:w w:val="85"/>
        </w:rPr>
        <w:t>screening</w:t>
      </w:r>
      <w:r>
        <w:rPr>
          <w:color w:val="231F20"/>
          <w:spacing w:val="-2"/>
          <w:w w:val="85"/>
        </w:rPr>
        <w:t>, determina-se o peso das empresas provedoras de acesso à Internet para a segunda etapa </w:t>
      </w:r>
      <w:r>
        <w:rPr>
          <w:color w:val="231F20"/>
          <w:w w:val="85"/>
        </w:rPr>
        <w:t>da pesquisa. A soma desses pesos é a estimativa de empresas provedoras de acesso à Internet no Brasil, conforme indicado no “Relatório de Coleta de Dados”. As Fórmulas 1 e 2 apresentam o cálculo do peso para a segunda etapa da pesquisa.</w:t>
      </w:r>
    </w:p>
    <w:p>
      <w:pPr>
        <w:pStyle w:val="BodyText"/>
        <w:spacing w:before="49"/>
        <w:rPr>
          <w:sz w:val="14"/>
        </w:rPr>
      </w:pPr>
    </w:p>
    <w:p>
      <w:pPr>
        <w:spacing w:before="0"/>
        <w:ind w:left="714" w:right="0" w:firstLine="0"/>
        <w:jc w:val="left"/>
        <w:rPr>
          <w:rFonts w:ascii="Gill Sans MT" w:hAnsi="Gill Sans MT"/>
          <w:b/>
          <w:sz w:val="14"/>
        </w:rPr>
      </w:pPr>
      <w:r>
        <w:rPr>
          <w:rFonts w:ascii="Gill Sans MT" w:hAnsi="Gill Sans MT"/>
          <w:b/>
          <w:color w:val="231F20"/>
          <w:spacing w:val="22"/>
          <w:w w:val="85"/>
          <w:sz w:val="14"/>
        </w:rPr>
        <w:t>FÓRMULA</w:t>
      </w:r>
      <w:r>
        <w:rPr>
          <w:rFonts w:ascii="Gill Sans MT" w:hAnsi="Gill Sans MT"/>
          <w:b/>
          <w:color w:val="231F20"/>
          <w:spacing w:val="52"/>
          <w:sz w:val="14"/>
        </w:rPr>
        <w:t> </w:t>
      </w:r>
      <w:r>
        <w:rPr>
          <w:rFonts w:ascii="Gill Sans MT" w:hAnsi="Gill Sans MT"/>
          <w:b/>
          <w:color w:val="231F20"/>
          <w:spacing w:val="-10"/>
          <w:w w:val="90"/>
          <w:sz w:val="14"/>
        </w:rPr>
        <w:t>1</w:t>
      </w:r>
    </w:p>
    <w:p>
      <w:pPr>
        <w:spacing w:after="0"/>
        <w:jc w:val="left"/>
        <w:rPr>
          <w:rFonts w:ascii="Gill Sans MT" w:hAnsi="Gill Sans MT"/>
          <w:b/>
          <w:sz w:val="14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Gill Sans MT"/>
          <w:b/>
          <w:sz w:val="14"/>
        </w:rPr>
      </w:pPr>
      <w:r>
        <w:rPr>
          <w:rFonts w:ascii="Gill Sans MT"/>
          <w:b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2908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84289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47242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384290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384290" y="3034753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39991" y="2017179"/>
                                </a:moveTo>
                                <a:lnTo>
                                  <a:pt x="6384277" y="2017179"/>
                                </a:lnTo>
                                <a:lnTo>
                                  <a:pt x="6384277" y="2020989"/>
                                </a:lnTo>
                                <a:lnTo>
                                  <a:pt x="6839991" y="2020989"/>
                                </a:lnTo>
                                <a:lnTo>
                                  <a:pt x="6839991" y="2017179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39991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39991" y="1018527"/>
                                </a:lnTo>
                                <a:lnTo>
                                  <a:pt x="6839991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99998" y="1052029"/>
                            <a:ext cx="4680585" cy="64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6417310">
                                <a:moveTo>
                                  <a:pt x="4680001" y="5111978"/>
                                </a:moveTo>
                                <a:lnTo>
                                  <a:pt x="0" y="5111978"/>
                                </a:lnTo>
                                <a:lnTo>
                                  <a:pt x="0" y="6416980"/>
                                </a:lnTo>
                                <a:lnTo>
                                  <a:pt x="4680001" y="6416980"/>
                                </a:lnTo>
                                <a:lnTo>
                                  <a:pt x="4680001" y="5111978"/>
                                </a:lnTo>
                                <a:close/>
                              </a:path>
                              <a:path w="4680585" h="6417310">
                                <a:moveTo>
                                  <a:pt x="4680001" y="2456688"/>
                                </a:moveTo>
                                <a:lnTo>
                                  <a:pt x="0" y="2456688"/>
                                </a:lnTo>
                                <a:lnTo>
                                  <a:pt x="0" y="3140684"/>
                                </a:lnTo>
                                <a:lnTo>
                                  <a:pt x="4680001" y="3140684"/>
                                </a:lnTo>
                                <a:lnTo>
                                  <a:pt x="4680001" y="2456688"/>
                                </a:lnTo>
                                <a:close/>
                              </a:path>
                              <a:path w="4680585" h="6417310">
                                <a:moveTo>
                                  <a:pt x="468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997"/>
                                </a:lnTo>
                                <a:lnTo>
                                  <a:pt x="4680001" y="1403997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857603" y="6501485"/>
                            <a:ext cx="2583815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9" w:lineRule="exact" w:before="18"/>
                                <w:ind w:left="1868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pesquisa,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w w:val="90"/>
                                  <w:sz w:val="16"/>
                                </w:rPr>
                                <w:t>resposta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043999" y="7091526"/>
                            <a:ext cx="244094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0"/>
                                <w:ind w:left="72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1"/>
                                </w:rPr>
                                <w:t>h</w:t>
                              </w:r>
                            </w:p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tiver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respondido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pesquisa;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contrário,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0"/>
                                  <w:w w:val="9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902942" y="6659372"/>
                            <a:ext cx="4318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954237" y="6631109"/>
                            <a:ext cx="825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025611" y="6624859"/>
                            <a:ext cx="24130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9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4"/>
                                </w:rPr>
                                <w:t>2</w:t>
                              </w:r>
                            </w:p>
                            <w:p>
                              <w:pPr>
                                <w:tabs>
                                  <w:tab w:pos="359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757A67"/>
                                </w:rPr>
                                <w:t>ih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z w:val="14"/>
                                  <w:u w:val="single" w:color="757A67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043999" y="6690791"/>
                            <a:ext cx="226568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6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empresa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segunda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etapa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108388" y="6703337"/>
                            <a:ext cx="4508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138996" y="6846003"/>
                            <a:ext cx="34607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2" w:val="left" w:leader="none"/>
                                </w:tabs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position w:val="-1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position w:val="-1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671218" y="6842933"/>
                            <a:ext cx="49466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1" w:val="left" w:leader="none"/>
                                </w:tabs>
                                <w:spacing w:line="260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757A67"/>
                                  <w:w w:val="80"/>
                                  <w:position w:val="-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b/>
                                  <w:color w:val="757A67"/>
                                  <w:spacing w:val="-11"/>
                                  <w:w w:val="80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759102" y="6823981"/>
                            <a:ext cx="565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103473" y="6787919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738934" y="6900067"/>
                            <a:ext cx="46291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44" w:val="left" w:leader="none"/>
                                </w:tabs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position w:val="1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757A67"/>
                                  <w:position w:val="1"/>
                                  <w:sz w:val="15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64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7"/>
                                  <w:position w:val="-1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position w:val="-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804428" y="6877546"/>
                            <a:ext cx="43180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855723" y="6855633"/>
                            <a:ext cx="825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932990" y="6836681"/>
                            <a:ext cx="264160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9" w:val="left" w:leader="none"/>
                                </w:tabs>
                                <w:spacing w:line="14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position w:val="-1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position w:val="-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3043999" y="6817791"/>
                            <a:ext cx="3448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pesquisa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043999" y="7006943"/>
                            <a:ext cx="231838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position w:val="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position w:val="2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uma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variável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indicadora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que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recebe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valor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1,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w w:val="90"/>
                                  <w:sz w:val="16"/>
                                  <w:vertAlign w:val="baseline"/>
                                </w:rPr>
                                <w:t>empresa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3043999" y="2023503"/>
                            <a:ext cx="229997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tiver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sido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identificada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como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provedora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acesso</w:t>
                              </w:r>
                            </w:p>
                            <w:p>
                              <w:pPr>
                                <w:spacing w:before="27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Internet;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contrário,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043999" y="1225791"/>
                            <a:ext cx="22352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empresa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5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na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segunda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etapa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043999" y="1365491"/>
                            <a:ext cx="47752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pesquisa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112884" y="1322919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043999" y="1554797"/>
                            <a:ext cx="22212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 w:before="0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24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empresa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5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na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primeira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etapa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088335" y="1686162"/>
                            <a:ext cx="55880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3"/>
                                  <w:w w:val="9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57A67"/>
                                  <w:w w:val="90"/>
                                  <w:position w:val="2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sz w:val="24"/>
                                  <w:vertAlign w:val="baseline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sz w:val="24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30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57A67"/>
                                  <w:w w:val="90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b/>
                                  <w:color w:val="757A67"/>
                                  <w:spacing w:val="-6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110877" y="1651925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159706" y="1794109"/>
                            <a:ext cx="54292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79" w:val="left" w:leader="none"/>
                                  <w:tab w:pos="727" w:val="left" w:leader="none"/>
                                </w:tabs>
                                <w:spacing w:line="12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w w:val="9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043999" y="1694497"/>
                            <a:ext cx="227838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pesquisa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5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empresa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769732" y="6624759"/>
                            <a:ext cx="977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080423" y="1980931"/>
                            <a:ext cx="6985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098453" y="3749109"/>
                            <a:ext cx="5600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7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i/>
                                  <w:position w:val="2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position w:val="-1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30"/>
                                  <w:w w:val="90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57A67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757A67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w w:val="90"/>
                                  <w:position w:val="1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8"/>
                                  <w:w w:val="90"/>
                                  <w:position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7"/>
                                  <w:w w:val="85"/>
                                  <w:position w:val="1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7"/>
                                  <w:w w:val="85"/>
                                  <w:position w:val="2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7"/>
                                  <w:w w:val="85"/>
                                  <w:position w:val="2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341513" y="3655359"/>
                            <a:ext cx="182245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w w:val="9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2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7"/>
                                  <w:w w:val="95"/>
                                  <w:position w:val="5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7"/>
                                  <w:w w:val="95"/>
                                  <w:sz w:val="8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293406" y="3850607"/>
                            <a:ext cx="385445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position w:val="4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6"/>
                                  <w:sz w:val="15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757A67"/>
                                  <w:spacing w:val="-6"/>
                                  <w:sz w:val="15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6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757A67"/>
                                  <w:spacing w:val="-6"/>
                                  <w:sz w:val="15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231F20"/>
                                  <w:spacing w:val="5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position w:val="4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043999" y="6361631"/>
                            <a:ext cx="226885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Arial Narrow" w:hAnsi="Arial Narrow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position w:val="2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position w:val="2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31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empresa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2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-1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na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segunda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4"/>
                                  <w:sz w:val="16"/>
                                  <w:vertAlign w:val="baseline"/>
                                </w:rPr>
                                <w:t>etapa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color w:val="231F20"/>
                                  <w:spacing w:val="-5"/>
                                  <w:sz w:val="16"/>
                                  <w:vertAlign w:val="baseline"/>
                                </w:rPr>
                                <w:t>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101708" y="6446213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069743" y="6744505"/>
                            <a:ext cx="511809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5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57A67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757A67"/>
                                  <w:spacing w:val="-11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position w:val="-1"/>
                                  <w:sz w:val="24"/>
                                  <w:vertAlign w:val="baseline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position w:val="6"/>
                                  <w:sz w:val="14"/>
                                  <w:vertAlign w:val="baseline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31F20"/>
                                  <w:spacing w:val="41"/>
                                  <w:position w:val="6"/>
                                  <w:sz w:val="1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57A67"/>
                                  <w:spacing w:val="-10"/>
                                  <w:sz w:val="24"/>
                                  <w:vertAlign w:val="baseline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605991" y="6672889"/>
                            <a:ext cx="432434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5" w:val="left" w:leader="none"/>
                                </w:tabs>
                                <w:spacing w:line="195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z w:val="15"/>
                                  <w:u w:val="single" w:color="757A6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31F20"/>
                                  <w:spacing w:val="-5"/>
                                  <w:sz w:val="15"/>
                                  <w:u w:val="single" w:color="757A67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757A67"/>
                                  <w:spacing w:val="-5"/>
                                  <w:sz w:val="15"/>
                                  <w:u w:val="single" w:color="757A67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5"/>
                                  <w:u w:val="single" w:color="757A67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5"/>
                                  <w:u w:val="single" w:color="757A6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025600" id="docshapegroup42" coordorigin="0,1020" coordsize="10772,13721">
                <v:shape style="position:absolute;left:10054;top:1020;width:718;height:4780" id="docshape43" coordorigin="10054,1020" coordsize="718,4780" path="m10190,4200l10054,4200,10054,5799,10190,5799,10190,4200xm10193,1020l10057,1020,10057,2618,10193,2618,10193,1020xm10772,2621l10196,2621,10196,4203,10772,4203,10772,2621xe" filled="true" fillcolor="#dfded8" stroked="false">
                  <v:path arrowok="t"/>
                  <v:fill type="solid"/>
                </v:shape>
                <v:rect style="position:absolute;left:10054;top:1026;width:6;height:13715" id="docshape44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45" coordorigin="0,1020" coordsize="10772,12941" path="m10772,4197l10054,4197,10054,4203,10772,4203,10772,4197xm10772,2618l10054,2618,10054,2624,10772,2624,10772,2618xm10772,13955l0,13955,0,13961,10772,13961,10772,13955xm10772,1020l0,1020,0,1026,10772,1026,10772,1020xe" filled="true" fillcolor="#a7a9ac" stroked="false">
                  <v:path arrowok="t"/>
                  <v:fill type="solid"/>
                </v:shape>
                <v:shape style="position:absolute;left:1417;top:2676;width:7371;height:10106" id="docshape46" coordorigin="1417,2677" coordsize="7371,10106" path="m8787,10727l1417,10727,1417,12782,8787,12782,8787,10727xm8787,6546l1417,6546,1417,7623,8787,7623,8787,6546xm8787,2677l1417,2677,1417,4888,8787,4888,8787,2677xe" filled="true" fillcolor="#ebe9e9" stroked="false">
                  <v:path arrowok="t"/>
                  <v:fill type="solid"/>
                </v:shape>
                <v:shape style="position:absolute;left:2925;top:11258;width:4069;height:305" type="#_x0000_t202" id="docshape47" filled="false" stroked="false">
                  <v:textbox inset="0,0,0,0">
                    <w:txbxContent>
                      <w:p>
                        <w:pPr>
                          <w:spacing w:line="149" w:lineRule="exact" w:before="18"/>
                          <w:ind w:left="1868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pesquisa,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corrigido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não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w w:val="90"/>
                            <w:sz w:val="16"/>
                          </w:rPr>
                          <w:t>resposta</w:t>
                        </w:r>
                      </w:p>
                      <w:p>
                        <w:pPr>
                          <w:spacing w:line="1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4793;top:12187;width:3844;height:315" type="#_x0000_t202" id="docshape48" filled="false" stroked="false">
                  <v:textbox inset="0,0,0,0">
                    <w:txbxContent>
                      <w:p>
                        <w:pPr>
                          <w:spacing w:line="87" w:lineRule="exact" w:before="0"/>
                          <w:ind w:left="72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w w:val="95"/>
                            <w:sz w:val="11"/>
                          </w:rPr>
                          <w:t>h</w:t>
                        </w:r>
                      </w:p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tiver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respondido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à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pesquisa;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caso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contrário,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</w:rPr>
                          <w:t>recebe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0"/>
                            <w:w w:val="90"/>
                            <w:sz w:val="1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996;top:11507;width:68;height:105" type="#_x0000_t202" id="docshape49" filled="false" stroked="false">
                  <v:textbox inset="0,0,0,0">
                    <w:txbxContent>
                      <w:p>
                        <w:pPr>
                          <w:spacing w:line="9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w w:val="95"/>
                            <w:sz w:val="1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077;top:11462;width:130;height:240" type="#_x0000_t202" id="docshape5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3189;top:11452;width:380;height:310" type="#_x0000_t202" id="docshape51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9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w w:val="95"/>
                            <w:sz w:val="14"/>
                          </w:rPr>
                          <w:t>2</w:t>
                        </w:r>
                      </w:p>
                      <w:p>
                        <w:pPr>
                          <w:tabs>
                            <w:tab w:pos="359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757A67"/>
                          </w:rPr>
                          <w:t>ih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z w:val="14"/>
                            <w:u w:val="single" w:color="757A67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793;top:11556;width:3568;height:228" type="#_x0000_t202" id="docshape52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61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peso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empresa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na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segunda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etapa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</w:rPr>
                          <w:t>da</w:t>
                        </w:r>
                      </w:p>
                    </w:txbxContent>
                  </v:textbox>
                  <w10:wrap type="none"/>
                </v:shape>
                <v:shape style="position:absolute;left:4895;top:11576;width:71;height:117" type="#_x0000_t202" id="docshape53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793;top:11801;width:545;height:160" type="#_x0000_t202" id="docshape54" filled="false" stroked="false">
                  <v:textbox inset="0,0,0,0">
                    <w:txbxContent>
                      <w:p>
                        <w:pPr>
                          <w:tabs>
                            <w:tab w:pos="422" w:val="left" w:leader="none"/>
                          </w:tabs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position w:val="-1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sz w:val="14"/>
                          </w:rPr>
                          <w:t>ih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position w:val="-1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631;top:11796;width:779;height:260" type="#_x0000_t202" id="docshape55" filled="false" stroked="false">
                  <v:textbox inset="0,0,0,0">
                    <w:txbxContent>
                      <w:p>
                        <w:pPr>
                          <w:tabs>
                            <w:tab w:pos="541" w:val="left" w:leader="none"/>
                          </w:tabs>
                          <w:spacing w:line="260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0"/>
                            <w:w w:val="90"/>
                            <w:sz w:val="24"/>
                          </w:rPr>
                          <w:t>∑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757A67"/>
                            <w:w w:val="80"/>
                            <w:position w:val="-1"/>
                            <w:sz w:val="24"/>
                          </w:rPr>
                          <w:t>×</w:t>
                        </w:r>
                        <w:r>
                          <w:rPr>
                            <w:b/>
                            <w:color w:val="757A67"/>
                            <w:spacing w:val="-11"/>
                            <w:w w:val="80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0"/>
                            <w:w w:val="90"/>
                            <w:sz w:val="24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770;top:11766;width:89;height:140" type="#_x0000_t202" id="docshape56" filled="false" stroked="false">
                  <v:textbox inset="0,0,0,0">
                    <w:txbxContent>
                      <w:p>
                        <w:pPr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4887;top:11709;width:105;height:117" type="#_x0000_t202" id="docshape57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738;top:11886;width:729;height:220" type="#_x0000_t202" id="docshape58" filled="false" stroked="false">
                  <v:textbox inset="0,0,0,0">
                    <w:txbxContent>
                      <w:p>
                        <w:pPr>
                          <w:tabs>
                            <w:tab w:pos="644" w:val="left" w:leader="none"/>
                          </w:tabs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position w:val="1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757A67"/>
                            <w:position w:val="1"/>
                            <w:sz w:val="15"/>
                          </w:rPr>
                          <w:t>=</w:t>
                        </w:r>
                        <w:r>
                          <w:rPr>
                            <w:color w:val="231F20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color w:val="231F20"/>
                            <w:spacing w:val="64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7"/>
                            <w:position w:val="-1"/>
                            <w:sz w:val="14"/>
                          </w:rPr>
                          <w:t>ih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position w:val="-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841;top:11850;width:68;height:105" type="#_x0000_t202" id="docshape59" filled="false" stroked="false">
                  <v:textbox inset="0,0,0,0">
                    <w:txbxContent>
                      <w:p>
                        <w:pPr>
                          <w:spacing w:line="9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w w:val="95"/>
                            <w:sz w:val="1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922;top:11816;width:130;height:240" type="#_x0000_t202" id="docshape60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3044;top:11786;width:416;height:160" type="#_x0000_t202" id="docshape61" filled="false" stroked="false">
                  <v:textbox inset="0,0,0,0">
                    <w:txbxContent>
                      <w:p>
                        <w:pPr>
                          <w:tabs>
                            <w:tab w:pos="339" w:val="left" w:leader="none"/>
                          </w:tabs>
                          <w:spacing w:line="14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position w:val="-1"/>
                            <w:sz w:val="14"/>
                          </w:rPr>
                          <w:t>2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position w:val="-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793;top:11756;width:543;height:209" type="#_x0000_t202" id="docshape62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spacing w:val="-6"/>
                            <w:sz w:val="16"/>
                          </w:rPr>
                          <w:t>pesquisa</w:t>
                        </w:r>
                      </w:p>
                    </w:txbxContent>
                  </v:textbox>
                  <w10:wrap type="none"/>
                </v:shape>
                <v:shape style="position:absolute;left:4793;top:12054;width:3651;height:229" type="#_x0000_t202" id="docshape6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position w:val="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position w:val="2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uma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variável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indicadora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que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recebe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valor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1,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se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w w:val="90"/>
                            <w:sz w:val="16"/>
                            <w:vertAlign w:val="baseline"/>
                          </w:rPr>
                          <w:t>empresa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793;top:4206;width:3622;height:429" type="#_x0000_t202" id="docshape64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estrato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h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tiver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sido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identificada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como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provedora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de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acesso</w:t>
                        </w:r>
                      </w:p>
                      <w:p>
                        <w:pPr>
                          <w:spacing w:before="27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à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Internet;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caso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contrário,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recebe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10"/>
                            <w:sz w:val="16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793;top:2950;width:3520;height:228" type="#_x0000_t202" id="docshape65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empresa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5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na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segunda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etapa</w:t>
                        </w:r>
                      </w:p>
                    </w:txbxContent>
                  </v:textbox>
                  <w10:wrap type="none"/>
                </v:shape>
                <v:shape style="position:absolute;left:4793;top:3170;width:752;height:209" type="#_x0000_t202" id="docshape66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sz w:val="16"/>
                          </w:rPr>
                          <w:t>da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pesquisa</w:t>
                        </w:r>
                      </w:p>
                    </w:txbxContent>
                  </v:textbox>
                  <w10:wrap type="none"/>
                </v:shape>
                <v:shape style="position:absolute;left:4902;top:3103;width:110;height:117" type="#_x0000_t202" id="docshape67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793;top:3468;width:3498;height:228" type="#_x0000_t202" id="docshape68" filled="false" stroked="false">
                  <v:textbox inset="0,0,0,0">
                    <w:txbxContent>
                      <w:p>
                        <w:pPr>
                          <w:spacing w:line="211" w:lineRule="exact" w:before="0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24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empresa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5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na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primeira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etapa</w:t>
                        </w:r>
                      </w:p>
                    </w:txbxContent>
                  </v:textbox>
                  <w10:wrap type="none"/>
                </v:shape>
                <v:shape style="position:absolute;left:1713;top:3675;width:880;height:260" type="#_x0000_t202" id="docshape69" filled="false" stroked="false">
                  <v:textbox inset="0,0,0,0">
                    <w:txbxContent>
                      <w:p>
                        <w:pPr>
                          <w:spacing w:line="260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sz w:val="24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3"/>
                            <w:w w:val="9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757A67"/>
                            <w:w w:val="90"/>
                            <w:position w:val="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sz w:val="24"/>
                            <w:vertAlign w:val="baseline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sz w:val="24"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30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757A67"/>
                            <w:w w:val="90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b/>
                            <w:color w:val="757A67"/>
                            <w:spacing w:val="-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0"/>
                            <w:w w:val="90"/>
                            <w:sz w:val="24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899;top:3621;width:110;height:117" type="#_x0000_t202" id="docshape70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1826;top:3845;width:855;height:140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379" w:val="left" w:leader="none"/>
                            <w:tab w:pos="727" w:val="left" w:leader="none"/>
                          </w:tabs>
                          <w:spacing w:line="12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sz w:val="14"/>
                          </w:rPr>
                          <w:t>ih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sz w:val="14"/>
                          </w:rPr>
                          <w:t>ih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w w:val="9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793;top:3688;width:3588;height:527" type="#_x0000_t202" id="docshape72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Arial Narrow"/>
                            <w:b/>
                            <w:color w:val="231F20"/>
                            <w:sz w:val="16"/>
                          </w:rPr>
                          <w:t>da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231F20"/>
                            <w:spacing w:val="-2"/>
                            <w:sz w:val="16"/>
                          </w:rPr>
                          <w:t>pesquisa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53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uma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variável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indicadora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que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recebe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1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se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</w:rPr>
                          <w:t>empresa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2786;top:11452;width:154;height:240" type="#_x0000_t202" id="docshape73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0"/>
                            <w:w w:val="90"/>
                            <w:sz w:val="24"/>
                          </w:rPr>
                          <w:t>∑</w:t>
                        </w:r>
                      </w:p>
                    </w:txbxContent>
                  </v:textbox>
                  <w10:wrap type="none"/>
                </v:shape>
                <v:shape style="position:absolute;left:4851;top:4139;width:110;height:117" type="#_x0000_t202" id="docshape74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1729;top:6924;width:882;height:287" type="#_x0000_t202" id="docshape75" filled="false" stroked="false">
                  <v:textbox inset="0,0,0,0">
                    <w:txbxContent>
                      <w:p>
                        <w:pPr>
                          <w:spacing w:line="267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b/>
                            <w:i/>
                            <w:position w:val="2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position w:val="-1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30"/>
                            <w:w w:val="90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757A67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color w:val="757A67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w w:val="90"/>
                            <w:position w:val="1"/>
                            <w:sz w:val="24"/>
                          </w:rPr>
                          <w:t>∑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8"/>
                            <w:w w:val="90"/>
                            <w:position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7"/>
                            <w:w w:val="85"/>
                            <w:position w:val="1"/>
                            <w:sz w:val="24"/>
                          </w:rPr>
                          <w:t>∑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7"/>
                            <w:w w:val="85"/>
                            <w:position w:val="2"/>
                            <w:sz w:val="24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7"/>
                            <w:w w:val="85"/>
                            <w:position w:val="2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2112;top:6776;width:287;height:198" type="#_x0000_t202" id="docshape76" filled="false" stroked="false">
                  <v:textbox inset="0,0,0,0">
                    <w:txbxContent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8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w w:val="9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2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7"/>
                            <w:w w:val="95"/>
                            <w:position w:val="5"/>
                            <w:sz w:val="15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7"/>
                            <w:w w:val="95"/>
                            <w:sz w:val="8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036;top:7084;width:607;height:188" type="#_x0000_t202" id="docshape77" filled="false" stroked="false">
                  <v:textbox inset="0,0,0,0">
                    <w:txbxContent>
                      <w:p>
                        <w:pPr>
                          <w:spacing w:line="18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position w:val="4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6"/>
                            <w:sz w:val="15"/>
                          </w:rPr>
                          <w:t>h</w:t>
                        </w:r>
                        <w:r>
                          <w:rPr>
                            <w:b/>
                            <w:color w:val="757A67"/>
                            <w:spacing w:val="-6"/>
                            <w:sz w:val="15"/>
                          </w:rPr>
                          <w:t>=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6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757A67"/>
                            <w:spacing w:val="-6"/>
                            <w:sz w:val="15"/>
                          </w:rPr>
                          <w:t>=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color w:val="231F20"/>
                            <w:spacing w:val="5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position w:val="4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793;top:11038;width:3573;height:229" type="#_x0000_t202" id="docshape78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Arial Narrow" w:hAnsi="Arial Narrow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position w:val="2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position w:val="2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31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empresa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2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4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-1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na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segunda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4"/>
                            <w:sz w:val="16"/>
                            <w:vertAlign w:val="baseline"/>
                          </w:rPr>
                          <w:t>etapa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b/>
                            <w:color w:val="231F20"/>
                            <w:spacing w:val="-5"/>
                            <w:sz w:val="16"/>
                            <w:vertAlign w:val="baseline"/>
                          </w:rPr>
                          <w:t>da</w:t>
                        </w:r>
                      </w:p>
                    </w:txbxContent>
                  </v:textbox>
                  <w10:wrap type="none"/>
                </v:shape>
                <v:shape style="position:absolute;left:4884;top:11171;width:105;height:117" type="#_x0000_t202" id="docshape79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1684;top:11641;width:806;height:270" type="#_x0000_t202" id="docshape80" filled="false" stroked="false">
                  <v:textbox inset="0,0,0,0">
                    <w:txbxContent>
                      <w:p>
                        <w:pPr>
                          <w:spacing w:line="250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z w:val="24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5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757A67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b/>
                            <w:color w:val="757A67"/>
                            <w:spacing w:val="-11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position w:val="-1"/>
                            <w:sz w:val="24"/>
                            <w:vertAlign w:val="baseline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position w:val="6"/>
                            <w:sz w:val="14"/>
                            <w:vertAlign w:val="baseline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31F20"/>
                            <w:spacing w:val="41"/>
                            <w:position w:val="6"/>
                            <w:sz w:val="1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757A67"/>
                            <w:spacing w:val="-10"/>
                            <w:sz w:val="24"/>
                            <w:vertAlign w:val="baseline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2529;top:11528;width:681;height:196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365" w:val="left" w:leader="none"/>
                          </w:tabs>
                          <w:spacing w:line="195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z w:val="15"/>
                            <w:u w:val="single" w:color="757A67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231F20"/>
                            <w:spacing w:val="-5"/>
                            <w:sz w:val="15"/>
                            <w:u w:val="single" w:color="757A67"/>
                          </w:rPr>
                          <w:t>i</w:t>
                        </w:r>
                        <w:r>
                          <w:rPr>
                            <w:b/>
                            <w:color w:val="757A67"/>
                            <w:spacing w:val="-5"/>
                            <w:sz w:val="15"/>
                            <w:u w:val="single" w:color="757A67"/>
                          </w:rPr>
                          <w:t>=</w:t>
                        </w:r>
                        <w:r>
                          <w:rPr>
                            <w:color w:val="231F20"/>
                            <w:spacing w:val="-5"/>
                            <w:sz w:val="15"/>
                            <w:u w:val="single" w:color="757A67"/>
                          </w:rPr>
                          <w:t>1</w:t>
                        </w:r>
                        <w:r>
                          <w:rPr>
                            <w:color w:val="231F20"/>
                            <w:spacing w:val="40"/>
                            <w:sz w:val="15"/>
                            <w:u w:val="single" w:color="757A67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Gill Sans MT"/>
          <w:b/>
          <w:sz w:val="14"/>
        </w:rPr>
      </w:pPr>
    </w:p>
    <w:p>
      <w:pPr>
        <w:pStyle w:val="BodyText"/>
        <w:rPr>
          <w:rFonts w:ascii="Gill Sans MT"/>
          <w:b/>
          <w:sz w:val="14"/>
        </w:rPr>
      </w:pPr>
    </w:p>
    <w:p>
      <w:pPr>
        <w:pStyle w:val="BodyText"/>
        <w:spacing w:before="43"/>
        <w:rPr>
          <w:rFonts w:ascii="Gill Sans MT"/>
          <w:b/>
          <w:sz w:val="14"/>
        </w:rPr>
      </w:pPr>
    </w:p>
    <w:p>
      <w:pPr>
        <w:spacing w:before="0"/>
        <w:ind w:left="147" w:right="0" w:firstLine="0"/>
        <w:jc w:val="left"/>
        <w:rPr>
          <w:rFonts w:ascii="Gill Sans MT" w:hAnsi="Gill Sans MT"/>
          <w:b/>
          <w:sz w:val="14"/>
        </w:rPr>
      </w:pPr>
      <w:r>
        <w:rPr>
          <w:rFonts w:ascii="Gill Sans MT" w:hAnsi="Gill Sans MT"/>
          <w:b/>
          <w:color w:val="231F20"/>
          <w:spacing w:val="22"/>
          <w:w w:val="85"/>
          <w:sz w:val="14"/>
        </w:rPr>
        <w:t>FÓRMULA</w:t>
      </w:r>
      <w:r>
        <w:rPr>
          <w:rFonts w:ascii="Gill Sans MT" w:hAnsi="Gill Sans MT"/>
          <w:b/>
          <w:color w:val="231F20"/>
          <w:spacing w:val="52"/>
          <w:sz w:val="14"/>
        </w:rPr>
        <w:t> </w:t>
      </w:r>
      <w:r>
        <w:rPr>
          <w:rFonts w:ascii="Gill Sans MT" w:hAnsi="Gill Sans MT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spacing w:before="112"/>
        <w:rPr>
          <w:rFonts w:ascii="Gill Sans MT"/>
          <w:b/>
        </w:rPr>
      </w:pPr>
    </w:p>
    <w:p>
      <w:pPr>
        <w:pStyle w:val="BodyText"/>
        <w:spacing w:line="213" w:lineRule="auto"/>
        <w:ind w:left="992" w:right="705" w:firstLine="198"/>
        <w:jc w:val="both"/>
      </w:pPr>
      <w:r>
        <w:rPr>
          <w:color w:val="231F20"/>
          <w:w w:val="85"/>
        </w:rPr>
        <w:t>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total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estimado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empresas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provedoras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acesso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à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Internet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é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dado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pela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soma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dos pesos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definidos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na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Fórmula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2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todas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empresas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em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todos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os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estratos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definidos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da </w:t>
      </w:r>
      <w:r>
        <w:rPr>
          <w:color w:val="231F20"/>
          <w:spacing w:val="-2"/>
          <w:w w:val="95"/>
        </w:rPr>
        <w:t>pesquisa.</w:t>
      </w:r>
    </w:p>
    <w:p>
      <w:pPr>
        <w:pStyle w:val="BodyText"/>
        <w:spacing w:before="131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Gill Sans MT" w:hAnsi="Gill Sans MT"/>
          <w:b/>
          <w:sz w:val="14"/>
        </w:rPr>
      </w:pPr>
      <w:r>
        <w:rPr>
          <w:rFonts w:ascii="Gill Sans MT" w:hAnsi="Gill Sans MT"/>
          <w:b/>
          <w:color w:val="231F20"/>
          <w:spacing w:val="22"/>
          <w:w w:val="85"/>
          <w:sz w:val="14"/>
        </w:rPr>
        <w:t>FÓRMULA</w:t>
      </w:r>
      <w:r>
        <w:rPr>
          <w:rFonts w:ascii="Gill Sans MT" w:hAnsi="Gill Sans MT"/>
          <w:b/>
          <w:color w:val="231F20"/>
          <w:spacing w:val="52"/>
          <w:sz w:val="14"/>
        </w:rPr>
        <w:t> </w:t>
      </w:r>
      <w:r>
        <w:rPr>
          <w:rFonts w:ascii="Gill Sans MT" w:hAnsi="Gill Sans MT"/>
          <w:b/>
          <w:color w:val="231F20"/>
          <w:spacing w:val="-10"/>
          <w:sz w:val="14"/>
        </w:rPr>
        <w:t>3</w:t>
      </w: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spacing w:before="69"/>
        <w:rPr>
          <w:rFonts w:ascii="Gill Sans MT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Arial Narrow" w:hAnsi="Arial Narrow"/>
          <w:b/>
          <w:sz w:val="18"/>
        </w:rPr>
      </w:pPr>
      <w:r>
        <w:rPr>
          <w:rFonts w:ascii="Arial Narrow" w:hAnsi="Arial Narrow"/>
          <w:b/>
          <w:color w:val="231F20"/>
          <w:spacing w:val="15"/>
          <w:w w:val="85"/>
          <w:sz w:val="18"/>
        </w:rPr>
        <w:t>PONDERAÇÃO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DA</w:t>
      </w:r>
      <w:r>
        <w:rPr>
          <w:rFonts w:ascii="Arial Narrow" w:hAnsi="Arial Narrow"/>
          <w:b/>
          <w:color w:val="231F20"/>
          <w:spacing w:val="15"/>
          <w:sz w:val="18"/>
        </w:rPr>
        <w:t> </w:t>
      </w:r>
      <w:r>
        <w:rPr>
          <w:rFonts w:ascii="Arial Narrow" w:hAnsi="Arial Narrow"/>
          <w:b/>
          <w:color w:val="231F20"/>
          <w:spacing w:val="15"/>
          <w:w w:val="85"/>
          <w:sz w:val="18"/>
        </w:rPr>
        <w:t>SEGUNDA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spacing w:val="12"/>
          <w:w w:val="85"/>
          <w:sz w:val="18"/>
        </w:rPr>
        <w:t>ETAPA</w:t>
      </w:r>
      <w:r>
        <w:rPr>
          <w:rFonts w:ascii="Arial Narrow" w:hAnsi="Arial Narrow"/>
          <w:b/>
          <w:color w:val="231F20"/>
          <w:spacing w:val="15"/>
          <w:sz w:val="18"/>
        </w:rPr>
        <w:t> </w:t>
      </w:r>
      <w:r>
        <w:rPr>
          <w:rFonts w:ascii="Arial Narrow" w:hAnsi="Arial Narrow"/>
          <w:b/>
          <w:color w:val="231F20"/>
          <w:w w:val="85"/>
          <w:sz w:val="18"/>
        </w:rPr>
        <w:t>DA</w:t>
      </w:r>
      <w:r>
        <w:rPr>
          <w:rFonts w:ascii="Arial Narrow" w:hAnsi="Arial Narrow"/>
          <w:b/>
          <w:color w:val="231F20"/>
          <w:spacing w:val="14"/>
          <w:sz w:val="18"/>
        </w:rPr>
        <w:t> </w:t>
      </w:r>
      <w:r>
        <w:rPr>
          <w:rFonts w:ascii="Arial Narrow" w:hAnsi="Arial Narrow"/>
          <w:b/>
          <w:color w:val="231F20"/>
          <w:spacing w:val="13"/>
          <w:w w:val="85"/>
          <w:sz w:val="18"/>
        </w:rPr>
        <w:t>PESQUISA</w:t>
      </w:r>
    </w:p>
    <w:p>
      <w:pPr>
        <w:pStyle w:val="BodyText"/>
        <w:spacing w:line="213" w:lineRule="auto" w:before="72"/>
        <w:ind w:left="992" w:right="702" w:firstLine="198"/>
        <w:jc w:val="both"/>
      </w:pPr>
      <w:r>
        <w:rPr>
          <w:color w:val="231F20"/>
          <w:spacing w:val="-2"/>
          <w:w w:val="85"/>
        </w:rPr>
        <w:t>Para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empresas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identificadas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provedoras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acesso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à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Internet,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busca-se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realizar </w:t>
      </w:r>
      <w:r>
        <w:rPr>
          <w:color w:val="231F20"/>
          <w:w w:val="85"/>
        </w:rPr>
        <w:t>a entrevista completa, coletando informações sobre os diversos temas da pesquisa. É </w:t>
      </w:r>
      <w:r>
        <w:rPr>
          <w:color w:val="231F20"/>
          <w:spacing w:val="-2"/>
          <w:w w:val="85"/>
        </w:rPr>
        <w:t>esperado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algumas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empresas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recusem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responder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questionário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completo;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nesse </w:t>
      </w:r>
      <w:r>
        <w:rPr>
          <w:color w:val="231F20"/>
          <w:spacing w:val="-2"/>
          <w:w w:val="90"/>
        </w:rPr>
        <w:t>caso,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-2"/>
          <w:w w:val="90"/>
        </w:rPr>
        <w:t>ajustes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não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resposta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são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-2"/>
          <w:w w:val="90"/>
        </w:rPr>
        <w:t>necessários.</w:t>
      </w:r>
    </w:p>
    <w:p>
      <w:pPr>
        <w:pStyle w:val="BodyText"/>
        <w:spacing w:line="213" w:lineRule="auto" w:before="113"/>
        <w:ind w:left="992" w:right="705" w:firstLine="198"/>
        <w:jc w:val="both"/>
      </w:pPr>
      <w:r>
        <w:rPr>
          <w:color w:val="231F20"/>
          <w:w w:val="85"/>
        </w:rPr>
        <w:t>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correção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não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resposta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à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segunda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etapa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é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feita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dentro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cada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estrato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seleção </w:t>
      </w:r>
      <w:r>
        <w:rPr>
          <w:color w:val="231F20"/>
          <w:spacing w:val="-2"/>
          <w:w w:val="85"/>
        </w:rPr>
        <w:t>da pesquisa. A fórmula de cálculo dos pesos corrigidos para não resposta é apresentada</w:t>
      </w:r>
      <w:r>
        <w:rPr>
          <w:color w:val="231F20"/>
          <w:spacing w:val="40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seguir.</w:t>
      </w:r>
    </w:p>
    <w:p>
      <w:pPr>
        <w:pStyle w:val="BodyText"/>
        <w:spacing w:before="33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Gill Sans MT" w:hAnsi="Gill Sans MT"/>
          <w:b/>
          <w:sz w:val="14"/>
        </w:rPr>
      </w:pPr>
      <w:r>
        <w:rPr>
          <w:rFonts w:ascii="Gill Sans MT" w:hAnsi="Gill Sans MT"/>
          <w:b/>
          <w:color w:val="231F20"/>
          <w:spacing w:val="22"/>
          <w:w w:val="85"/>
          <w:sz w:val="14"/>
        </w:rPr>
        <w:t>FÓRMULA</w:t>
      </w:r>
      <w:r>
        <w:rPr>
          <w:rFonts w:ascii="Gill Sans MT" w:hAnsi="Gill Sans MT"/>
          <w:b/>
          <w:color w:val="231F20"/>
          <w:spacing w:val="52"/>
          <w:sz w:val="14"/>
        </w:rPr>
        <w:t> </w:t>
      </w:r>
      <w:r>
        <w:rPr>
          <w:rFonts w:ascii="Gill Sans MT" w:hAnsi="Gill Sans MT"/>
          <w:b/>
          <w:color w:val="231F20"/>
          <w:spacing w:val="-10"/>
          <w:sz w:val="14"/>
        </w:rPr>
        <w:t>4</w:t>
      </w:r>
    </w:p>
    <w:p>
      <w:pPr>
        <w:spacing w:after="0"/>
        <w:jc w:val="left"/>
        <w:rPr>
          <w:rFonts w:ascii="Gill Sans MT" w:hAnsi="Gill Sans MT"/>
          <w:b/>
          <w:sz w:val="14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Gill Sans MT"/>
          <w:b/>
          <w:sz w:val="18"/>
        </w:rPr>
      </w:pPr>
      <w:r>
        <w:rPr>
          <w:rFonts w:ascii="Gill Sans MT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2913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67564" y="3036658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61"/>
                                </a:moveTo>
                                <a:lnTo>
                                  <a:pt x="0" y="1002461"/>
                                </a:lnTo>
                                <a:lnTo>
                                  <a:pt x="0" y="1006271"/>
                                </a:lnTo>
                                <a:lnTo>
                                  <a:pt x="455714" y="1006271"/>
                                </a:lnTo>
                                <a:lnTo>
                                  <a:pt x="455714" y="1002461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8pt;margin-top:51.006996pt;width:538.6pt;height:686.05pt;mso-position-horizontal-relative:page;mso-position-vertical-relative:page;z-index:-16025088" id="docshapegroup82" coordorigin="0,1020" coordsize="10772,13721">
                <v:shape style="position:absolute;left:0;top:1020;width:10772;height:6" id="docshape83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84" coordorigin="0,1020" coordsize="715,4780" path="m576,2621l0,2621,0,4194,576,4194,576,2621xm708,4200l582,4200,582,5799,708,5799,708,4200xm715,1020l579,1020,579,2618,715,2618,715,1020xe" filled="true" fillcolor="#dfded8" stroked="false">
                  <v:path arrowok="t"/>
                  <v:fill type="solid"/>
                </v:shape>
                <v:rect style="position:absolute;left:711;top:1026;width:6;height:13715" id="docshape85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86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Gill Sans MT"/>
          <w:b/>
          <w:sz w:val="18"/>
        </w:rPr>
      </w:pPr>
    </w:p>
    <w:p>
      <w:pPr>
        <w:pStyle w:val="BodyText"/>
        <w:spacing w:before="67"/>
        <w:rPr>
          <w:rFonts w:ascii="Gill Sans MT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Arial Narrow"/>
          <w:b/>
          <w:sz w:val="18"/>
        </w:rPr>
      </w:pPr>
      <w:r>
        <w:rPr>
          <w:rFonts w:ascii="Arial Narrow"/>
          <w:b/>
          <w:color w:val="231F20"/>
          <w:w w:val="85"/>
          <w:sz w:val="18"/>
        </w:rPr>
        <w:t>ERROS</w:t>
      </w:r>
      <w:r>
        <w:rPr>
          <w:rFonts w:ascii="Arial Narrow"/>
          <w:b/>
          <w:color w:val="231F20"/>
          <w:spacing w:val="22"/>
          <w:sz w:val="18"/>
        </w:rPr>
        <w:t> </w:t>
      </w:r>
      <w:r>
        <w:rPr>
          <w:rFonts w:ascii="Arial Narrow"/>
          <w:b/>
          <w:color w:val="231F20"/>
          <w:spacing w:val="-2"/>
          <w:w w:val="95"/>
          <w:sz w:val="18"/>
        </w:rPr>
        <w:t>AMOSTRAIS</w:t>
      </w:r>
    </w:p>
    <w:p>
      <w:pPr>
        <w:pStyle w:val="BodyText"/>
        <w:spacing w:line="213" w:lineRule="auto" w:before="128"/>
        <w:ind w:left="1559" w:right="137" w:firstLine="198"/>
        <w:jc w:val="both"/>
      </w:pPr>
      <w:r>
        <w:rPr>
          <w:color w:val="231F20"/>
          <w:w w:val="85"/>
        </w:rPr>
        <w:t>As medidas ou estimativas dos erros amostrais dos indicadores da TIC Provedores </w:t>
      </w:r>
      <w:r>
        <w:rPr>
          <w:color w:val="231F20"/>
          <w:w w:val="90"/>
        </w:rPr>
        <w:t>levam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consideração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seus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cálculos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plano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amostral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estratos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empregado </w:t>
      </w:r>
      <w:r>
        <w:rPr>
          <w:color w:val="231F20"/>
          <w:w w:val="95"/>
        </w:rPr>
        <w:t>na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pesquisa.</w:t>
      </w:r>
    </w:p>
    <w:p>
      <w:pPr>
        <w:pStyle w:val="BodyText"/>
        <w:spacing w:line="213" w:lineRule="auto" w:before="113"/>
        <w:ind w:left="1559" w:right="137" w:firstLine="198"/>
        <w:jc w:val="both"/>
      </w:pPr>
      <w:r>
        <w:rPr>
          <w:color w:val="231F20"/>
          <w:w w:val="90"/>
        </w:rPr>
        <w:t>Assim,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divulgação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erros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amostrais,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expressos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margem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erro,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feita </w:t>
      </w:r>
      <w:r>
        <w:rPr>
          <w:color w:val="231F20"/>
          <w:spacing w:val="-2"/>
          <w:w w:val="85"/>
        </w:rPr>
        <w:t>com base nas variâncias estimadas. As margens de erro são calculadas para um nível de </w:t>
      </w:r>
      <w:r>
        <w:rPr>
          <w:color w:val="231F20"/>
          <w:spacing w:val="-4"/>
          <w:w w:val="85"/>
        </w:rPr>
        <w:t>confiança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95%.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Isso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indica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os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resultados,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baseados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nessa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amostra,</w:t>
      </w:r>
      <w:r>
        <w:rPr>
          <w:color w:val="231F20"/>
          <w:spacing w:val="-7"/>
        </w:rPr>
        <w:t> </w:t>
      </w:r>
      <w:r>
        <w:rPr>
          <w:color w:val="231F20"/>
          <w:spacing w:val="-4"/>
          <w:w w:val="85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  <w:w w:val="85"/>
        </w:rPr>
        <w:t>considerados</w:t>
      </w:r>
      <w:r>
        <w:rPr>
          <w:color w:val="231F20"/>
          <w:w w:val="85"/>
        </w:rPr>
        <w:t> precisos,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dentro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intervalo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definido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pelas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margens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erro.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pesquisa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repetida várias vezes, em 95% delas o intervalo poderá conter o verdadeiro valor populacional. </w:t>
      </w:r>
      <w:r>
        <w:rPr>
          <w:color w:val="231F20"/>
          <w:w w:val="80"/>
        </w:rPr>
        <w:t>Outras medidas derivadas dessa estimativa de variabilidade são comumente apresentadas,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tais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erro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padrão,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-2"/>
          <w:w w:val="90"/>
        </w:rPr>
        <w:t>coeficiente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variação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ou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intervalo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-2"/>
          <w:w w:val="90"/>
        </w:rPr>
        <w:t>confiança.</w:t>
      </w:r>
    </w:p>
    <w:p>
      <w:pPr>
        <w:pStyle w:val="BodyText"/>
        <w:spacing w:line="213" w:lineRule="auto" w:before="113"/>
        <w:ind w:left="1559" w:right="138" w:firstLine="198"/>
        <w:jc w:val="both"/>
      </w:pPr>
      <w:r>
        <w:rPr>
          <w:color w:val="231F20"/>
          <w:w w:val="85"/>
        </w:rPr>
        <w:t>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cálculo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margem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erro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considera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produto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erro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padrão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(raiz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quadrada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da variância estimada) pelo valor 1,96 (valor da distribuição normal que corresponde ao </w:t>
      </w:r>
      <w:r>
        <w:rPr>
          <w:color w:val="231F20"/>
          <w:w w:val="80"/>
        </w:rPr>
        <w:t>nível de confiança escolhido de 95%). Esses cálculos são feitos para cada estimativa de cada</w:t>
      </w:r>
      <w:r>
        <w:rPr>
          <w:color w:val="231F20"/>
          <w:w w:val="85"/>
        </w:rPr>
        <w:t> </w:t>
      </w:r>
      <w:r>
        <w:rPr>
          <w:color w:val="231F20"/>
          <w:spacing w:val="-2"/>
          <w:w w:val="85"/>
        </w:rPr>
        <w:t>uma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-2"/>
          <w:w w:val="85"/>
        </w:rPr>
        <w:t>das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tabelas,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significa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que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todas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tabelas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indicadores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possuem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margens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 </w:t>
      </w:r>
      <w:r>
        <w:rPr>
          <w:color w:val="231F20"/>
          <w:w w:val="85"/>
        </w:rPr>
        <w:t>erro relacionadas às suas estimativas apresentadas em cada célula.</w:t>
      </w:r>
    </w:p>
    <w:p>
      <w:pPr>
        <w:pStyle w:val="BodyText"/>
        <w:spacing w:before="142"/>
      </w:pPr>
    </w:p>
    <w:p>
      <w:pPr>
        <w:pStyle w:val="Heading1"/>
      </w:pPr>
      <w:r>
        <w:rPr>
          <w:color w:val="231F20"/>
          <w:w w:val="90"/>
        </w:rPr>
        <w:t>Disseminação</w:t>
      </w:r>
      <w:r>
        <w:rPr>
          <w:color w:val="231F20"/>
          <w:spacing w:val="57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58"/>
        </w:rPr>
        <w:t> </w:t>
      </w:r>
      <w:r>
        <w:rPr>
          <w:color w:val="231F20"/>
          <w:spacing w:val="-2"/>
          <w:w w:val="90"/>
        </w:rPr>
        <w:t>dados</w:t>
      </w:r>
    </w:p>
    <w:p>
      <w:pPr>
        <w:pStyle w:val="BodyText"/>
        <w:spacing w:before="18"/>
        <w:rPr>
          <w:rFonts w:ascii="Lucida Sans"/>
          <w:sz w:val="28"/>
        </w:rPr>
      </w:pPr>
    </w:p>
    <w:p>
      <w:pPr>
        <w:pStyle w:val="BodyText"/>
        <w:spacing w:line="213" w:lineRule="auto"/>
        <w:ind w:left="1559" w:right="141" w:firstLine="198"/>
        <w:jc w:val="both"/>
      </w:pPr>
      <w:r>
        <w:rPr>
          <w:color w:val="231F20"/>
          <w:w w:val="85"/>
        </w:rPr>
        <w:t>Os resultados da pesquisa são divulgados de acordo com as seguintes variáveis de </w:t>
      </w:r>
      <w:r>
        <w:rPr>
          <w:color w:val="231F20"/>
          <w:w w:val="90"/>
        </w:rPr>
        <w:t>cruzamento: região, classe de número de acessos, número aproximado de clientes </w:t>
      </w:r>
      <w:r>
        <w:rPr>
          <w:color w:val="231F20"/>
          <w:w w:val="85"/>
        </w:rPr>
        <w:t>informado pelo respondente e porte da empresa em termos de pessoas ocupadas.</w:t>
      </w:r>
    </w:p>
    <w:p>
      <w:pPr>
        <w:pStyle w:val="BodyText"/>
        <w:spacing w:line="213" w:lineRule="auto" w:before="113"/>
        <w:ind w:left="1559" w:right="138" w:firstLine="198"/>
        <w:jc w:val="both"/>
      </w:pPr>
      <w:r>
        <w:rPr>
          <w:color w:val="231F20"/>
          <w:w w:val="85"/>
        </w:rPr>
        <w:t>Arredondamentos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fazem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que,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alguns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resultados,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soma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estimativas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das </w:t>
      </w:r>
      <w:r>
        <w:rPr>
          <w:color w:val="231F20"/>
          <w:spacing w:val="-6"/>
          <w:w w:val="85"/>
        </w:rPr>
        <w:t>categorias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parciais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supere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100%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em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questões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de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resposta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única.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O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somatório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de</w:t>
      </w:r>
      <w:r>
        <w:rPr>
          <w:color w:val="231F20"/>
        </w:rPr>
        <w:t> </w:t>
      </w:r>
      <w:r>
        <w:rPr>
          <w:color w:val="231F20"/>
          <w:spacing w:val="-6"/>
          <w:w w:val="85"/>
        </w:rPr>
        <w:t>frequências</w:t>
      </w:r>
      <w:r>
        <w:rPr>
          <w:color w:val="231F20"/>
          <w:w w:val="85"/>
        </w:rPr>
        <w:t> em questões de resposta múltipla usualmente ultrapassa 100%. Vale ressaltar que, nas </w:t>
      </w:r>
      <w:r>
        <w:rPr>
          <w:color w:val="231F20"/>
          <w:spacing w:val="-2"/>
          <w:w w:val="85"/>
        </w:rPr>
        <w:t>tabelas de resultados, o traço (–) é utilizado para representar a não resposta ao item. Por </w:t>
      </w:r>
      <w:r>
        <w:rPr>
          <w:color w:val="231F20"/>
          <w:w w:val="85"/>
        </w:rPr>
        <w:t>outro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lado,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resultados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são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apresentados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sem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casa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decimal,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células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com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valor zero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significam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houve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resposta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item,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mas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ela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é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explicitamente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maior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zero </w:t>
      </w:r>
      <w:r>
        <w:rPr>
          <w:color w:val="231F20"/>
          <w:w w:val="95"/>
        </w:rPr>
        <w:t>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menor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do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um.</w:t>
      </w:r>
    </w:p>
    <w:p>
      <w:pPr>
        <w:pStyle w:val="BodyText"/>
        <w:spacing w:line="213" w:lineRule="auto" w:before="112"/>
        <w:ind w:left="1559" w:right="136" w:firstLine="198"/>
        <w:jc w:val="both"/>
      </w:pPr>
      <w:r>
        <w:rPr>
          <w:color w:val="231F20"/>
          <w:spacing w:val="-4"/>
          <w:w w:val="85"/>
        </w:rPr>
        <w:t>Os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resultados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são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publicados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em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formato</w:t>
      </w:r>
      <w:r>
        <w:rPr>
          <w:color w:val="231F20"/>
          <w:spacing w:val="-7"/>
        </w:rPr>
        <w:t> </w:t>
      </w:r>
      <w:r>
        <w:rPr>
          <w:rFonts w:ascii="Garamond" w:hAnsi="Garamond"/>
          <w:i/>
          <w:color w:val="231F20"/>
          <w:spacing w:val="-4"/>
          <w:w w:val="85"/>
        </w:rPr>
        <w:t>online</w:t>
      </w:r>
      <w:r>
        <w:rPr>
          <w:rFonts w:ascii="Garamond" w:hAnsi="Garamond"/>
          <w:i/>
          <w:color w:val="231F20"/>
          <w:spacing w:val="-1"/>
        </w:rPr>
        <w:t> </w:t>
      </w:r>
      <w:r>
        <w:rPr>
          <w:color w:val="231F20"/>
          <w:spacing w:val="-4"/>
          <w:w w:val="85"/>
        </w:rPr>
        <w:t>e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disponibilizados</w:t>
      </w:r>
      <w:r>
        <w:rPr>
          <w:color w:val="231F20"/>
        </w:rPr>
        <w:t> </w:t>
      </w:r>
      <w:r>
        <w:rPr>
          <w:color w:val="231F20"/>
          <w:spacing w:val="-4"/>
          <w:w w:val="85"/>
        </w:rPr>
        <w:t>no</w:t>
      </w:r>
      <w:r>
        <w:rPr>
          <w:color w:val="231F20"/>
          <w:spacing w:val="-3"/>
        </w:rPr>
        <w:t> </w:t>
      </w:r>
      <w:r>
        <w:rPr>
          <w:rFonts w:ascii="Garamond" w:hAnsi="Garamond"/>
          <w:i/>
          <w:color w:val="231F20"/>
          <w:spacing w:val="-4"/>
          <w:w w:val="85"/>
        </w:rPr>
        <w:t>site</w:t>
      </w:r>
      <w:r>
        <w:rPr>
          <w:rFonts w:ascii="Garamond" w:hAnsi="Garamond"/>
          <w:i/>
          <w:color w:val="231F20"/>
          <w:spacing w:val="-1"/>
        </w:rPr>
        <w:t> </w:t>
      </w:r>
      <w:r>
        <w:rPr>
          <w:color w:val="231F20"/>
          <w:spacing w:val="-4"/>
          <w:w w:val="85"/>
        </w:rPr>
        <w:t>(</w:t>
      </w:r>
      <w:hyperlink r:id="rId11">
        <w:r>
          <w:rPr>
            <w:color w:val="231F20"/>
            <w:spacing w:val="-4"/>
            <w:w w:val="85"/>
          </w:rPr>
          <w:t>www.cetic.br</w:t>
        </w:r>
      </w:hyperlink>
      <w:r>
        <w:rPr>
          <w:color w:val="231F20"/>
          <w:spacing w:val="-4"/>
          <w:w w:val="85"/>
        </w:rPr>
        <w:t>)</w:t>
      </w:r>
      <w:r>
        <w:rPr>
          <w:color w:val="231F20"/>
          <w:spacing w:val="-2"/>
          <w:w w:val="85"/>
        </w:rPr>
        <w:t> e no portal de visualização de dados do Cetic.br|NIC.br (</w:t>
      </w:r>
      <w:hyperlink r:id="rId12">
        <w:r>
          <w:rPr>
            <w:color w:val="231F20"/>
            <w:spacing w:val="-2"/>
            <w:w w:val="85"/>
          </w:rPr>
          <w:t>https://data.cetic.br</w:t>
        </w:r>
      </w:hyperlink>
      <w:r>
        <w:rPr>
          <w:color w:val="231F20"/>
          <w:spacing w:val="-2"/>
          <w:w w:val="85"/>
        </w:rPr>
        <w:t>). As tabelas 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proporções,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totais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margens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erro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calculados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para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cada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indicador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estão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-2"/>
          <w:w w:val="85"/>
        </w:rPr>
        <w:t>disponíveis </w:t>
      </w:r>
      <w:r>
        <w:rPr>
          <w:color w:val="231F20"/>
          <w:w w:val="85"/>
        </w:rPr>
        <w:t>para</w:t>
      </w:r>
      <w:r>
        <w:rPr>
          <w:color w:val="231F20"/>
          <w:spacing w:val="-5"/>
          <w:w w:val="85"/>
        </w:rPr>
        <w:t> </w:t>
      </w:r>
      <w:r>
        <w:rPr>
          <w:rFonts w:ascii="Garamond" w:hAnsi="Garamond"/>
          <w:i/>
          <w:color w:val="231F20"/>
          <w:w w:val="85"/>
        </w:rPr>
        <w:t>download</w:t>
      </w:r>
      <w:r>
        <w:rPr>
          <w:rFonts w:ascii="Garamond" w:hAnsi="Garamond"/>
          <w:i/>
          <w:color w:val="231F20"/>
          <w:spacing w:val="-5"/>
          <w:w w:val="85"/>
        </w:rPr>
        <w:t> </w:t>
      </w:r>
      <w:r>
        <w:rPr>
          <w:color w:val="231F20"/>
          <w:w w:val="85"/>
        </w:rPr>
        <w:t>em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português,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inglês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espanhol.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Mais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informações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documentação, </w:t>
      </w:r>
      <w:r>
        <w:rPr>
          <w:color w:val="231F20"/>
          <w:w w:val="80"/>
        </w:rPr>
        <w:t>os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metadados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as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bases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microdados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da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pesquisa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estão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disponíveis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na</w:t>
      </w:r>
      <w:r>
        <w:rPr>
          <w:color w:val="231F20"/>
          <w:spacing w:val="-2"/>
          <w:w w:val="80"/>
        </w:rPr>
        <w:t> </w:t>
      </w:r>
      <w:r>
        <w:rPr>
          <w:color w:val="231F20"/>
          <w:w w:val="80"/>
        </w:rPr>
        <w:t>aba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“Metodologia”</w:t>
      </w:r>
      <w:r>
        <w:rPr>
          <w:color w:val="231F20"/>
          <w:w w:val="90"/>
        </w:rPr>
        <w:t> </w:t>
      </w:r>
      <w:r>
        <w:rPr>
          <w:color w:val="231F20"/>
          <w:spacing w:val="-2"/>
          <w:w w:val="90"/>
        </w:rPr>
        <w:t>da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pesquisa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-2"/>
          <w:w w:val="90"/>
        </w:rPr>
        <w:t>(</w:t>
      </w:r>
      <w:hyperlink r:id="rId13">
        <w:r>
          <w:rPr>
            <w:color w:val="231F20"/>
            <w:spacing w:val="-2"/>
            <w:w w:val="90"/>
          </w:rPr>
          <w:t>https://cetic.br/pt/pesquisa/provedores/microdados/)</w:t>
        </w:r>
      </w:hyperlink>
      <w:r>
        <w:rPr>
          <w:color w:val="231F20"/>
          <w:spacing w:val="-2"/>
          <w:w w:val="90"/>
        </w:rPr>
        <w:t>.</w:t>
      </w:r>
    </w:p>
    <w:p>
      <w:pPr>
        <w:pStyle w:val="BodyText"/>
        <w:spacing w:after="0" w:line="213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spacing w:before="279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919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E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84289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47242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384290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384290" y="3034753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39991" y="2017179"/>
                                </a:moveTo>
                                <a:lnTo>
                                  <a:pt x="6384277" y="2017179"/>
                                </a:lnTo>
                                <a:lnTo>
                                  <a:pt x="6384277" y="2020989"/>
                                </a:lnTo>
                                <a:lnTo>
                                  <a:pt x="6839991" y="2020989"/>
                                </a:lnTo>
                                <a:lnTo>
                                  <a:pt x="6839991" y="2017179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39991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39991" y="1018527"/>
                                </a:lnTo>
                                <a:lnTo>
                                  <a:pt x="6839991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899999" y="1611464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99999" y="2176665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899999" y="24370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6024576" id="docshapegroup87" coordorigin="0,1020" coordsize="10772,13721">
                <v:shape style="position:absolute;left:10054;top:1020;width:718;height:4780" id="docshape88" coordorigin="10054,1020" coordsize="718,4780" path="m10190,4200l10054,4200,10054,5799,10190,5799,10190,4200xm10193,1020l10057,1020,10057,2618,10193,2618,10193,1020xm10772,2621l10196,2621,10196,4203,10772,4203,10772,2621xe" filled="true" fillcolor="#dfded8" stroked="false">
                  <v:path arrowok="t"/>
                  <v:fill type="solid"/>
                </v:shape>
                <v:rect style="position:absolute;left:10054;top:1026;width:6;height:13715" id="docshape89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0" coordorigin="0,1020" coordsize="10772,12941" path="m10772,4197l10054,4197,10054,4203,10772,4203,10772,4197xm10772,2618l10054,2618,10054,2624,10772,2624,10772,2618xm10772,13955l0,13955,0,13961,10772,13961,10772,13955xm10772,1020l0,1020,0,1026,10772,1026,10772,1020xe" filled="true" fillcolor="#a7a9ac" stroked="false">
                  <v:path arrowok="t"/>
                  <v:fill type="solid"/>
                </v:shape>
                <v:line style="position:absolute" from="1417,3558" to="8787,3558" stroked="true" strokeweight=".3pt" strokecolor="#939598">
                  <v:stroke dashstyle="solid"/>
                </v:line>
                <v:line style="position:absolute" from="1417,4448" to="8787,4448" stroked="true" strokeweight=".3pt" strokecolor="#939598">
                  <v:stroke dashstyle="solid"/>
                </v:line>
                <v:line style="position:absolute" from="1417,4858" to="8787,4858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1"/>
        <w:ind w:left="142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8"/>
        <w:rPr>
          <w:rFonts w:ascii="Lucida Sans"/>
          <w:sz w:val="28"/>
        </w:rPr>
      </w:pPr>
    </w:p>
    <w:p>
      <w:pPr>
        <w:pStyle w:val="BodyText"/>
        <w:spacing w:line="213" w:lineRule="auto"/>
        <w:ind w:left="142" w:right="704"/>
        <w:jc w:val="both"/>
      </w:pPr>
      <w:r>
        <w:rPr>
          <w:color w:val="231F20"/>
          <w:spacing w:val="-6"/>
        </w:rPr>
        <w:t>Agência Nacional de Telecomunicações. (2021). </w:t>
      </w:r>
      <w:r>
        <w:rPr>
          <w:rFonts w:ascii="Garamond" w:hAnsi="Garamond"/>
          <w:i/>
          <w:color w:val="231F20"/>
          <w:spacing w:val="-6"/>
        </w:rPr>
        <w:t>Comunicação multimídia</w:t>
      </w:r>
      <w:r>
        <w:rPr>
          <w:color w:val="231F20"/>
          <w:spacing w:val="-6"/>
        </w:rPr>
        <w:t>. </w:t>
      </w:r>
      <w:hyperlink r:id="rId14">
        <w:r>
          <w:rPr>
            <w:color w:val="231F20"/>
            <w:spacing w:val="-6"/>
          </w:rPr>
          <w:t>https://www.gov.br/</w:t>
        </w:r>
      </w:hyperlink>
      <w:r>
        <w:rPr>
          <w:color w:val="231F20"/>
          <w:spacing w:val="-6"/>
        </w:rPr>
        <w:t> </w:t>
      </w:r>
      <w:hyperlink r:id="rId14">
        <w:r>
          <w:rPr>
            <w:color w:val="231F20"/>
            <w:spacing w:val="-2"/>
            <w:w w:val="90"/>
          </w:rPr>
          <w:t>anatel/pt-br/regulado/outorga/comunicacao-multimidia</w:t>
        </w:r>
      </w:hyperlink>
    </w:p>
    <w:p>
      <w:pPr>
        <w:spacing w:line="213" w:lineRule="auto" w:before="170"/>
        <w:ind w:left="142" w:right="705" w:firstLine="0"/>
        <w:jc w:val="both"/>
        <w:rPr>
          <w:sz w:val="20"/>
        </w:rPr>
      </w:pPr>
      <w:r>
        <w:rPr>
          <w:color w:val="231F20"/>
          <w:sz w:val="20"/>
        </w:rPr>
        <w:t>Comitê Gestor da Internet no Brasil. (2018). </w:t>
      </w:r>
      <w:r>
        <w:rPr>
          <w:rFonts w:ascii="Garamond" w:hAnsi="Garamond"/>
          <w:i/>
          <w:color w:val="231F20"/>
          <w:sz w:val="20"/>
        </w:rPr>
        <w:t>GT Marco Civil e as responsabilidades do CGI.br</w:t>
      </w:r>
      <w:r>
        <w:rPr>
          <w:color w:val="231F20"/>
          <w:sz w:val="20"/>
        </w:rPr>
        <w:t>. </w:t>
      </w:r>
      <w:hyperlink r:id="rId15">
        <w:r>
          <w:rPr>
            <w:color w:val="231F20"/>
            <w:spacing w:val="-2"/>
            <w:w w:val="90"/>
            <w:sz w:val="20"/>
          </w:rPr>
          <w:t>https://www.cgi.br/media/docs/publicacoes/4/GT%20Marco%20Civil%20e%20as%20</w:t>
        </w:r>
      </w:hyperlink>
      <w:r>
        <w:rPr>
          <w:color w:val="231F20"/>
          <w:spacing w:val="-2"/>
          <w:w w:val="90"/>
          <w:sz w:val="20"/>
        </w:rPr>
        <w:t> </w:t>
      </w:r>
      <w:hyperlink r:id="rId15">
        <w:r>
          <w:rPr>
            <w:color w:val="231F20"/>
            <w:spacing w:val="-2"/>
            <w:w w:val="90"/>
            <w:sz w:val="20"/>
          </w:rPr>
          <w:t>responsabilidades%20do%20CGI.br.pdf</w:t>
        </w:r>
      </w:hyperlink>
    </w:p>
    <w:p>
      <w:pPr>
        <w:pStyle w:val="BodyText"/>
        <w:spacing w:before="146"/>
        <w:ind w:left="142"/>
        <w:jc w:val="both"/>
      </w:pPr>
      <w:r>
        <w:rPr>
          <w:color w:val="231F20"/>
          <w:w w:val="90"/>
        </w:rPr>
        <w:t>Internet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Exchange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6"/>
        </w:rPr>
        <w:t> </w:t>
      </w:r>
      <w:r>
        <w:rPr>
          <w:color w:val="231F20"/>
          <w:w w:val="90"/>
        </w:rPr>
        <w:t>Brasil.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(s.d.).</w:t>
      </w:r>
      <w:r>
        <w:rPr>
          <w:color w:val="231F20"/>
          <w:spacing w:val="3"/>
        </w:rPr>
        <w:t> </w:t>
      </w:r>
      <w:r>
        <w:rPr>
          <w:rFonts w:ascii="Garamond" w:hAnsi="Garamond"/>
          <w:i/>
          <w:color w:val="231F20"/>
          <w:w w:val="90"/>
        </w:rPr>
        <w:t>Glossário.</w:t>
      </w:r>
      <w:r>
        <w:rPr>
          <w:rFonts w:ascii="Garamond" w:hAnsi="Garamond"/>
          <w:i/>
          <w:color w:val="231F20"/>
          <w:spacing w:val="5"/>
        </w:rPr>
        <w:t> </w:t>
      </w:r>
      <w:hyperlink r:id="rId16">
        <w:r>
          <w:rPr>
            <w:color w:val="231F20"/>
            <w:spacing w:val="-2"/>
            <w:w w:val="90"/>
          </w:rPr>
          <w:t>https://ix.br/glossario</w:t>
        </w:r>
      </w:hyperlink>
    </w:p>
    <w:sectPr>
      <w:pgSz w:w="10780" w:h="14750"/>
      <w:pgMar w:header="60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aramond">
    <w:altName w:val="Garamond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Arial Narrow">
    <w:altName w:val="Arial Narrow"/>
    <w:charset w:val="1"/>
    <w:family w:val="swiss"/>
    <w:pitch w:val="variable"/>
  </w:font>
  <w:font w:name="Gill Sans MT">
    <w:altName w:val="Gill Sans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">
    <w:altName w:val="Lucida San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7296">
              <wp:simplePos x="0" y="0"/>
              <wp:positionH relativeFrom="page">
                <wp:posOffset>6516992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Arial Narrow"/>
                              <w:sz w:val="16"/>
                            </w:rPr>
                          </w:pP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t>29</w:t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3.148987pt;margin-top:707.244324pt;width:14.1pt;height:10.85pt;mso-position-horizontal-relative:page;mso-position-vertical-relative:page;z-index:-16029184" type="#_x0000_t202" id="docshape4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Arial Narrow"/>
                        <w:sz w:val="16"/>
                      </w:rPr>
                    </w:pP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t>29</w:t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7808">
              <wp:simplePos x="0" y="0"/>
              <wp:positionH relativeFrom="page">
                <wp:posOffset>157052</wp:posOffset>
              </wp:positionH>
              <wp:positionV relativeFrom="page">
                <wp:posOffset>8982002</wp:posOffset>
              </wp:positionV>
              <wp:extent cx="17907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907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60" w:right="0" w:firstLine="0"/>
                            <w:jc w:val="left"/>
                            <w:rPr>
                              <w:rFonts w:ascii="Arial Narrow"/>
                              <w:sz w:val="16"/>
                            </w:rPr>
                          </w:pP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t>30</w:t>
                          </w:r>
                          <w:r>
                            <w:rPr>
                              <w:rFonts w:ascii="Arial Narrow"/>
                              <w:color w:val="231F20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36630pt;margin-top:707.244324pt;width:14.1pt;height:10.85pt;mso-position-horizontal-relative:page;mso-position-vertical-relative:page;z-index:-16028672" type="#_x0000_t202" id="docshape5" filled="false" stroked="false">
              <v:textbox inset="0,0,0,0">
                <w:txbxContent>
                  <w:p>
                    <w:pPr>
                      <w:spacing w:before="9"/>
                      <w:ind w:left="60" w:right="0" w:firstLine="0"/>
                      <w:jc w:val="left"/>
                      <w:rPr>
                        <w:rFonts w:ascii="Arial Narrow"/>
                        <w:sz w:val="16"/>
                      </w:rPr>
                    </w:pP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t>30</w:t>
                    </w:r>
                    <w:r>
                      <w:rPr>
                        <w:rFonts w:ascii="Arial Narrow"/>
                        <w:color w:val="231F20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6272">
              <wp:simplePos x="0" y="0"/>
              <wp:positionH relativeFrom="page">
                <wp:posOffset>4992903</wp:posOffset>
              </wp:positionH>
              <wp:positionV relativeFrom="page">
                <wp:posOffset>394817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231F20"/>
                              <w:spacing w:val="20"/>
                              <w:w w:val="85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5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18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6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1998pt;margin-top:31.087996pt;width:115.75pt;height:10.15pt;mso-position-horizontal-relative:page;mso-position-vertical-relative:page;z-index:-16030208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231F20"/>
                        <w:spacing w:val="20"/>
                        <w:w w:val="85"/>
                        <w:sz w:val="14"/>
                      </w:rPr>
                      <w:t>RELAT</w:t>
                    </w:r>
                    <w:r>
                      <w:rPr>
                        <w:rFonts w:ascii="Arial" w:hAnsi="Arial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21"/>
                        <w:w w:val="85"/>
                        <w:sz w:val="14"/>
                      </w:rPr>
                      <w:t>ÓRIO</w:t>
                    </w:r>
                    <w:r>
                      <w:rPr>
                        <w:rFonts w:ascii="Arial" w:hAnsi="Arial"/>
                        <w:color w:val="231F20"/>
                        <w:spacing w:val="5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18"/>
                        <w:w w:val="85"/>
                        <w:sz w:val="14"/>
                      </w:rPr>
                      <w:t>MET</w:t>
                    </w:r>
                    <w:r>
                      <w:rPr>
                        <w:rFonts w:ascii="Arial" w:hAnsi="Arial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21"/>
                        <w:w w:val="85"/>
                        <w:sz w:val="14"/>
                      </w:rPr>
                      <w:t>ODOL</w:t>
                    </w:r>
                    <w:r>
                      <w:rPr>
                        <w:rFonts w:ascii="Arial" w:hAnsi="Arial"/>
                        <w:color w:val="231F20"/>
                        <w:spacing w:val="-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21"/>
                        <w:w w:val="85"/>
                        <w:sz w:val="14"/>
                      </w:rPr>
                      <w:t>ÓGIC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231F20"/>
                        <w:spacing w:val="-10"/>
                        <w:w w:val="8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6784">
              <wp:simplePos x="0" y="0"/>
              <wp:positionH relativeFrom="page">
                <wp:posOffset>459099</wp:posOffset>
              </wp:positionH>
              <wp:positionV relativeFrom="page">
                <wp:posOffset>420420</wp:posOffset>
              </wp:positionV>
              <wp:extent cx="1654175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654175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color w:val="231F20"/>
                              <w:w w:val="90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Gill Sans MT"/>
                              <w:color w:val="231F20"/>
                              <w:spacing w:val="-11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spacing w:val="27"/>
                              <w:w w:val="90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Gill Sans MT"/>
                              <w:color w:val="231F20"/>
                              <w:spacing w:val="22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spacing w:val="21"/>
                              <w:w w:val="90"/>
                              <w:sz w:val="16"/>
                            </w:rPr>
                            <w:t>TIC</w:t>
                          </w:r>
                          <w:r>
                            <w:rPr>
                              <w:rFonts w:ascii="Gill Sans MT"/>
                              <w:color w:val="231F20"/>
                              <w:spacing w:val="3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spacing w:val="16"/>
                              <w:w w:val="90"/>
                              <w:sz w:val="16"/>
                            </w:rPr>
                            <w:t>Pr</w:t>
                          </w:r>
                          <w:r>
                            <w:rPr>
                              <w:rFonts w:ascii="Gill Sans MT"/>
                              <w:color w:val="231F20"/>
                              <w:spacing w:val="-11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w w:val="90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Gill Sans MT"/>
                              <w:color w:val="231F20"/>
                              <w:spacing w:val="-10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w w:val="90"/>
                              <w:sz w:val="16"/>
                            </w:rPr>
                            <w:t>v</w:t>
                          </w:r>
                          <w:r>
                            <w:rPr>
                              <w:rFonts w:ascii="Gill Sans MT"/>
                              <w:color w:val="231F20"/>
                              <w:spacing w:val="-12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spacing w:val="24"/>
                              <w:w w:val="90"/>
                              <w:sz w:val="16"/>
                            </w:rPr>
                            <w:t>edor</w:t>
                          </w:r>
                          <w:r>
                            <w:rPr>
                              <w:rFonts w:ascii="Gill Sans MT"/>
                              <w:color w:val="231F20"/>
                              <w:spacing w:val="-10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spacing w:val="16"/>
                              <w:w w:val="90"/>
                              <w:sz w:val="16"/>
                            </w:rPr>
                            <w:t>es</w:t>
                          </w:r>
                          <w:r>
                            <w:rPr>
                              <w:rFonts w:ascii="Gill Sans MT"/>
                              <w:color w:val="231F20"/>
                              <w:spacing w:val="38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spacing w:val="21"/>
                              <w:w w:val="90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Gill Sans MT"/>
                              <w:color w:val="231F20"/>
                              <w:spacing w:val="-16"/>
                              <w:w w:val="9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Gill Sans MT"/>
                              <w:color w:val="231F20"/>
                              <w:spacing w:val="-10"/>
                              <w:w w:val="90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3996pt;width:130.25pt;height:11.1pt;mso-position-horizontal-relative:page;mso-position-vertical-relative:page;z-index:-16029696" type="#_x0000_t202" id="docshape3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color w:val="231F20"/>
                        <w:w w:val="90"/>
                        <w:sz w:val="16"/>
                      </w:rPr>
                      <w:t>P</w:t>
                    </w:r>
                    <w:r>
                      <w:rPr>
                        <w:rFonts w:ascii="Gill Sans MT"/>
                        <w:color w:val="231F20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spacing w:val="27"/>
                        <w:w w:val="90"/>
                        <w:sz w:val="16"/>
                      </w:rPr>
                      <w:t>esquisa</w:t>
                    </w:r>
                    <w:r>
                      <w:rPr>
                        <w:rFonts w:ascii="Gill Sans MT"/>
                        <w:color w:val="231F20"/>
                        <w:spacing w:val="2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spacing w:val="21"/>
                        <w:w w:val="90"/>
                        <w:sz w:val="16"/>
                      </w:rPr>
                      <w:t>TIC</w:t>
                    </w:r>
                    <w:r>
                      <w:rPr>
                        <w:rFonts w:ascii="Gill Sans MT"/>
                        <w:color w:val="231F20"/>
                        <w:spacing w:val="35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spacing w:val="16"/>
                        <w:w w:val="90"/>
                        <w:sz w:val="16"/>
                      </w:rPr>
                      <w:t>Pr</w:t>
                    </w:r>
                    <w:r>
                      <w:rPr>
                        <w:rFonts w:ascii="Gill Sans MT"/>
                        <w:color w:val="231F20"/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w w:val="90"/>
                        <w:sz w:val="16"/>
                      </w:rPr>
                      <w:t>o</w:t>
                    </w:r>
                    <w:r>
                      <w:rPr>
                        <w:rFonts w:ascii="Gill Sans MT"/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w w:val="90"/>
                        <w:sz w:val="16"/>
                      </w:rPr>
                      <w:t>v</w:t>
                    </w:r>
                    <w:r>
                      <w:rPr>
                        <w:rFonts w:ascii="Gill Sans MT"/>
                        <w:color w:val="231F20"/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spacing w:val="24"/>
                        <w:w w:val="90"/>
                        <w:sz w:val="16"/>
                      </w:rPr>
                      <w:t>edor</w:t>
                    </w:r>
                    <w:r>
                      <w:rPr>
                        <w:rFonts w:ascii="Gill Sans MT"/>
                        <w:color w:val="231F20"/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spacing w:val="16"/>
                        <w:w w:val="90"/>
                        <w:sz w:val="16"/>
                      </w:rPr>
                      <w:t>es</w:t>
                    </w:r>
                    <w:r>
                      <w:rPr>
                        <w:rFonts w:ascii="Gill Sans MT"/>
                        <w:color w:val="231F20"/>
                        <w:spacing w:val="38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spacing w:val="21"/>
                        <w:w w:val="90"/>
                        <w:sz w:val="16"/>
                      </w:rPr>
                      <w:t>202</w:t>
                    </w:r>
                    <w:r>
                      <w:rPr>
                        <w:rFonts w:ascii="Gill Sans MT"/>
                        <w:color w:val="231F20"/>
                        <w:spacing w:val="-16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Gill Sans MT"/>
                        <w:color w:val="231F20"/>
                        <w:spacing w:val="-10"/>
                        <w:w w:val="90"/>
                        <w:sz w:val="1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color w:val="231F20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color w:val="231F20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09"/>
      <w:outlineLvl w:val="1"/>
    </w:pPr>
    <w:rPr>
      <w:rFonts w:ascii="Lucida Sans" w:hAnsi="Lucida Sans" w:eastAsia="Lucida Sans" w:cs="Lucida San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83"/>
      <w:ind w:left="1551" w:hanging="360"/>
    </w:pPr>
    <w:rPr>
      <w:rFonts w:ascii="Palatino Linotype" w:hAnsi="Palatino Linotype" w:eastAsia="Palatino Linotype" w:cs="Palatino Linotype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6"/>
      <w:ind w:left="108"/>
    </w:pPr>
    <w:rPr>
      <w:rFonts w:ascii="Arial Narrow" w:hAnsi="Arial Narrow" w:eastAsia="Arial Narrow" w:cs="Arial Narrow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://www.cetic.br/" TargetMode="External"/><Relationship Id="rId12" Type="http://schemas.openxmlformats.org/officeDocument/2006/relationships/hyperlink" Target="https://data.cetic.br/" TargetMode="External"/><Relationship Id="rId13" Type="http://schemas.openxmlformats.org/officeDocument/2006/relationships/hyperlink" Target="https://cetic.br/pt/pesquisa/provedores/microdados/" TargetMode="External"/><Relationship Id="rId14" Type="http://schemas.openxmlformats.org/officeDocument/2006/relationships/hyperlink" Target="https://www.gov.br/anatel/pt-br/regulado/outorga/comunicacao-multimidia" TargetMode="External"/><Relationship Id="rId15" Type="http://schemas.openxmlformats.org/officeDocument/2006/relationships/hyperlink" Target="https://www.cgi.br/media/docs/publicacoes/4/GT%20Marco%20Civil%20e%20as%20responsabilidades%20do%20CGI.br.pdf" TargetMode="External"/><Relationship Id="rId16" Type="http://schemas.openxmlformats.org/officeDocument/2006/relationships/hyperlink" Target="https://ix.br/glossario" TargetMode="Externa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2025-12-15T13:44:58Z</dcterms:created>
  <dcterms:modified xsi:type="dcterms:W3CDTF">2025-12-15T13:44:58Z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LastSaved">
    <vt:filetime>2025-12-15T00:00:00Z</vt:filetime>
  </property>
  <property fmtid="{D5CDD505-2E9C-101B-9397-08002B2CF9AE}" pid="4" name="Producer">
    <vt:lpwstr>3-Heights(TM) PDF Security Shell 4.8.25.2 (http://www.pdf-tools.com)</vt:lpwstr>
  </property>
</Properties>
</file>