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6090752">
            <wp:simplePos x="0" y="0"/>
            <wp:positionH relativeFrom="page">
              <wp:posOffset>359994</wp:posOffset>
            </wp:positionH>
            <wp:positionV relativeFrom="page">
              <wp:posOffset>356831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Relatório</w:t>
      </w:r>
    </w:p>
    <w:p>
      <w:pPr>
        <w:spacing w:line="54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Metodológico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TIC</w:t>
      </w:r>
      <w:r>
        <w:rPr>
          <w:rFonts w:ascii="Arial MT" w:hAnsi="Arial MT"/>
          <w:color w:val="231F20"/>
          <w:spacing w:val="25"/>
          <w:sz w:val="36"/>
        </w:rPr>
        <w:t> </w:t>
      </w:r>
      <w:r>
        <w:rPr>
          <w:rFonts w:ascii="Arial MT" w:hAnsi="Arial MT"/>
          <w:color w:val="231F20"/>
          <w:w w:val="85"/>
          <w:sz w:val="36"/>
        </w:rPr>
        <w:t>DOMICÍLIOS</w:t>
      </w:r>
      <w:r>
        <w:rPr>
          <w:rFonts w:ascii="Arial MT" w:hAnsi="Arial MT"/>
          <w:color w:val="231F20"/>
          <w:spacing w:val="26"/>
          <w:sz w:val="36"/>
        </w:rPr>
        <w:t> </w:t>
      </w:r>
      <w:r>
        <w:rPr>
          <w:rFonts w:ascii="Arial MT" w:hAnsi="Arial MT"/>
          <w:color w:val="231F20"/>
          <w:spacing w:val="-4"/>
          <w:w w:val="85"/>
          <w:sz w:val="36"/>
        </w:rPr>
        <w:t>2025</w:t>
      </w:r>
    </w:p>
    <w:p>
      <w:pPr>
        <w:spacing w:after="0" w:line="387" w:lineRule="exact"/>
        <w:jc w:val="left"/>
        <w:rPr>
          <w:rFonts w:ascii="Arial MT" w:hAns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29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3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cfe3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09177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4704" id="docshapegroup6" coordorigin="0,1020" coordsize="10772,13721">
                <v:shape style="position:absolute;left:10054;top:1020;width:718;height:4780" id="docshape7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>
          <w:color w:val="231F20"/>
          <w:w w:val="90"/>
        </w:rPr>
        <w:t>Relatório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Metodológico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85"/>
          <w:sz w:val="38"/>
        </w:rPr>
        <w:t>TIC</w:t>
      </w:r>
      <w:r>
        <w:rPr>
          <w:rFonts w:ascii="Arial MT" w:hAnsi="Arial MT"/>
          <w:color w:val="231F20"/>
          <w:spacing w:val="28"/>
          <w:sz w:val="38"/>
        </w:rPr>
        <w:t> </w:t>
      </w:r>
      <w:r>
        <w:rPr>
          <w:rFonts w:ascii="Arial MT" w:hAnsi="Arial MT"/>
          <w:color w:val="231F20"/>
          <w:spacing w:val="12"/>
          <w:w w:val="85"/>
          <w:sz w:val="38"/>
        </w:rPr>
        <w:t>Domicílios</w:t>
      </w:r>
      <w:r>
        <w:rPr>
          <w:rFonts w:ascii="Arial MT" w:hAnsi="Arial MT"/>
          <w:color w:val="231F20"/>
          <w:spacing w:val="28"/>
          <w:sz w:val="38"/>
        </w:rPr>
        <w:t> </w:t>
      </w:r>
      <w:r>
        <w:rPr>
          <w:rFonts w:ascii="Arial MT" w:hAnsi="Arial MT"/>
          <w:color w:val="231F20"/>
          <w:spacing w:val="10"/>
          <w:w w:val="85"/>
          <w:sz w:val="38"/>
        </w:rPr>
        <w:t>2025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3"/>
        <w:rPr>
          <w:rFonts w:ascii="Arial MT"/>
        </w:rPr>
      </w:pPr>
    </w:p>
    <w:p>
      <w:pPr>
        <w:pStyle w:val="BodyText"/>
        <w:spacing w:line="249" w:lineRule="auto"/>
        <w:ind w:left="1871" w:right="7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2288">
                <wp:simplePos x="0" y="0"/>
                <wp:positionH relativeFrom="page">
                  <wp:posOffset>1399990</wp:posOffset>
                </wp:positionH>
                <wp:positionV relativeFrom="paragraph">
                  <wp:posOffset>-215018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930601pt;width:46.25pt;height:94.8pt;mso-position-horizontal-relative:page;mso-position-vertical-relative:paragraph;z-index:-17224192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Comitê Gestor da Internet no Brasil (CGI.br), por meio do Centro </w:t>
      </w:r>
      <w:r>
        <w:rPr>
          <w:color w:val="231F20"/>
          <w:spacing w:val="-6"/>
        </w:rPr>
        <w:t>Regional de Estudos para o Desenvolvimento da Sociedade da Informação (Cetic.br),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departamento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Núcleo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Informação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Coordenação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Ponto </w:t>
      </w:r>
      <w:r>
        <w:rPr>
          <w:color w:val="231F20"/>
          <w:w w:val="90"/>
        </w:rPr>
        <w:t>BR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(NIC.br),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apresenta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metodologia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Pesquisa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uso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tecnologias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brasileiros: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Domicílios.</w:t>
      </w:r>
    </w:p>
    <w:p>
      <w:pPr>
        <w:pStyle w:val="BodyText"/>
        <w:spacing w:line="249" w:lineRule="auto" w:before="118"/>
        <w:ind w:left="992" w:right="702" w:firstLine="198"/>
        <w:jc w:val="both"/>
      </w:pPr>
      <w:r>
        <w:rPr>
          <w:color w:val="231F20"/>
        </w:rPr>
        <w:t>A pesquisa TIC Domicílios incorpora, em seu processo de coleta de dados, o </w:t>
      </w:r>
      <w:r>
        <w:rPr>
          <w:color w:val="231F20"/>
          <w:spacing w:val="-2"/>
        </w:rPr>
        <w:t>público-alvo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Brasil,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compreende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indivíduos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 </w:t>
      </w:r>
      <w:r>
        <w:rPr>
          <w:color w:val="231F20"/>
          <w:spacing w:val="-6"/>
        </w:rPr>
        <w:t>17 anos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idade. Desse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modo, as duas pesquisas compartilham a forma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seleção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dos indivíduos respondentes, descrita em detalhes na seção “Plano amostral”. Ainda que os </w:t>
      </w:r>
      <w:r>
        <w:rPr>
          <w:color w:val="231F20"/>
          <w:spacing w:val="-4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tenham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sido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conjuntamente,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relativos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pesquisas são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divulgados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maneira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específica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público.</w:t>
      </w:r>
    </w:p>
    <w:p>
      <w:pPr>
        <w:pStyle w:val="BodyText"/>
        <w:spacing w:before="195"/>
      </w:pPr>
    </w:p>
    <w:p>
      <w:pPr>
        <w:pStyle w:val="Heading2"/>
        <w:ind w:left="142"/>
      </w:pPr>
      <w:r>
        <w:rPr>
          <w:color w:val="231F20"/>
        </w:rPr>
        <w:t>Objetivo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pesquisa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 w:before="1"/>
        <w:ind w:left="992" w:right="704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objetivo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principal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medir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 </w:t>
      </w:r>
      <w:r>
        <w:rPr>
          <w:color w:val="231F20"/>
          <w:spacing w:val="-4"/>
        </w:rPr>
        <w:t>tecnologias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(TIC)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residente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anos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idade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mais.</w:t>
      </w:r>
    </w:p>
    <w:p>
      <w:pPr>
        <w:pStyle w:val="BodyText"/>
        <w:spacing w:before="192"/>
      </w:pPr>
    </w:p>
    <w:p>
      <w:pPr>
        <w:pStyle w:val="Heading2"/>
        <w:spacing w:before="1"/>
        <w:ind w:left="142"/>
      </w:pPr>
      <w:r>
        <w:rPr>
          <w:color w:val="231F20"/>
        </w:rPr>
        <w:t>Conceitos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definições</w:t>
      </w:r>
    </w:p>
    <w:p>
      <w:pPr>
        <w:pStyle w:val="BodyText"/>
        <w:spacing w:before="36"/>
        <w:rPr>
          <w:rFonts w:ascii="Trebuchet MS"/>
          <w:sz w:val="2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SETOR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CENSITÁRIO</w:t>
      </w:r>
    </w:p>
    <w:p>
      <w:pPr>
        <w:pStyle w:val="BodyText"/>
        <w:spacing w:line="249" w:lineRule="auto" w:before="126"/>
        <w:ind w:left="992" w:right="703" w:firstLine="198"/>
        <w:jc w:val="both"/>
      </w:pPr>
      <w:r>
        <w:rPr>
          <w:color w:val="231F20"/>
          <w:spacing w:val="-4"/>
        </w:rPr>
        <w:t>Segundo definição do Instituto Brasileiro de Geografia e Estatística (IBGE) para o </w:t>
      </w:r>
      <w:r>
        <w:rPr>
          <w:color w:val="231F20"/>
          <w:spacing w:val="-2"/>
        </w:rPr>
        <w:t>Censo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Demográfico,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setor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censitário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territorial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formada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área contínua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limites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físicos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identificados,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urbana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rural,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dimensão </w:t>
      </w:r>
      <w:r>
        <w:rPr>
          <w:color w:val="231F20"/>
          <w:spacing w:val="-6"/>
        </w:rPr>
        <w:t>apropriada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 realização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coleta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dados.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conjunto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setores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censitários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país </w:t>
      </w:r>
      <w:r>
        <w:rPr>
          <w:color w:val="231F20"/>
        </w:rPr>
        <w:t>cobre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totalidade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território</w:t>
      </w:r>
      <w:r>
        <w:rPr>
          <w:color w:val="231F20"/>
          <w:spacing w:val="-12"/>
        </w:rPr>
        <w:t> </w:t>
      </w:r>
      <w:r>
        <w:rPr>
          <w:color w:val="231F20"/>
        </w:rPr>
        <w:t>nacional.</w:t>
      </w:r>
    </w:p>
    <w:p>
      <w:pPr>
        <w:pStyle w:val="BodyText"/>
        <w:spacing w:after="0" w:line="249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31"/>
        </w:sectPr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after="0"/>
        <w:sectPr>
          <w:pgSz w:w="10780" w:h="14750"/>
          <w:pgMar w:header="664" w:footer="375" w:top="1680" w:bottom="560" w:left="1275" w:right="1275"/>
        </w:sectPr>
      </w:pPr>
    </w:p>
    <w:p>
      <w:pPr>
        <w:spacing w:before="121"/>
        <w:ind w:left="0" w:right="0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4"/>
          <w:w w:val="90"/>
          <w:sz w:val="18"/>
        </w:rPr>
        <w:t>ÁREA</w:t>
      </w:r>
    </w:p>
    <w:p>
      <w:pPr>
        <w:pStyle w:val="BodyText"/>
        <w:spacing w:before="224"/>
        <w:rPr>
          <w:rFonts w:ascii="Trebuchet MS"/>
          <w:b/>
        </w:rPr>
      </w:pPr>
      <w:r>
        <w:rPr/>
        <w:br w:type="column"/>
      </w:r>
      <w:r>
        <w:rPr>
          <w:rFonts w:ascii="Trebuchet MS"/>
          <w:b/>
        </w:rPr>
      </w:r>
    </w:p>
    <w:p>
      <w:pPr>
        <w:pStyle w:val="BodyText"/>
        <w:spacing w:line="249" w:lineRule="auto"/>
        <w:ind w:left="148" w:right="136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urbano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rural,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área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localização,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tomando-se 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legislação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vigente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ocasião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Censo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Demográfico.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 </w:t>
      </w:r>
      <w:r>
        <w:rPr>
          <w:color w:val="231F20"/>
          <w:spacing w:val="-6"/>
        </w:rPr>
        <w:t>situação urbana, consideram-se as áreas correspondentes às cidades (sedes municipais), </w:t>
      </w:r>
      <w:r>
        <w:rPr>
          <w:color w:val="231F20"/>
          <w:w w:val="90"/>
        </w:rPr>
        <w:t>às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vilas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(sedes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distritais)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às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áreas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urbanas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isoladas.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situação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rural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abrange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área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</w:rPr>
        <w:t>fora</w:t>
      </w:r>
      <w:r>
        <w:rPr>
          <w:color w:val="231F20"/>
          <w:spacing w:val="-9"/>
        </w:rPr>
        <w:t> </w:t>
      </w:r>
      <w:r>
        <w:rPr>
          <w:color w:val="231F20"/>
        </w:rPr>
        <w:t>desses</w:t>
      </w:r>
      <w:r>
        <w:rPr>
          <w:color w:val="231F20"/>
          <w:spacing w:val="-9"/>
        </w:rPr>
        <w:t> </w:t>
      </w:r>
      <w:r>
        <w:rPr>
          <w:color w:val="231F20"/>
        </w:rPr>
        <w:t>limites.</w:t>
      </w:r>
    </w:p>
    <w:p>
      <w:pPr>
        <w:pStyle w:val="BodyText"/>
        <w:spacing w:after="0" w:line="249" w:lineRule="auto"/>
        <w:jc w:val="both"/>
        <w:sectPr>
          <w:type w:val="continuous"/>
          <w:pgSz w:w="10780" w:h="14750"/>
          <w:pgMar w:header="664" w:footer="375" w:top="1680" w:bottom="280" w:left="1275" w:right="1275"/>
          <w:cols w:num="2" w:equalWidth="0">
            <w:col w:w="1372" w:space="40"/>
            <w:col w:w="6818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09280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3680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3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5"/>
        <w:rPr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GRAU</w:t>
      </w:r>
      <w:r>
        <w:rPr>
          <w:rFonts w:ascii="Trebuchet MS" w:hAnsi="Trebuchet MS"/>
          <w:b/>
          <w:color w:val="231F20"/>
          <w:spacing w:val="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INSTRUÇÃO</w:t>
      </w:r>
    </w:p>
    <w:p>
      <w:pPr>
        <w:pStyle w:val="BodyText"/>
        <w:spacing w:line="249" w:lineRule="auto" w:before="126"/>
        <w:ind w:left="1559" w:right="137" w:firstLine="198"/>
        <w:jc w:val="both"/>
      </w:pPr>
      <w:r>
        <w:rPr>
          <w:color w:val="231F20"/>
          <w:spacing w:val="-10"/>
        </w:rPr>
        <w:t>Refere-se</w:t>
      </w:r>
      <w:r>
        <w:rPr>
          <w:color w:val="231F20"/>
        </w:rPr>
        <w:t> </w:t>
      </w: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nível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ensino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indivíduo</w:t>
      </w:r>
      <w:r>
        <w:rPr>
          <w:color w:val="231F20"/>
        </w:rPr>
        <w:t> </w:t>
      </w:r>
      <w:r>
        <w:rPr>
          <w:color w:val="231F20"/>
          <w:spacing w:val="-10"/>
        </w:rPr>
        <w:t>estava</w:t>
      </w:r>
      <w:r>
        <w:rPr>
          <w:color w:val="231F20"/>
        </w:rPr>
        <w:t> </w:t>
      </w:r>
      <w:r>
        <w:rPr>
          <w:color w:val="231F20"/>
          <w:spacing w:val="-10"/>
        </w:rPr>
        <w:t>frequentando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havia</w:t>
      </w:r>
      <w:r>
        <w:rPr>
          <w:color w:val="231F20"/>
        </w:rPr>
        <w:t> </w:t>
      </w:r>
      <w:r>
        <w:rPr>
          <w:color w:val="231F20"/>
          <w:spacing w:val="-10"/>
        </w:rPr>
        <w:t>frequentado,</w:t>
      </w:r>
      <w:r>
        <w:rPr>
          <w:color w:val="231F20"/>
          <w:spacing w:val="-8"/>
        </w:rPr>
        <w:t> ainda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tenha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completado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todo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ciclo.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grau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instrução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feita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 </w:t>
      </w:r>
      <w:r>
        <w:rPr>
          <w:color w:val="231F20"/>
          <w:spacing w:val="-4"/>
        </w:rPr>
        <w:t>subcategorias,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variando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“não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frequentou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escola”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até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“doutorado”.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RENDA</w:t>
      </w:r>
      <w:r>
        <w:rPr>
          <w:rFonts w:ascii="Trebuchet MS"/>
          <w:b/>
          <w:color w:val="231F20"/>
          <w:spacing w:val="21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FAMILIAR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MENSAL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renda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familiar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mensal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soma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renda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moradores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domicílio, </w:t>
      </w:r>
      <w:r>
        <w:rPr>
          <w:color w:val="231F20"/>
          <w:spacing w:val="-4"/>
        </w:rPr>
        <w:t>incluindo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divulgação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faixas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8"/>
        </w:rPr>
        <w:t>renda,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iniciando-se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salário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mínimo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(SM)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definido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Governo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Federal.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primeira </w:t>
      </w:r>
      <w:r>
        <w:rPr>
          <w:color w:val="231F20"/>
          <w:spacing w:val="-10"/>
        </w:rPr>
        <w:t>faixa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renda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um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SM,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enquanto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sexta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faixa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</w:rPr>
        <w:t> rendas</w:t>
      </w:r>
      <w:r>
        <w:rPr>
          <w:color w:val="231F20"/>
          <w:spacing w:val="-13"/>
        </w:rPr>
        <w:t> </w:t>
      </w:r>
      <w:r>
        <w:rPr>
          <w:color w:val="231F20"/>
        </w:rPr>
        <w:t>familiares</w:t>
      </w:r>
      <w:r>
        <w:rPr>
          <w:color w:val="231F20"/>
          <w:spacing w:val="-12"/>
        </w:rPr>
        <w:t> </w:t>
      </w:r>
      <w:r>
        <w:rPr>
          <w:color w:val="231F20"/>
        </w:rPr>
        <w:t>superiores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dez</w:t>
      </w:r>
      <w:r>
        <w:rPr>
          <w:color w:val="231F20"/>
          <w:spacing w:val="-13"/>
        </w:rPr>
        <w:t> </w:t>
      </w:r>
      <w:r>
        <w:rPr>
          <w:color w:val="231F20"/>
        </w:rPr>
        <w:t>SM: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18" w:after="0"/>
        <w:ind w:left="2117" w:right="0" w:hanging="359"/>
        <w:jc w:val="both"/>
        <w:rPr>
          <w:sz w:val="20"/>
        </w:rPr>
      </w:pPr>
      <w:r>
        <w:rPr>
          <w:color w:val="231F20"/>
          <w:spacing w:val="-4"/>
          <w:sz w:val="20"/>
        </w:rPr>
        <w:t>até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SM,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um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SM,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três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SM,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três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cinco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SM,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8"/>
          <w:sz w:val="20"/>
        </w:rPr>
        <w:t>mais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cinco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SM até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dez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SM,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mais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dez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5"/>
          <w:w w:val="90"/>
          <w:sz w:val="20"/>
        </w:rPr>
        <w:t>SM.</w:t>
      </w:r>
    </w:p>
    <w:p>
      <w:pPr>
        <w:pStyle w:val="BodyText"/>
      </w:pPr>
    </w:p>
    <w:p>
      <w:pPr>
        <w:pStyle w:val="BodyText"/>
        <w:spacing w:before="34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80"/>
          <w:sz w:val="18"/>
        </w:rPr>
        <w:t>CLASSE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2"/>
          <w:w w:val="90"/>
          <w:sz w:val="18"/>
        </w:rPr>
        <w:t>SOCIAL</w:t>
      </w:r>
    </w:p>
    <w:p>
      <w:pPr>
        <w:pStyle w:val="BodyText"/>
        <w:spacing w:line="249" w:lineRule="auto" w:before="127"/>
        <w:ind w:left="1559" w:right="134" w:firstLine="198"/>
        <w:jc w:val="both"/>
      </w:pPr>
      <w:r>
        <w:rPr>
          <w:color w:val="231F20"/>
          <w:spacing w:val="-6"/>
        </w:rPr>
        <w:t>O termo mais preciso para designar o conceito seria “classe econômica”. Entretanto, mantém-se “classe social” para fins da publicação das tabelas e análises relativas a esta pesquisa. A classificação econômica é baseada no Critério de Classificação Econômica Brasil (CCEB), conforme definido pela Associação Brasileira de Empresas de Pesquisa </w:t>
      </w:r>
      <w:r>
        <w:rPr>
          <w:color w:val="231F20"/>
        </w:rPr>
        <w:t>(Abep).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entidade</w:t>
      </w:r>
      <w:r>
        <w:rPr>
          <w:color w:val="231F20"/>
          <w:spacing w:val="-12"/>
        </w:rPr>
        <w:t> </w:t>
      </w:r>
      <w:r>
        <w:rPr>
          <w:color w:val="231F20"/>
        </w:rPr>
        <w:t>utiliza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tal</w:t>
      </w:r>
      <w:r>
        <w:rPr>
          <w:color w:val="231F20"/>
          <w:spacing w:val="-12"/>
        </w:rPr>
        <w:t> </w:t>
      </w:r>
      <w:r>
        <w:rPr>
          <w:color w:val="231F20"/>
        </w:rPr>
        <w:t>classificação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posse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alguns</w:t>
      </w:r>
      <w:r>
        <w:rPr>
          <w:color w:val="231F20"/>
          <w:spacing w:val="-12"/>
        </w:rPr>
        <w:t> </w:t>
      </w:r>
      <w:r>
        <w:rPr>
          <w:color w:val="231F20"/>
        </w:rPr>
        <w:t>itens</w:t>
      </w:r>
      <w:r>
        <w:rPr>
          <w:color w:val="231F20"/>
          <w:spacing w:val="-12"/>
        </w:rPr>
        <w:t> </w:t>
      </w:r>
      <w:r>
        <w:rPr>
          <w:color w:val="231F20"/>
        </w:rPr>
        <w:t>duráveis</w:t>
      </w:r>
      <w:r>
        <w:rPr>
          <w:color w:val="231F20"/>
          <w:spacing w:val="-12"/>
        </w:rPr>
        <w:t> </w:t>
      </w:r>
      <w:r>
        <w:rPr>
          <w:color w:val="231F20"/>
        </w:rPr>
        <w:t>de </w:t>
      </w:r>
      <w:r>
        <w:rPr>
          <w:color w:val="231F20"/>
          <w:spacing w:val="-6"/>
        </w:rPr>
        <w:t>consumo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doméstico, mais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grau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instrução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chefe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domicílio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declarado.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posse </w:t>
      </w:r>
      <w:r>
        <w:rPr>
          <w:color w:val="231F20"/>
          <w:spacing w:val="-8"/>
        </w:rPr>
        <w:t>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itens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estabelece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sistema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pontuação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soma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resulta </w:t>
      </w:r>
      <w:r>
        <w:rPr>
          <w:color w:val="231F20"/>
          <w:spacing w:val="-2"/>
          <w:w w:val="90"/>
        </w:rPr>
        <w:t>na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seguinte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classificação: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classes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econômicas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A1,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A2,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B1,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B2,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E.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Critério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Brasil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foi </w:t>
      </w:r>
      <w:r>
        <w:rPr>
          <w:color w:val="231F20"/>
          <w:spacing w:val="-8"/>
        </w:rPr>
        <w:t>atualizado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2015,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resultando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classificação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comparável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anteriormente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vigente </w:t>
      </w:r>
      <w:r>
        <w:rPr>
          <w:color w:val="231F20"/>
        </w:rPr>
        <w:t>(Critério</w:t>
      </w:r>
      <w:r>
        <w:rPr>
          <w:color w:val="231F20"/>
          <w:spacing w:val="-13"/>
        </w:rPr>
        <w:t> </w:t>
      </w:r>
      <w:r>
        <w:rPr>
          <w:color w:val="231F20"/>
        </w:rPr>
        <w:t>Brasil</w:t>
      </w:r>
      <w:r>
        <w:rPr>
          <w:color w:val="231F20"/>
          <w:spacing w:val="-12"/>
        </w:rPr>
        <w:t> </w:t>
      </w:r>
      <w:r>
        <w:rPr>
          <w:color w:val="231F20"/>
        </w:rPr>
        <w:t>2008).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divulgados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2016,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adotado</w:t>
      </w:r>
      <w:r>
        <w:rPr>
          <w:color w:val="231F20"/>
          <w:spacing w:val="-13"/>
        </w:rPr>
        <w:t> </w:t>
      </w:r>
      <w:r>
        <w:rPr>
          <w:color w:val="231F20"/>
        </w:rPr>
        <w:t>o Critério Brasil 2015.</w:t>
      </w:r>
    </w:p>
    <w:p>
      <w:pPr>
        <w:pStyle w:val="BodyText"/>
        <w:spacing w:after="0" w:line="249" w:lineRule="auto"/>
        <w:jc w:val="both"/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09331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40000" y="26246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3168" id="docshapegroup16" coordorigin="0,1020" coordsize="10772,13721">
                <v:shape style="position:absolute;left:10054;top:1020;width:718;height:4780" id="docshape17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6520,5521" to="6520,515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CONDIÇÃO</w:t>
      </w:r>
      <w:r>
        <w:rPr>
          <w:rFonts w:ascii="Trebuchet MS" w:hAnsi="Trebuchet MS"/>
          <w:b/>
          <w:color w:val="231F20"/>
          <w:spacing w:val="17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ATIVIDADE</w:t>
      </w:r>
    </w:p>
    <w:p>
      <w:pPr>
        <w:pStyle w:val="BodyText"/>
        <w:spacing w:line="249" w:lineRule="auto" w:before="126"/>
        <w:ind w:left="992" w:right="704" w:firstLine="198"/>
        <w:jc w:val="both"/>
      </w:pPr>
      <w:r>
        <w:rPr>
          <w:color w:val="231F20"/>
          <w:spacing w:val="-4"/>
        </w:rPr>
        <w:t>Refere-se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atividade </w:t>
      </w:r>
      <w:r>
        <w:rPr>
          <w:color w:val="231F20"/>
          <w:spacing w:val="-6"/>
        </w:rPr>
        <w:t>econômica.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partir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sequência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quatro perguntas,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obtêm-se sete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classificações </w:t>
      </w:r>
      <w:r>
        <w:rPr>
          <w:color w:val="231F20"/>
          <w:w w:val="90"/>
        </w:rPr>
        <w:t>referentes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condição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atividade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entrevistado.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Essas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opções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classificadas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duas </w:t>
      </w:r>
      <w:r>
        <w:rPr>
          <w:color w:val="231F20"/>
        </w:rPr>
        <w:t>categorias,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consta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Tabela</w:t>
      </w:r>
      <w:r>
        <w:rPr>
          <w:color w:val="231F20"/>
          <w:spacing w:val="-12"/>
        </w:rPr>
        <w:t> </w:t>
      </w:r>
      <w:r>
        <w:rPr>
          <w:color w:val="231F20"/>
        </w:rPr>
        <w:t>1.</w:t>
      </w:r>
    </w:p>
    <w:p>
      <w:pPr>
        <w:pStyle w:val="BodyText"/>
      </w:pPr>
    </w:p>
    <w:p>
      <w:pPr>
        <w:pStyle w:val="BodyText"/>
        <w:spacing w:before="66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7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96"/>
        <w:rPr>
          <w:rFonts w:ascii="Trebuchet MS"/>
          <w:b/>
          <w:sz w:val="14"/>
        </w:rPr>
      </w:pPr>
    </w:p>
    <w:p>
      <w:pPr>
        <w:pStyle w:val="BodyText"/>
        <w:spacing w:before="1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Classificação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condição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  <w:spacing w:val="-2"/>
        </w:rPr>
        <w:t>atividade</w:t>
      </w:r>
    </w:p>
    <w:p>
      <w:pPr>
        <w:tabs>
          <w:tab w:pos="5414" w:val="left" w:leader="none"/>
        </w:tabs>
        <w:spacing w:before="159"/>
        <w:ind w:left="31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Alternativas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no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questionário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w w:val="80"/>
          <w:sz w:val="18"/>
        </w:rPr>
        <w:t>Classificação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condição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252"/>
        <w:gridCol w:w="2268"/>
      </w:tblGrid>
      <w:tr>
        <w:trPr>
          <w:trHeight w:val="360" w:hRule="atLeast"/>
        </w:trPr>
        <w:tc>
          <w:tcPr>
            <w:tcW w:w="850" w:type="dxa"/>
            <w:tcBorders>
              <w:left w:val="nil"/>
            </w:tcBorders>
          </w:tcPr>
          <w:p>
            <w:pPr>
              <w:pStyle w:val="TableParagraph"/>
              <w:spacing w:before="83"/>
              <w:ind w:left="5" w:right="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Código</w:t>
            </w:r>
          </w:p>
        </w:tc>
        <w:tc>
          <w:tcPr>
            <w:tcW w:w="4252" w:type="dxa"/>
          </w:tcPr>
          <w:p>
            <w:pPr>
              <w:pStyle w:val="TableParagraph"/>
              <w:spacing w:before="83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Descrição</w:t>
            </w:r>
          </w:p>
        </w:tc>
        <w:tc>
          <w:tcPr>
            <w:tcW w:w="2268" w:type="dxa"/>
            <w:tcBorders>
              <w:right w:val="nil"/>
            </w:tcBorders>
          </w:tcPr>
          <w:p>
            <w:pPr>
              <w:pStyle w:val="TableParagraph"/>
              <w:spacing w:before="83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Descrição</w:t>
            </w:r>
          </w:p>
        </w:tc>
      </w:tr>
      <w:tr>
        <w:trPr>
          <w:trHeight w:val="342" w:hRule="atLeast"/>
        </w:trPr>
        <w:tc>
          <w:tcPr>
            <w:tcW w:w="850" w:type="dxa"/>
            <w:tcBorders>
              <w:left w:val="nil"/>
              <w:bottom w:val="nil"/>
            </w:tcBorders>
            <w:shd w:val="clear" w:color="auto" w:fill="C5DEEB"/>
          </w:tcPr>
          <w:p>
            <w:pPr>
              <w:pStyle w:val="TableParagraph"/>
              <w:spacing w:before="79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4252" w:type="dxa"/>
            <w:tcBorders>
              <w:bottom w:val="nil"/>
            </w:tcBorders>
            <w:shd w:val="clear" w:color="auto" w:fill="C5DEEB"/>
          </w:tcPr>
          <w:p>
            <w:pPr>
              <w:pStyle w:val="TableParagraph"/>
              <w:spacing w:before="79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atividade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remunerada.</w:t>
            </w:r>
          </w:p>
        </w:tc>
        <w:tc>
          <w:tcPr>
            <w:tcW w:w="2268" w:type="dxa"/>
            <w:vMerge w:val="restart"/>
            <w:tcBorders>
              <w:bottom w:val="nil"/>
              <w:right w:val="nil"/>
            </w:tcBorders>
            <w:shd w:val="clear" w:color="auto" w:fill="F5F6F6"/>
          </w:tcPr>
          <w:p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53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Na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força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trabalho</w:t>
            </w:r>
          </w:p>
        </w:tc>
      </w:tr>
      <w:tr>
        <w:trPr>
          <w:trHeight w:val="354" w:hRule="atLeast"/>
        </w:trPr>
        <w:tc>
          <w:tcPr>
            <w:tcW w:w="850" w:type="dxa"/>
            <w:tcBorders>
              <w:top w:val="nil"/>
              <w:left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atividade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remunerada,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ajudante.</w:t>
            </w:r>
          </w:p>
        </w:tc>
        <w:tc>
          <w:tcPr>
            <w:tcW w:w="2268" w:type="dxa"/>
            <w:vMerge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850" w:type="dxa"/>
            <w:tcBorders>
              <w:top w:val="nil"/>
              <w:left w:val="nil"/>
              <w:bottom w:val="nil"/>
            </w:tcBorders>
            <w:shd w:val="clear" w:color="auto" w:fill="C5DEEB"/>
          </w:tcPr>
          <w:p>
            <w:pPr>
              <w:pStyle w:val="TableParagraph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C5DEEB"/>
          </w:tcPr>
          <w:p>
            <w:pPr>
              <w:pStyle w:val="TableParagraph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Trabalha,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mas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afastado.</w:t>
            </w:r>
          </w:p>
        </w:tc>
        <w:tc>
          <w:tcPr>
            <w:tcW w:w="2268" w:type="dxa"/>
            <w:vMerge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850" w:type="dxa"/>
            <w:tcBorders>
              <w:top w:val="nil"/>
              <w:left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Tomou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providência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conseguir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nos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últimos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30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dias.</w:t>
            </w:r>
          </w:p>
        </w:tc>
        <w:tc>
          <w:tcPr>
            <w:tcW w:w="2268" w:type="dxa"/>
            <w:vMerge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850" w:type="dxa"/>
            <w:tcBorders>
              <w:top w:val="nil"/>
              <w:left w:val="nil"/>
              <w:bottom w:val="nil"/>
            </w:tcBorders>
            <w:shd w:val="clear" w:color="auto" w:fill="C5DEEB"/>
          </w:tcPr>
          <w:p>
            <w:pPr>
              <w:pStyle w:val="TableParagraph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C5DEEB"/>
          </w:tcPr>
          <w:p>
            <w:pPr>
              <w:pStyle w:val="TableParagraph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procurou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nos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últimos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30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dias.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C5DEEB"/>
          </w:tcPr>
          <w:p>
            <w:pPr>
              <w:pStyle w:val="TableParagraph"/>
              <w:ind w:left="165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Fora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força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trabalho</w:t>
            </w:r>
          </w:p>
        </w:tc>
      </w:tr>
    </w:tbl>
    <w:p>
      <w:pPr>
        <w:pStyle w:val="BodyText"/>
        <w:spacing w:before="189"/>
        <w:rPr>
          <w:rFonts w:ascii="Trebuchet MS"/>
          <w:b/>
          <w:sz w:val="1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6"/>
          <w:w w:val="75"/>
          <w:sz w:val="18"/>
        </w:rPr>
        <w:t>DOMICÍLIO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6"/>
          <w:w w:val="75"/>
          <w:sz w:val="18"/>
        </w:rPr>
        <w:t>PARTICULAR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PERMANENTE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2"/>
        </w:rPr>
        <w:t>Refere-se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localizado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destina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servir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8"/>
        </w:rPr>
        <w:t>moradia</w:t>
      </w:r>
      <w:r>
        <w:rPr>
          <w:color w:val="231F20"/>
        </w:rPr>
        <w:t> </w:t>
      </w:r>
      <w:r>
        <w:rPr>
          <w:color w:val="231F20"/>
          <w:spacing w:val="-8"/>
        </w:rPr>
        <w:t>(casa,</w:t>
      </w:r>
      <w:r>
        <w:rPr>
          <w:color w:val="231F20"/>
        </w:rPr>
        <w:t> </w:t>
      </w:r>
      <w:r>
        <w:rPr>
          <w:color w:val="231F20"/>
          <w:spacing w:val="-8"/>
        </w:rPr>
        <w:t>apartamento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cômodo).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particular</w:t>
      </w:r>
      <w:r>
        <w:rPr>
          <w:color w:val="231F20"/>
        </w:rPr>
        <w:t> </w:t>
      </w:r>
      <w:r>
        <w:rPr>
          <w:color w:val="231F20"/>
          <w:spacing w:val="-8"/>
        </w:rPr>
        <w:t>permanente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moradia </w:t>
      </w:r>
      <w:r>
        <w:rPr>
          <w:color w:val="231F20"/>
          <w:spacing w:val="-6"/>
        </w:rPr>
        <w:t>de uma pessoa ou de um grupo de pessoas, em que o relacionamento é ditado por laços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parentesco,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dependência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doméstica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normas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convivência.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USUÁRIO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INTERNET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usuários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menos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vez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três</w:t>
      </w:r>
      <w:r>
        <w:rPr>
          <w:color w:val="231F20"/>
        </w:rPr>
        <w:t> </w:t>
      </w:r>
      <w:r>
        <w:rPr>
          <w:color w:val="231F20"/>
          <w:spacing w:val="-10"/>
        </w:rPr>
        <w:t>meses</w:t>
      </w:r>
      <w:r>
        <w:rPr>
          <w:color w:val="231F20"/>
        </w:rPr>
        <w:t> </w:t>
      </w:r>
      <w:r>
        <w:rPr>
          <w:color w:val="231F20"/>
          <w:spacing w:val="-10"/>
        </w:rPr>
        <w:t>anteriores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entrevista,</w:t>
      </w:r>
      <w:r>
        <w:rPr>
          <w:color w:val="231F20"/>
        </w:rPr>
        <w:t> </w:t>
      </w:r>
      <w:r>
        <w:rPr>
          <w:color w:val="231F20"/>
          <w:spacing w:val="-10"/>
        </w:rPr>
        <w:t>conforme</w:t>
      </w:r>
      <w:r>
        <w:rPr>
          <w:color w:val="231F20"/>
        </w:rPr>
        <w:t> </w:t>
      </w:r>
      <w:r>
        <w:rPr>
          <w:color w:val="231F20"/>
          <w:spacing w:val="-10"/>
        </w:rPr>
        <w:t>definição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União</w:t>
      </w:r>
      <w:r>
        <w:rPr>
          <w:color w:val="231F20"/>
        </w:rPr>
        <w:t> </w:t>
      </w:r>
      <w:r>
        <w:rPr>
          <w:color w:val="231F20"/>
          <w:spacing w:val="-10"/>
        </w:rPr>
        <w:t>Internacional</w:t>
      </w:r>
      <w:r>
        <w:rPr>
          <w:color w:val="231F20"/>
        </w:rPr>
        <w:t> de</w:t>
      </w:r>
      <w:r>
        <w:rPr>
          <w:color w:val="231F20"/>
          <w:spacing w:val="-13"/>
        </w:rPr>
        <w:t> </w:t>
      </w:r>
      <w:r>
        <w:rPr>
          <w:color w:val="231F20"/>
        </w:rPr>
        <w:t>Telecomunicações</w:t>
      </w:r>
      <w:r>
        <w:rPr>
          <w:color w:val="231F20"/>
          <w:spacing w:val="-12"/>
        </w:rPr>
        <w:t> </w:t>
      </w:r>
      <w:r>
        <w:rPr>
          <w:color w:val="231F20"/>
        </w:rPr>
        <w:t>(UIT,</w:t>
      </w:r>
      <w:r>
        <w:rPr>
          <w:color w:val="231F20"/>
          <w:spacing w:val="-13"/>
        </w:rPr>
        <w:t> </w:t>
      </w:r>
      <w:r>
        <w:rPr>
          <w:color w:val="231F20"/>
        </w:rPr>
        <w:t>2020).</w:t>
      </w:r>
    </w:p>
    <w:p>
      <w:pPr>
        <w:pStyle w:val="BodyText"/>
        <w:spacing w:before="192"/>
      </w:pPr>
    </w:p>
    <w:p>
      <w:pPr>
        <w:pStyle w:val="Heading2"/>
        <w:spacing w:before="1"/>
        <w:ind w:left="142"/>
      </w:pPr>
      <w:r>
        <w:rPr>
          <w:color w:val="231F20"/>
        </w:rPr>
        <w:t>População-</w:t>
      </w:r>
      <w:r>
        <w:rPr>
          <w:color w:val="231F20"/>
          <w:spacing w:val="-4"/>
        </w:rPr>
        <w:t>alvo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6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população-alvo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composta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particulares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permanentes brasileiros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população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residente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particulares </w:t>
      </w:r>
      <w:r>
        <w:rPr>
          <w:color w:val="231F20"/>
        </w:rPr>
        <w:t>permanentes no Brasil.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09382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2656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2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2"/>
      </w:pPr>
      <w:r>
        <w:rPr>
          <w:color w:val="231F20"/>
        </w:rPr>
        <w:t>Unidade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análise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referência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45" w:firstLine="198"/>
        <w:jc w:val="both"/>
      </w:pPr>
      <w:r>
        <w:rPr>
          <w:color w:val="231F20"/>
          <w:spacing w:val="-4"/>
        </w:rPr>
        <w:t>A pesquisa possui duas unidades de análise e referência: os domicílios particulares </w:t>
      </w:r>
      <w:r>
        <w:rPr>
          <w:color w:val="231F20"/>
          <w:spacing w:val="-2"/>
        </w:rPr>
        <w:t>permanentes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população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residente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mais.</w:t>
      </w:r>
    </w:p>
    <w:p>
      <w:pPr>
        <w:pStyle w:val="BodyText"/>
        <w:spacing w:before="192"/>
      </w:pPr>
    </w:p>
    <w:p>
      <w:pPr>
        <w:pStyle w:val="Heading2"/>
      </w:pPr>
      <w:r>
        <w:rPr>
          <w:color w:val="231F20"/>
        </w:rPr>
        <w:t>Domínios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interesse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análise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divulgação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7" w:firstLine="198"/>
        <w:jc w:val="both"/>
      </w:pPr>
      <w:r>
        <w:rPr>
          <w:color w:val="231F20"/>
          <w:spacing w:val="-6"/>
        </w:rPr>
        <w:t>Para as unidades de análise e referência, os resultados são divulgados para domínios </w:t>
      </w:r>
      <w:r>
        <w:rPr>
          <w:color w:val="231F20"/>
          <w:spacing w:val="-2"/>
        </w:rPr>
        <w:t>definidos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níveis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seguir.</w:t>
      </w:r>
    </w:p>
    <w:p>
      <w:pPr>
        <w:pStyle w:val="BodyText"/>
        <w:spacing w:before="115"/>
        <w:ind w:left="1758"/>
      </w:pP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relacionadas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domicílios: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23" w:after="0"/>
        <w:ind w:left="2118" w:right="139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área:</w:t>
      </w:r>
      <w:r>
        <w:rPr>
          <w:b/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definição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setor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—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segundo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critérios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IBGE,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classificada </w:t>
      </w:r>
      <w:r>
        <w:rPr>
          <w:color w:val="231F20"/>
          <w:sz w:val="20"/>
        </w:rPr>
        <w:t>como rural ou urbana;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37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região: </w:t>
      </w:r>
      <w:r>
        <w:rPr>
          <w:color w:val="231F20"/>
          <w:spacing w:val="-6"/>
          <w:sz w:val="20"/>
        </w:rPr>
        <w:t>corresponde à divisão regional do Brasil — segundo critérios do IBGE, </w:t>
      </w:r>
      <w:r>
        <w:rPr>
          <w:color w:val="231F20"/>
          <w:spacing w:val="-2"/>
          <w:sz w:val="20"/>
        </w:rPr>
        <w:t>nas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macrorregiões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Norte,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Nordeste,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Sudeste,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Sul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Centro-Oeste;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40" w:hanging="360"/>
        <w:jc w:val="both"/>
        <w:rPr>
          <w:sz w:val="20"/>
        </w:rPr>
      </w:pPr>
      <w:r>
        <w:rPr>
          <w:b/>
          <w:color w:val="231F20"/>
          <w:sz w:val="20"/>
        </w:rPr>
        <w:t>renda familiar: </w:t>
      </w:r>
      <w:r>
        <w:rPr>
          <w:color w:val="231F20"/>
          <w:sz w:val="20"/>
        </w:rPr>
        <w:t>corresponde à divisão da renda total dos domicílios e da </w:t>
      </w:r>
      <w:r>
        <w:rPr>
          <w:color w:val="231F20"/>
          <w:spacing w:val="-4"/>
          <w:sz w:val="20"/>
        </w:rPr>
        <w:t>população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residente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salários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mínimos.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consideradas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são </w:t>
      </w:r>
      <w:r>
        <w:rPr>
          <w:color w:val="231F20"/>
          <w:spacing w:val="-6"/>
          <w:sz w:val="20"/>
        </w:rPr>
        <w:t>até um SM, mais de um SM até dois SM, mais de dois SM até três SM, mais de </w:t>
      </w:r>
      <w:r>
        <w:rPr>
          <w:color w:val="231F20"/>
          <w:spacing w:val="-4"/>
          <w:sz w:val="20"/>
        </w:rPr>
        <w:t>três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até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cinco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cinco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até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dez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dez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SM;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17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classe</w:t>
      </w:r>
      <w:r>
        <w:rPr>
          <w:b/>
          <w:color w:val="231F20"/>
          <w:spacing w:val="-19"/>
          <w:sz w:val="20"/>
        </w:rPr>
        <w:t> </w:t>
      </w:r>
      <w:r>
        <w:rPr>
          <w:b/>
          <w:color w:val="231F20"/>
          <w:spacing w:val="-6"/>
          <w:sz w:val="20"/>
        </w:rPr>
        <w:t>social: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A,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B,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DE,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conforme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Critério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Brasil.</w:t>
      </w:r>
    </w:p>
    <w:p>
      <w:pPr>
        <w:pStyle w:val="BodyText"/>
        <w:spacing w:line="249" w:lineRule="auto" w:before="123"/>
        <w:ind w:left="1559" w:right="148" w:firstLine="198"/>
        <w:jc w:val="both"/>
      </w:pP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relação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às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variáveis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indivíduos,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acrescentam-se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domínios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mencionados</w:t>
      </w:r>
      <w:r>
        <w:rPr>
          <w:color w:val="231F20"/>
          <w:spacing w:val="-2"/>
        </w:rPr>
        <w:t> acima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seguintes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características: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15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sexo:</w:t>
      </w:r>
      <w:r>
        <w:rPr>
          <w:b/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à divisão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em masculino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ou feminino;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cor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6"/>
          <w:sz w:val="20"/>
        </w:rPr>
        <w:t>ou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6"/>
          <w:sz w:val="20"/>
        </w:rPr>
        <w:t>raça:</w:t>
      </w:r>
      <w:r>
        <w:rPr>
          <w:b/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branca,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preta,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parda,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amarela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indígena;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23" w:after="0"/>
        <w:ind w:left="2118" w:right="139" w:hanging="360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>grau</w:t>
      </w:r>
      <w:r>
        <w:rPr>
          <w:b/>
          <w:color w:val="231F20"/>
          <w:spacing w:val="-18"/>
          <w:sz w:val="20"/>
        </w:rPr>
        <w:t> </w:t>
      </w:r>
      <w:r>
        <w:rPr>
          <w:b/>
          <w:color w:val="231F20"/>
          <w:spacing w:val="-4"/>
          <w:sz w:val="20"/>
        </w:rPr>
        <w:t>de</w:t>
      </w:r>
      <w:r>
        <w:rPr>
          <w:b/>
          <w:color w:val="231F20"/>
          <w:spacing w:val="-18"/>
          <w:sz w:val="20"/>
        </w:rPr>
        <w:t> </w:t>
      </w:r>
      <w:r>
        <w:rPr>
          <w:b/>
          <w:color w:val="231F20"/>
          <w:spacing w:val="-4"/>
          <w:sz w:val="20"/>
        </w:rPr>
        <w:t>instrução: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corresponde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divisão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analfabeto/até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Educação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Infantil, </w:t>
      </w:r>
      <w:r>
        <w:rPr>
          <w:color w:val="231F20"/>
          <w:spacing w:val="-2"/>
          <w:sz w:val="20"/>
        </w:rPr>
        <w:t>até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Ensino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Fundamental,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até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Ensino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Médio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até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Ensino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Superior;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42" w:hanging="36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faixa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6"/>
          <w:sz w:val="20"/>
        </w:rPr>
        <w:t>etária: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nas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faixas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10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15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16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24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 </w:t>
      </w:r>
      <w:r>
        <w:rPr>
          <w:color w:val="231F20"/>
          <w:spacing w:val="-2"/>
          <w:sz w:val="20"/>
        </w:rPr>
        <w:t>25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34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35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44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45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59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60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mais;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46" w:hanging="36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condição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6"/>
          <w:sz w:val="20"/>
        </w:rPr>
        <w:t>de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6"/>
          <w:sz w:val="20"/>
        </w:rPr>
        <w:t>atividade:</w:t>
      </w:r>
      <w:r>
        <w:rPr>
          <w:b/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“na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força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trabalho”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“fora </w:t>
      </w:r>
      <w:r>
        <w:rPr>
          <w:color w:val="231F20"/>
          <w:sz w:val="20"/>
        </w:rPr>
        <w:t>da força de trabalho”.</w:t>
      </w:r>
    </w:p>
    <w:p>
      <w:pPr>
        <w:pStyle w:val="BodyText"/>
        <w:spacing w:before="192"/>
      </w:pPr>
    </w:p>
    <w:p>
      <w:pPr>
        <w:pStyle w:val="Heading2"/>
      </w:pPr>
      <w:r>
        <w:rPr>
          <w:color w:val="231F20"/>
        </w:rPr>
        <w:t>Instrumento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INSTRUMENTO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1559" w:right="137" w:firstLine="198"/>
        <w:jc w:val="both"/>
        <w:rPr>
          <w:rFonts w:ascii="Calibri" w:hAnsi="Calibri"/>
          <w:i/>
        </w:rPr>
      </w:pP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</w:rPr>
        <w:t>coletados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meio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questionário</w:t>
      </w:r>
      <w:r>
        <w:rPr>
          <w:color w:val="231F20"/>
          <w:spacing w:val="-13"/>
        </w:rPr>
        <w:t> </w:t>
      </w:r>
      <w:r>
        <w:rPr>
          <w:color w:val="231F20"/>
        </w:rPr>
        <w:t>estruturado,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perguntas </w:t>
      </w:r>
      <w:r>
        <w:rPr>
          <w:color w:val="231F20"/>
          <w:spacing w:val="-6"/>
        </w:rPr>
        <w:t>fechadas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respostas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predefinida (respostas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únicas 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múltiplas).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mais informações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respeito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questionário,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“Instrumento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coleta”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“Relatório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rFonts w:ascii="Calibri" w:hAnsi="Calibri"/>
          <w:i/>
          <w:color w:val="231F20"/>
        </w:rPr>
        <w:t>”.</w:t>
      </w:r>
    </w:p>
    <w:p>
      <w:pPr>
        <w:pStyle w:val="BodyText"/>
        <w:spacing w:after="0" w:line="249" w:lineRule="auto"/>
        <w:jc w:val="both"/>
        <w:rPr>
          <w:rFonts w:ascii="Calibri" w:hAnsi="Calibri"/>
          <w:i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spacing w:before="323"/>
        <w:rPr>
          <w:rFonts w:ascii="Calibri"/>
          <w:i/>
          <w:sz w:val="28"/>
        </w:rPr>
      </w:pPr>
      <w:r>
        <w:rPr>
          <w:rFonts w:ascii="Calibri"/>
          <w:i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09433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2144" id="docshapegroup25" coordorigin="0,1020" coordsize="10772,13721">
                <v:shape style="position:absolute;left:10054;top:1020;width:718;height:4780" id="docshape26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2"/>
        <w:ind w:left="142"/>
      </w:pPr>
      <w:r>
        <w:rPr>
          <w:color w:val="231F20"/>
        </w:rPr>
        <w:t>Plano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amostral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CADASTROS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FONTES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INFORMAÇÃO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incorporar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nova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cadastral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derivada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Demográfico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2022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 </w:t>
      </w:r>
      <w:r>
        <w:rPr>
          <w:color w:val="231F20"/>
          <w:spacing w:val="-6"/>
        </w:rPr>
        <w:t>IBGE,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planejamento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amostral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refeito, visando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aprimorar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alcance dos </w:t>
      </w:r>
      <w:r>
        <w:rPr>
          <w:color w:val="231F20"/>
          <w:spacing w:val="-8"/>
        </w:rPr>
        <w:t>objetivos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tradicionais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aumentar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capacidade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produção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estimativas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por </w:t>
      </w:r>
      <w:r>
        <w:rPr>
          <w:color w:val="231F20"/>
          <w:spacing w:val="-4"/>
        </w:rPr>
        <w:t>unidades da federação (objetivo novo)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 melhorar a eficiência da amostra.</w:t>
      </w:r>
    </w:p>
    <w:p>
      <w:pPr>
        <w:pStyle w:val="BodyText"/>
        <w:spacing w:line="249" w:lineRule="auto" w:before="116"/>
        <w:ind w:left="992" w:right="704" w:firstLine="198"/>
        <w:jc w:val="both"/>
      </w:pPr>
      <w:r>
        <w:rPr>
          <w:color w:val="231F20"/>
          <w:spacing w:val="-4"/>
        </w:rPr>
        <w:t>Dois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cadastros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elaborados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IBGE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utilizados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implementar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amostra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projeto: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5" w:after="0"/>
        <w:ind w:left="1551" w:right="702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Cadastro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censitários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Base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Operacional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Geográfica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(BOG)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Censo </w:t>
      </w:r>
      <w:r>
        <w:rPr>
          <w:color w:val="231F20"/>
          <w:spacing w:val="-4"/>
          <w:sz w:val="20"/>
        </w:rPr>
        <w:t>Demográfico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2022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IBGE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(IBGE,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2024a);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5" w:after="0"/>
        <w:ind w:left="1551" w:right="709" w:hanging="360"/>
        <w:jc w:val="both"/>
        <w:rPr>
          <w:sz w:val="20"/>
        </w:rPr>
      </w:pPr>
      <w:r>
        <w:rPr>
          <w:color w:val="231F20"/>
          <w:sz w:val="20"/>
        </w:rPr>
        <w:t>Cadastro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Endereços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Fins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Estatísticos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(CNEFE)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Censo </w:t>
      </w:r>
      <w:r>
        <w:rPr>
          <w:color w:val="231F20"/>
          <w:spacing w:val="-4"/>
          <w:sz w:val="20"/>
        </w:rPr>
        <w:t>Demográfico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2022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IBGE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(IBGE,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2024b).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primeiro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cadastro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divulgado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pelo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IBGE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14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novembro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2024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composto </w:t>
      </w:r>
      <w:r>
        <w:rPr>
          <w:color w:val="231F20"/>
          <w:spacing w:val="-10"/>
        </w:rPr>
        <w:t>por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três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conjuntos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informações: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malha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setorial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definitiva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Censo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2022,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polígonos</w:t>
      </w:r>
      <w:r>
        <w:rPr>
          <w:color w:val="231F20"/>
          <w:spacing w:val="-6"/>
        </w:rPr>
        <w:t> descrevendo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setores censitários;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dados tabulares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agregados 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setores censitários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dessa </w:t>
      </w:r>
      <w:r>
        <w:rPr>
          <w:color w:val="231F20"/>
          <w:spacing w:val="-2"/>
        </w:rPr>
        <w:t>malha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setorial;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inicial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perímetros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censitários.</w:t>
      </w:r>
    </w:p>
    <w:p>
      <w:pPr>
        <w:pStyle w:val="BodyText"/>
        <w:spacing w:line="249" w:lineRule="auto" w:before="117"/>
        <w:ind w:left="992" w:right="703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segundo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cadastro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(CNEFE)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contém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relação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endereços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edificações encontradas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IBGE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durante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Censo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Demográfico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2022,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classificados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como </w:t>
      </w:r>
      <w:r>
        <w:rPr>
          <w:color w:val="231F20"/>
          <w:spacing w:val="-2"/>
          <w:w w:val="90"/>
        </w:rPr>
        <w:t>estabelecimentos ou domicílios. Esse cadastro servirá de base para a etapa de atualização de </w:t>
      </w:r>
      <w:r>
        <w:rPr>
          <w:color w:val="231F20"/>
          <w:spacing w:val="-10"/>
        </w:rPr>
        <w:t>endereços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setores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amostra</w:t>
      </w:r>
      <w:r>
        <w:rPr>
          <w:color w:val="231F20"/>
        </w:rPr>
        <w:t> </w:t>
      </w:r>
      <w:r>
        <w:rPr>
          <w:color w:val="231F20"/>
          <w:spacing w:val="-10"/>
        </w:rPr>
        <w:t>selecionada</w:t>
      </w:r>
      <w:r>
        <w:rPr>
          <w:color w:val="231F20"/>
        </w:rPr>
        <w:t> </w:t>
      </w:r>
      <w:r>
        <w:rPr>
          <w:color w:val="231F20"/>
          <w:spacing w:val="-10"/>
        </w:rPr>
        <w:t>antes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endereços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  <w:spacing w:val="-6"/>
        </w:rPr>
        <w:t>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pesquisa.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Depois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atualizados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endereços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cada um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setores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amostra, </w:t>
      </w:r>
      <w:r>
        <w:rPr>
          <w:color w:val="231F20"/>
          <w:spacing w:val="-4"/>
        </w:rPr>
        <w:t>ele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servirá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pesquisa.</w:t>
      </w:r>
    </w:p>
    <w:p>
      <w:pPr>
        <w:pStyle w:val="BodyText"/>
        <w:spacing w:line="249" w:lineRule="auto" w:before="118"/>
        <w:ind w:left="992" w:right="707" w:firstLine="198"/>
        <w:jc w:val="both"/>
      </w:pPr>
      <w:r>
        <w:rPr>
          <w:color w:val="231F20"/>
          <w:spacing w:val="-8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aspecto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importante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delimitação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população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decorreu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exclusão 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conjunto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censitários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malha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setorial.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Tal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exclusão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operação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habitual </w:t>
      </w:r>
      <w:r>
        <w:rPr>
          <w:color w:val="231F20"/>
          <w:spacing w:val="-4"/>
        </w:rPr>
        <w:t>nas pesquisas por amostragem domiciliar, e seguiu padrões vigentes em pesquisas de </w:t>
      </w:r>
      <w:r>
        <w:rPr>
          <w:color w:val="231F20"/>
        </w:rPr>
        <w:t>natureza</w:t>
      </w:r>
      <w:r>
        <w:rPr>
          <w:color w:val="231F20"/>
          <w:spacing w:val="-13"/>
        </w:rPr>
        <w:t> </w:t>
      </w:r>
      <w:r>
        <w:rPr>
          <w:color w:val="231F20"/>
        </w:rPr>
        <w:t>similar.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excluídos: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7" w:after="0"/>
        <w:ind w:left="1551" w:right="705" w:hanging="360"/>
        <w:jc w:val="both"/>
        <w:rPr>
          <w:sz w:val="20"/>
        </w:rPr>
      </w:pPr>
      <w:r>
        <w:rPr>
          <w:color w:val="231F20"/>
          <w:w w:val="90"/>
          <w:sz w:val="20"/>
        </w:rPr>
        <w:t>1.101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setores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classificados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pelo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IBGE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“Massas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água”,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conforme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variável </w:t>
      </w:r>
      <w:r>
        <w:rPr>
          <w:color w:val="231F20"/>
          <w:spacing w:val="-2"/>
          <w:sz w:val="20"/>
        </w:rPr>
        <w:t>“cd_sit”;</w:t>
      </w:r>
    </w:p>
    <w:p>
      <w:pPr>
        <w:pStyle w:val="ListParagraph"/>
        <w:numPr>
          <w:ilvl w:val="0"/>
          <w:numId w:val="3"/>
        </w:numPr>
        <w:tabs>
          <w:tab w:pos="1549" w:val="left" w:leader="none"/>
        </w:tabs>
        <w:spacing w:line="240" w:lineRule="auto" w:before="115" w:after="0"/>
        <w:ind w:left="1549" w:right="0" w:hanging="358"/>
        <w:jc w:val="both"/>
        <w:rPr>
          <w:sz w:val="20"/>
        </w:rPr>
      </w:pPr>
      <w:r>
        <w:rPr>
          <w:color w:val="231F20"/>
          <w:w w:val="90"/>
          <w:sz w:val="20"/>
        </w:rPr>
        <w:t>180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setores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classificados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pelo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IBGE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“Quartel”,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conforme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variável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“cd_tipo”;</w:t>
      </w:r>
    </w:p>
    <w:p>
      <w:pPr>
        <w:pStyle w:val="ListParagraph"/>
        <w:numPr>
          <w:ilvl w:val="0"/>
          <w:numId w:val="3"/>
        </w:numPr>
        <w:tabs>
          <w:tab w:pos="1549" w:val="left" w:leader="none"/>
          <w:tab w:pos="1551" w:val="left" w:leader="none"/>
        </w:tabs>
        <w:spacing w:line="249" w:lineRule="auto" w:before="123" w:after="0"/>
        <w:ind w:left="1551" w:right="705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143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setores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classificados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pelo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IBGE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“Alojamento/acampamento”,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conforme</w:t>
      </w:r>
      <w:r>
        <w:rPr>
          <w:color w:val="231F20"/>
          <w:sz w:val="20"/>
        </w:rPr>
        <w:t> 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variável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“cd_tipo”;</w:t>
      </w:r>
    </w:p>
    <w:p>
      <w:pPr>
        <w:pStyle w:val="ListParagraph"/>
        <w:numPr>
          <w:ilvl w:val="0"/>
          <w:numId w:val="3"/>
        </w:numPr>
        <w:tabs>
          <w:tab w:pos="1549" w:val="left" w:leader="none"/>
          <w:tab w:pos="1551" w:val="left" w:leader="none"/>
        </w:tabs>
        <w:spacing w:line="249" w:lineRule="auto" w:before="116" w:after="0"/>
        <w:ind w:left="1551" w:right="706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7.805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classificados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pelo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IBGE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“Agrupamento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indígena”,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conforme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variável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“cd_tipo”;</w:t>
      </w:r>
    </w:p>
    <w:p>
      <w:pPr>
        <w:pStyle w:val="ListParagraph"/>
        <w:numPr>
          <w:ilvl w:val="0"/>
          <w:numId w:val="3"/>
        </w:numPr>
        <w:tabs>
          <w:tab w:pos="1549" w:val="left" w:leader="none"/>
          <w:tab w:pos="1551" w:val="left" w:leader="none"/>
        </w:tabs>
        <w:spacing w:line="249" w:lineRule="auto" w:before="115" w:after="0"/>
        <w:ind w:left="1551" w:right="711" w:hanging="360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837 setores classificados pelo IBGE como “Unidade prisional”, conforme a variável </w:t>
      </w:r>
      <w:r>
        <w:rPr>
          <w:color w:val="231F20"/>
          <w:spacing w:val="-2"/>
          <w:sz w:val="20"/>
        </w:rPr>
        <w:t>“cd_tipo”;</w:t>
      </w:r>
    </w:p>
    <w:p>
      <w:pPr>
        <w:pStyle w:val="ListParagraph"/>
        <w:numPr>
          <w:ilvl w:val="0"/>
          <w:numId w:val="3"/>
        </w:numPr>
        <w:tabs>
          <w:tab w:pos="1549" w:val="left" w:leader="none"/>
          <w:tab w:pos="1551" w:val="left" w:leader="none"/>
        </w:tabs>
        <w:spacing w:line="249" w:lineRule="auto" w:before="115" w:after="0"/>
        <w:ind w:left="1551" w:right="707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716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setores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classificados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pelo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IBGE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“Convento/hospital/ILPI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(Instituição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Longa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Permanência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para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Idosos)/IACA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(Instituição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Acolhimento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para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Crianças</w:t>
      </w:r>
      <w:r>
        <w:rPr>
          <w:color w:val="231F20"/>
          <w:spacing w:val="-4"/>
          <w:sz w:val="20"/>
        </w:rPr>
        <w:t> 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Adolescentes)”,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conforme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variável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“cd_tipo”;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484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1632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31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3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ListParagraph"/>
        <w:numPr>
          <w:ilvl w:val="0"/>
          <w:numId w:val="3"/>
        </w:numPr>
        <w:tabs>
          <w:tab w:pos="2118" w:val="left" w:leader="none"/>
        </w:tabs>
        <w:spacing w:line="249" w:lineRule="auto" w:before="0" w:after="0"/>
        <w:ind w:left="2118" w:right="133" w:hanging="360"/>
        <w:jc w:val="both"/>
        <w:rPr>
          <w:sz w:val="20"/>
        </w:rPr>
      </w:pPr>
      <w:r>
        <w:rPr>
          <w:color w:val="231F20"/>
          <w:sz w:val="20"/>
        </w:rPr>
        <w:t>2.085 setores classificados pelo IBGE como ‘Agrovila do PA (Projeto de </w:t>
      </w:r>
      <w:r>
        <w:rPr>
          <w:color w:val="231F20"/>
          <w:spacing w:val="-4"/>
          <w:sz w:val="20"/>
        </w:rPr>
        <w:t>Assentamento)’,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conforme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variável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“cd_tipo”;</w:t>
      </w:r>
    </w:p>
    <w:p>
      <w:pPr>
        <w:pStyle w:val="ListParagraph"/>
        <w:numPr>
          <w:ilvl w:val="0"/>
          <w:numId w:val="3"/>
        </w:numPr>
        <w:tabs>
          <w:tab w:pos="2118" w:val="left" w:leader="none"/>
        </w:tabs>
        <w:spacing w:line="249" w:lineRule="auto" w:before="115" w:after="0"/>
        <w:ind w:left="2118" w:right="144" w:hanging="360"/>
        <w:jc w:val="both"/>
        <w:rPr>
          <w:sz w:val="20"/>
        </w:rPr>
      </w:pPr>
      <w:r>
        <w:rPr>
          <w:color w:val="231F20"/>
          <w:w w:val="90"/>
          <w:sz w:val="20"/>
        </w:rPr>
        <w:t>5.591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setores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classificados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pelo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IBGE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‘Agrupamento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quilombola’,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conforme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variável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“cd_tipo”.</w:t>
      </w:r>
    </w:p>
    <w:p>
      <w:pPr>
        <w:pStyle w:val="BodyText"/>
        <w:spacing w:line="249" w:lineRule="auto" w:before="115"/>
        <w:ind w:left="1559" w:right="135" w:firstLine="198"/>
        <w:jc w:val="both"/>
      </w:pPr>
      <w:r>
        <w:rPr>
          <w:color w:val="231F20"/>
          <w:spacing w:val="-8"/>
        </w:rPr>
        <w:t>Feitas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exclusões</w:t>
      </w:r>
      <w:r>
        <w:rPr>
          <w:color w:val="231F20"/>
        </w:rPr>
        <w:t> </w:t>
      </w:r>
      <w:r>
        <w:rPr>
          <w:color w:val="231F20"/>
          <w:spacing w:val="-8"/>
        </w:rPr>
        <w:t>indicadas,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conjunto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censitários</w:t>
      </w:r>
      <w:r>
        <w:rPr>
          <w:color w:val="231F20"/>
        </w:rPr>
        <w:t> </w:t>
      </w:r>
      <w:r>
        <w:rPr>
          <w:color w:val="231F20"/>
          <w:spacing w:val="-8"/>
        </w:rPr>
        <w:t>considerados</w:t>
      </w:r>
      <w:r>
        <w:rPr>
          <w:color w:val="231F20"/>
        </w:rPr>
        <w:t> </w:t>
      </w:r>
      <w:r>
        <w:rPr>
          <w:color w:val="231F20"/>
          <w:spacing w:val="-8"/>
        </w:rPr>
        <w:t>elegíveis </w:t>
      </w:r>
      <w:r>
        <w:rPr>
          <w:color w:val="231F20"/>
          <w:spacing w:val="-6"/>
        </w:rPr>
        <w:t>mantidos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 cadastro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setores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ficou então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449.639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deles.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seguir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apresenta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distribuição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situação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tipo.</w:t>
      </w:r>
    </w:p>
    <w:p>
      <w:pPr>
        <w:pStyle w:val="BodyText"/>
      </w:pPr>
    </w:p>
    <w:p>
      <w:pPr>
        <w:pStyle w:val="BodyText"/>
        <w:spacing w:before="64"/>
      </w:pPr>
    </w:p>
    <w:p>
      <w:pPr>
        <w:spacing w:before="1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line="249" w:lineRule="auto" w:before="150"/>
        <w:ind w:left="709" w:right="141"/>
        <w:rPr>
          <w:rFonts w:ascii="Arial MT" w:hAnsi="Arial MT"/>
        </w:rPr>
      </w:pPr>
      <w:r>
        <w:rPr>
          <w:rFonts w:ascii="Arial MT" w:hAnsi="Arial MT"/>
          <w:color w:val="231F20"/>
        </w:rPr>
        <w:t>Total de setores elegíveis no cadastro e totais de domicílios particulares ocupados e moradores nesses setores, por situação do setor</w:t>
      </w:r>
    </w:p>
    <w:p>
      <w:pPr>
        <w:pStyle w:val="BodyText"/>
        <w:spacing w:before="5"/>
        <w:rPr>
          <w:rFonts w:ascii="Arial MT"/>
          <w:sz w:val="5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417"/>
        <w:gridCol w:w="1417"/>
        <w:gridCol w:w="1417"/>
      </w:tblGrid>
      <w:tr>
        <w:trPr>
          <w:trHeight w:val="365" w:hRule="atLeast"/>
        </w:trPr>
        <w:tc>
          <w:tcPr>
            <w:tcW w:w="311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Situação</w:t>
            </w:r>
          </w:p>
        </w:tc>
        <w:tc>
          <w:tcPr>
            <w:tcW w:w="1417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Setores</w:t>
            </w:r>
          </w:p>
        </w:tc>
        <w:tc>
          <w:tcPr>
            <w:tcW w:w="1417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Domicílios</w:t>
            </w:r>
          </w:p>
        </w:tc>
        <w:tc>
          <w:tcPr>
            <w:tcW w:w="1417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9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Moradores</w:t>
            </w:r>
          </w:p>
        </w:tc>
      </w:tr>
      <w:tr>
        <w:trPr>
          <w:trHeight w:val="542" w:hRule="atLeast"/>
        </w:trPr>
        <w:tc>
          <w:tcPr>
            <w:tcW w:w="311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 w:before="79"/>
              <w:ind w:right="27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Área urbana de alta densidade de edificações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de cidade ou vila</w:t>
            </w:r>
          </w:p>
        </w:tc>
        <w:tc>
          <w:tcPr>
            <w:tcW w:w="1417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179"/>
              <w:ind w:left="0" w:right="42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308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451</w:t>
            </w:r>
          </w:p>
        </w:tc>
        <w:tc>
          <w:tcPr>
            <w:tcW w:w="1417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179"/>
              <w:ind w:left="0" w:right="32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58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891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797</w:t>
            </w:r>
          </w:p>
        </w:tc>
        <w:tc>
          <w:tcPr>
            <w:tcW w:w="1417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179"/>
              <w:ind w:left="0" w:right="28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162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192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390</w:t>
            </w:r>
          </w:p>
        </w:tc>
      </w:tr>
      <w:tr>
        <w:trPr>
          <w:trHeight w:val="5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27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Área urbana de baixa densidade de edificações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de cidade ou vila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0" w:right="46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975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0" w:right="3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685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672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0" w:right="32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650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356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Núcleo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urbano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46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12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038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3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347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629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372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932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118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Aglomerado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rural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0"/>
                <w:sz w:val="16"/>
              </w:rPr>
              <w:t>Povoado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46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997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3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222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429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72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712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325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Aglomerado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rural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–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Núcleo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rural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286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16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211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261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Aglomerado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rural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0"/>
                <w:sz w:val="16"/>
              </w:rPr>
              <w:t>Lugarejo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371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780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431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181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060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Área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rural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(exclusive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aglomerados)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46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521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3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673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098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32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19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669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294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42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449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639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32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71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898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616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28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200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388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804</w:t>
            </w:r>
          </w:p>
        </w:tc>
      </w:tr>
    </w:tbl>
    <w:p>
      <w:pPr>
        <w:spacing w:before="144"/>
        <w:ind w:left="709" w:right="0" w:firstLine="0"/>
        <w:jc w:val="left"/>
        <w:rPr>
          <w:rFonts w:ascii="Arial MT" w:hAnsi="Arial MT"/>
          <w:sz w:val="14"/>
        </w:rPr>
      </w:pPr>
      <w:r>
        <w:rPr>
          <w:rFonts w:ascii="Trebuchet MS" w:hAnsi="Trebuchet MS"/>
          <w:b/>
          <w:color w:val="231F20"/>
          <w:spacing w:val="-2"/>
          <w:sz w:val="14"/>
        </w:rPr>
        <w:t>Fonte:</w:t>
      </w:r>
      <w:r>
        <w:rPr>
          <w:rFonts w:ascii="Trebuchet MS" w:hAnsi="Trebuchet MS"/>
          <w:b/>
          <w:color w:val="231F20"/>
          <w:spacing w:val="-9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Arquivo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Agregado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de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Setores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Censitários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do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Censo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Demográfico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2022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(IBGE,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2024a).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53"/>
        <w:rPr>
          <w:rFonts w:ascii="Arial MT"/>
          <w:sz w:val="14"/>
        </w:rPr>
      </w:pPr>
    </w:p>
    <w:p>
      <w:pPr>
        <w:pStyle w:val="BodyText"/>
        <w:spacing w:line="249" w:lineRule="auto"/>
        <w:ind w:left="1559" w:right="134" w:firstLine="198"/>
        <w:jc w:val="both"/>
      </w:pPr>
      <w:r>
        <w:rPr>
          <w:color w:val="231F20"/>
          <w:spacing w:val="-4"/>
        </w:rPr>
        <w:t>Uma das dificuldades percebidas durante a preparação do cadastro para a pesquisa foi o fato de que há muitos setores censitários com pequena quantidade de domicílios </w:t>
      </w:r>
      <w:r>
        <w:rPr>
          <w:color w:val="231F20"/>
          <w:spacing w:val="-6"/>
        </w:rPr>
        <w:t>recenseados. A título de exemplo, encontramos 21.558 setores elegíveis com menos de 15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(4,8%)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74.367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deles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60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(16,5%).</w:t>
      </w:r>
    </w:p>
    <w:p>
      <w:pPr>
        <w:pStyle w:val="BodyText"/>
        <w:spacing w:line="249" w:lineRule="auto" w:before="117"/>
        <w:ind w:left="1559" w:right="138" w:firstLine="198"/>
        <w:jc w:val="both"/>
      </w:pPr>
      <w:r>
        <w:rPr>
          <w:color w:val="231F20"/>
          <w:spacing w:val="-6"/>
        </w:rPr>
        <w:t>Esta dificuldade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motivou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 construção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unidades primárias 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amostragem (UPA) </w:t>
      </w:r>
      <w:r>
        <w:rPr>
          <w:color w:val="231F20"/>
          <w:spacing w:val="-8"/>
        </w:rPr>
        <w:t>mediante</w:t>
      </w:r>
      <w:r>
        <w:rPr>
          <w:color w:val="231F20"/>
        </w:rPr>
        <w:t> </w:t>
      </w:r>
      <w:r>
        <w:rPr>
          <w:color w:val="231F20"/>
          <w:spacing w:val="-8"/>
        </w:rPr>
        <w:t>agregação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combinação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censitários,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modo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evitar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seleção</w:t>
      </w:r>
      <w:r>
        <w:rPr>
          <w:color w:val="231F20"/>
        </w:rPr>
        <w:t> </w:t>
      </w:r>
      <w:r>
        <w:rPr>
          <w:color w:val="231F20"/>
          <w:spacing w:val="-8"/>
        </w:rPr>
        <w:t>de setores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muito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pequenos,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quais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poderia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eventualmente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conseguir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obter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desejada.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operação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“Formação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UPA”.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09536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1120" id="docshapegroup34" coordorigin="0,1020" coordsize="10772,13721">
                <v:shape style="position:absolute;left:10054;top:1020;width:718;height:4780" id="docshape35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FORMAÇÃO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5"/>
          <w:w w:val="80"/>
          <w:sz w:val="18"/>
        </w:rPr>
        <w:t>UPA</w:t>
      </w:r>
    </w:p>
    <w:p>
      <w:pPr>
        <w:pStyle w:val="BodyText"/>
        <w:spacing w:line="247" w:lineRule="auto" w:before="126"/>
        <w:ind w:left="992" w:right="701" w:firstLine="198"/>
        <w:jc w:val="both"/>
      </w:pPr>
      <w:r>
        <w:rPr>
          <w:color w:val="231F20"/>
          <w:spacing w:val="-6"/>
        </w:rPr>
        <w:t>Esta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seção descreve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processo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construção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UPA,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tendo 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base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nova malha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censitários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IBGE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anterior.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tal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construção,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utilizada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linguagem</w:t>
      </w:r>
      <w:r>
        <w:rPr>
          <w:color w:val="231F20"/>
        </w:rPr>
        <w:t> </w:t>
      </w:r>
      <w:r>
        <w:rPr>
          <w:color w:val="231F20"/>
          <w:spacing w:val="-8"/>
        </w:rPr>
        <w:t>R,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qual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implementados</w:t>
      </w:r>
      <w:r>
        <w:rPr>
          <w:color w:val="231F20"/>
        </w:rPr>
        <w:t> </w:t>
      </w:r>
      <w:r>
        <w:rPr>
          <w:color w:val="231F20"/>
          <w:spacing w:val="-8"/>
        </w:rPr>
        <w:t>três</w:t>
      </w:r>
      <w:r>
        <w:rPr>
          <w:color w:val="231F20"/>
        </w:rPr>
        <w:t> </w:t>
      </w:r>
      <w:r>
        <w:rPr>
          <w:color w:val="231F20"/>
          <w:spacing w:val="-8"/>
        </w:rPr>
        <w:t>algoritmos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otimização (Goldbarg</w:t>
      </w:r>
      <w:r>
        <w:rPr>
          <w:color w:val="231F20"/>
        </w:rPr>
        <w:t> </w:t>
      </w:r>
      <w:r>
        <w:rPr>
          <w:rFonts w:ascii="Calibri" w:hAnsi="Calibri"/>
          <w:i/>
          <w:color w:val="231F20"/>
          <w:spacing w:val="-8"/>
        </w:rPr>
        <w:t>et</w:t>
      </w:r>
      <w:r>
        <w:rPr>
          <w:rFonts w:ascii="Calibri" w:hAnsi="Calibri"/>
          <w:i/>
          <w:color w:val="231F20"/>
          <w:spacing w:val="5"/>
        </w:rPr>
        <w:t> </w:t>
      </w:r>
      <w:r>
        <w:rPr>
          <w:rFonts w:ascii="Calibri" w:hAnsi="Calibri"/>
          <w:i/>
          <w:color w:val="231F20"/>
          <w:spacing w:val="-8"/>
        </w:rPr>
        <w:t>al</w:t>
      </w:r>
      <w:r>
        <w:rPr>
          <w:color w:val="231F20"/>
          <w:spacing w:val="-8"/>
        </w:rPr>
        <w:t>.,</w:t>
      </w:r>
      <w:r>
        <w:rPr>
          <w:color w:val="231F20"/>
        </w:rPr>
        <w:t> </w:t>
      </w:r>
      <w:r>
        <w:rPr>
          <w:color w:val="231F20"/>
          <w:spacing w:val="-8"/>
        </w:rPr>
        <w:t>2015),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aplicados</w:t>
      </w:r>
      <w:r>
        <w:rPr>
          <w:color w:val="231F20"/>
        </w:rPr>
        <w:t> </w:t>
      </w:r>
      <w:r>
        <w:rPr>
          <w:color w:val="231F20"/>
          <w:spacing w:val="-8"/>
        </w:rPr>
        <w:t>dentro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</w:rPr>
        <w:t> </w:t>
      </w:r>
      <w:r>
        <w:rPr>
          <w:color w:val="231F20"/>
          <w:spacing w:val="-8"/>
        </w:rPr>
        <w:t>geográficos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situação </w:t>
      </w:r>
      <w:r>
        <w:rPr>
          <w:color w:val="231F20"/>
          <w:spacing w:val="-6"/>
        </w:rPr>
        <w:t>previamente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definidos. Respeitada a estratificação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geográfica, foram aplicados critérios </w:t>
      </w:r>
      <w:r>
        <w:rPr>
          <w:color w:val="231F20"/>
        </w:rPr>
        <w:t>associados à formação, contiguidade e capacidade. Ao final, cada UPA formada correspondia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agrupamento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setores</w:t>
      </w:r>
      <w:r>
        <w:rPr>
          <w:color w:val="231F20"/>
          <w:spacing w:val="-12"/>
        </w:rPr>
        <w:t> </w:t>
      </w:r>
      <w:r>
        <w:rPr>
          <w:color w:val="231F20"/>
        </w:rPr>
        <w:t>censitários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acordo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 critérios</w:t>
      </w:r>
      <w:r>
        <w:rPr>
          <w:color w:val="231F20"/>
          <w:spacing w:val="-13"/>
        </w:rPr>
        <w:t> </w:t>
      </w:r>
      <w:r>
        <w:rPr>
          <w:color w:val="231F20"/>
        </w:rPr>
        <w:t>definidos.</w:t>
      </w:r>
    </w:p>
    <w:p>
      <w:pPr>
        <w:pStyle w:val="BodyText"/>
        <w:spacing w:before="124"/>
        <w:ind w:left="1191"/>
        <w:jc w:val="both"/>
      </w:pPr>
      <w:r>
        <w:rPr>
          <w:color w:val="231F20"/>
          <w:spacing w:val="-4"/>
        </w:rPr>
        <w:t>Dentro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município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estrato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situação,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construíram-se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tipos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UPA:</w:t>
      </w:r>
    </w:p>
    <w:p>
      <w:pPr>
        <w:pStyle w:val="BodyText"/>
        <w:spacing w:line="249" w:lineRule="auto" w:before="10"/>
        <w:ind w:left="992" w:right="703"/>
        <w:jc w:val="both"/>
      </w:pPr>
      <w:r>
        <w:rPr>
          <w:color w:val="231F20"/>
          <w:spacing w:val="-6"/>
        </w:rPr>
        <w:t>(I) UPA com, obrigatoriamente, um mínimo de 60 domicílios particulares permanentes </w:t>
      </w:r>
      <w:r>
        <w:rPr>
          <w:color w:val="231F20"/>
          <w:w w:val="90"/>
        </w:rPr>
        <w:t>ocupados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(DPPO)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critério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capacidade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cujos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setores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censitários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fossem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contíguos;</w:t>
      </w:r>
    </w:p>
    <w:p>
      <w:pPr>
        <w:pStyle w:val="BodyText"/>
        <w:spacing w:line="249" w:lineRule="auto" w:before="2"/>
        <w:ind w:left="992" w:right="703"/>
        <w:jc w:val="both"/>
      </w:pPr>
      <w:r>
        <w:rPr>
          <w:color w:val="231F20"/>
          <w:spacing w:val="-2"/>
        </w:rPr>
        <w:t>(II)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tenham,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preferencialmente,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mínimo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60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DPPO,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setores </w:t>
      </w:r>
      <w:r>
        <w:rPr>
          <w:color w:val="231F20"/>
        </w:rPr>
        <w:t>censitários não contíguos.</w:t>
      </w:r>
    </w:p>
    <w:p>
      <w:pPr>
        <w:pStyle w:val="BodyText"/>
        <w:spacing w:line="240" w:lineRule="exact" w:before="110"/>
        <w:ind w:left="992" w:right="705" w:firstLine="198"/>
        <w:jc w:val="both"/>
      </w:pPr>
      <w:r>
        <w:rPr>
          <w:color w:val="231F20"/>
          <w:spacing w:val="-8"/>
        </w:rPr>
        <w:t>Adicionalmente,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buscou-se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maximização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UPA formadas.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relação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II,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formada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constituída,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máximo,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dois </w:t>
      </w:r>
      <w:r>
        <w:rPr>
          <w:color w:val="231F20"/>
          <w:spacing w:val="-6"/>
        </w:rPr>
        <w:t>setores censitários que tivessem alta dissimilaridade quanto à variável de estratificação </w:t>
      </w:r>
      <w:r>
        <w:rPr>
          <w:color w:val="231F20"/>
          <w:spacing w:val="-8"/>
        </w:rPr>
        <w:t>correspondente</w:t>
      </w:r>
      <w:r>
        <w:rPr>
          <w:color w:val="231F20"/>
        </w:rPr>
        <w:t> </w:t>
      </w:r>
      <w:r>
        <w:rPr>
          <w:color w:val="231F20"/>
          <w:spacing w:val="-8"/>
        </w:rPr>
        <w:t>à</w:t>
      </w:r>
      <w:r>
        <w:rPr>
          <w:color w:val="231F20"/>
        </w:rPr>
        <w:t> </w:t>
      </w:r>
      <w:r>
        <w:rPr>
          <w:color w:val="231F20"/>
          <w:spacing w:val="-8"/>
        </w:rPr>
        <w:t>porcentagem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moradores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até</w:t>
      </w:r>
      <w:r>
        <w:rPr>
          <w:color w:val="231F20"/>
        </w:rPr>
        <w:t> </w:t>
      </w:r>
      <w:r>
        <w:rPr>
          <w:color w:val="231F20"/>
          <w:spacing w:val="-8"/>
        </w:rPr>
        <w:t>1</w:t>
      </w:r>
      <w:r>
        <w:rPr>
          <w:color w:val="231F20"/>
        </w:rPr>
        <w:t> </w:t>
      </w:r>
      <w:r>
        <w:rPr>
          <w:color w:val="231F20"/>
          <w:spacing w:val="-8"/>
        </w:rPr>
        <w:t>banheiro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cada </w:t>
      </w:r>
      <w:r>
        <w:rPr>
          <w:color w:val="231F20"/>
          <w:spacing w:val="-4"/>
        </w:rPr>
        <w:t>setor.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especificamente,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estrato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situação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município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tiver</w:t>
      </w:r>
      <w:r>
        <w:rPr>
          <w:color w:val="231F20"/>
          <w:spacing w:val="-8"/>
        </w:rPr>
        <w:t> </w:t>
      </w:r>
      <w:r>
        <w:rPr>
          <w:rFonts w:ascii="Calibri" w:hAnsi="Calibri"/>
          <w:b/>
          <w:i/>
          <w:color w:val="231F20"/>
          <w:spacing w:val="-4"/>
        </w:rPr>
        <w:t>n</w:t>
      </w:r>
      <w:r>
        <w:rPr>
          <w:rFonts w:ascii="Calibri" w:hAnsi="Calibri"/>
          <w:b/>
          <w:i/>
          <w:color w:val="231F20"/>
          <w:spacing w:val="-8"/>
        </w:rPr>
        <w:t> </w:t>
      </w:r>
      <w:r>
        <w:rPr>
          <w:color w:val="231F20"/>
          <w:spacing w:val="-4"/>
        </w:rPr>
        <w:t>setores </w:t>
      </w:r>
      <w:r>
        <w:rPr>
          <w:color w:val="231F20"/>
        </w:rPr>
        <w:t>censitários,</w:t>
      </w:r>
      <w:r>
        <w:rPr>
          <w:color w:val="231F20"/>
          <w:spacing w:val="-12"/>
        </w:rPr>
        <w:t> </w:t>
      </w:r>
      <w:r>
        <w:rPr>
          <w:color w:val="231F20"/>
        </w:rPr>
        <w:t>sendo</w:t>
      </w:r>
      <w:r>
        <w:rPr>
          <w:color w:val="231F20"/>
          <w:spacing w:val="-12"/>
        </w:rPr>
        <w:t> </w:t>
      </w:r>
      <w:r>
        <w:rPr>
          <w:rFonts w:ascii="Calibri" w:hAnsi="Calibri"/>
          <w:b/>
          <w:i/>
          <w:color w:val="231F20"/>
        </w:rPr>
        <w:t>n</w:t>
      </w:r>
      <w:r>
        <w:rPr>
          <w:rFonts w:ascii="Calibri" w:hAnsi="Calibri"/>
          <w:b/>
          <w:i/>
          <w:color w:val="231F20"/>
          <w:spacing w:val="-7"/>
        </w:rPr>
        <w:t> </w:t>
      </w:r>
      <w:r>
        <w:rPr>
          <w:color w:val="231F20"/>
        </w:rPr>
        <w:t>par,</w:t>
      </w:r>
      <w:r>
        <w:rPr>
          <w:color w:val="231F20"/>
          <w:spacing w:val="-12"/>
        </w:rPr>
        <w:t> </w:t>
      </w:r>
      <w:r>
        <w:rPr>
          <w:color w:val="231F20"/>
        </w:rPr>
        <w:t>serão</w:t>
      </w:r>
      <w:r>
        <w:rPr>
          <w:color w:val="231F20"/>
          <w:spacing w:val="-12"/>
        </w:rPr>
        <w:t> </w:t>
      </w:r>
      <w:r>
        <w:rPr>
          <w:color w:val="231F20"/>
        </w:rPr>
        <w:t>formadas</w:t>
      </w:r>
      <w:r>
        <w:rPr>
          <w:color w:val="231F20"/>
          <w:spacing w:val="-12"/>
        </w:rPr>
        <w:t> </w:t>
      </w:r>
      <w:r>
        <w:rPr>
          <w:rFonts w:ascii="Calibri" w:hAnsi="Calibri"/>
          <w:b/>
          <w:i/>
          <w:color w:val="231F20"/>
        </w:rPr>
        <w:t>n/2</w:t>
      </w:r>
      <w:r>
        <w:rPr>
          <w:rFonts w:ascii="Calibri" w:hAnsi="Calibri"/>
          <w:b/>
          <w:i/>
          <w:color w:val="231F20"/>
          <w:spacing w:val="-7"/>
        </w:rPr>
        <w:t> </w:t>
      </w:r>
      <w:r>
        <w:rPr>
          <w:color w:val="231F20"/>
        </w:rPr>
        <w:t>UPA</w:t>
      </w:r>
      <w:r>
        <w:rPr>
          <w:color w:val="231F20"/>
          <w:spacing w:val="-12"/>
        </w:rPr>
        <w:t> </w:t>
      </w:r>
      <w:r>
        <w:rPr>
          <w:color w:val="231F20"/>
        </w:rPr>
        <w:t>e,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rFonts w:ascii="Calibri" w:hAnsi="Calibri"/>
          <w:b/>
          <w:i/>
          <w:color w:val="231F20"/>
        </w:rPr>
        <w:t>n</w:t>
      </w:r>
      <w:r>
        <w:rPr>
          <w:rFonts w:ascii="Calibri" w:hAnsi="Calibri"/>
          <w:b/>
          <w:i/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ímpar,</w:t>
      </w:r>
      <w:r>
        <w:rPr>
          <w:color w:val="231F20"/>
          <w:spacing w:val="-12"/>
        </w:rPr>
        <w:t> </w:t>
      </w:r>
      <w:r>
        <w:rPr>
          <w:color w:val="231F20"/>
        </w:rPr>
        <w:t>haverá </w:t>
      </w:r>
      <w:r>
        <w:rPr>
          <w:rFonts w:ascii="Calibri" w:hAnsi="Calibri"/>
          <w:b/>
          <w:i/>
          <w:color w:val="231F20"/>
        </w:rPr>
        <w:t>n/2 </w:t>
      </w:r>
      <w:r>
        <w:rPr>
          <w:rFonts w:ascii="Palatino Linotype" w:hAnsi="Palatino Linotype"/>
          <w:b/>
          <w:color w:val="231F20"/>
        </w:rPr>
        <w:t>+ 1 </w:t>
      </w:r>
      <w:r>
        <w:rPr>
          <w:color w:val="231F20"/>
        </w:rPr>
        <w:t>UPA.</w:t>
      </w:r>
    </w:p>
    <w:p>
      <w:pPr>
        <w:pStyle w:val="BodyText"/>
        <w:spacing w:line="249" w:lineRule="auto" w:before="118"/>
        <w:ind w:left="992" w:right="700" w:firstLine="198"/>
        <w:jc w:val="both"/>
      </w:pPr>
      <w:r>
        <w:rPr>
          <w:color w:val="231F20"/>
        </w:rPr>
        <w:t>A definição de UPA contemplando os critérios de capacidade e contiguidade </w:t>
      </w:r>
      <w:r>
        <w:rPr>
          <w:color w:val="231F20"/>
          <w:spacing w:val="-2"/>
        </w:rPr>
        <w:t>supracitados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diz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respeito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problema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agrupamento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capacitado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conexo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(Brito </w:t>
      </w:r>
      <w:r>
        <w:rPr>
          <w:color w:val="231F20"/>
          <w:spacing w:val="-6"/>
        </w:rPr>
        <w:t>&amp; Montenegro, 2010), em que cada objeto corresponde a um setor censitário e as UPA </w:t>
      </w:r>
      <w:r>
        <w:rPr>
          <w:color w:val="231F20"/>
          <w:spacing w:val="-8"/>
        </w:rPr>
        <w:t>referem-se</w:t>
      </w:r>
      <w:r>
        <w:rPr>
          <w:color w:val="231F20"/>
        </w:rPr>
        <w:t> </w:t>
      </w:r>
      <w:r>
        <w:rPr>
          <w:color w:val="231F20"/>
          <w:spacing w:val="-8"/>
        </w:rPr>
        <w:t>aos</w:t>
      </w:r>
      <w:r>
        <w:rPr>
          <w:color w:val="231F20"/>
        </w:rPr>
        <w:t> </w:t>
      </w:r>
      <w:r>
        <w:rPr>
          <w:color w:val="231F20"/>
          <w:spacing w:val="-8"/>
        </w:rPr>
        <w:t>grupos</w:t>
      </w:r>
      <w:r>
        <w:rPr>
          <w:color w:val="231F20"/>
        </w:rPr>
        <w:t> </w:t>
      </w:r>
      <w:r>
        <w:rPr>
          <w:color w:val="231F20"/>
          <w:spacing w:val="-8"/>
        </w:rPr>
        <w:t>formados.</w:t>
      </w:r>
      <w:r>
        <w:rPr>
          <w:color w:val="231F20"/>
        </w:rPr>
        <w:t> </w:t>
      </w:r>
      <w:r>
        <w:rPr>
          <w:color w:val="231F20"/>
          <w:spacing w:val="-8"/>
        </w:rPr>
        <w:t>Este</w:t>
      </w:r>
      <w:r>
        <w:rPr>
          <w:color w:val="231F20"/>
        </w:rPr>
        <w:t> </w:t>
      </w:r>
      <w:r>
        <w:rPr>
          <w:color w:val="231F20"/>
          <w:spacing w:val="-8"/>
        </w:rPr>
        <w:t>problema</w:t>
      </w:r>
      <w:r>
        <w:rPr>
          <w:color w:val="231F20"/>
        </w:rPr>
        <w:t> </w:t>
      </w:r>
      <w:r>
        <w:rPr>
          <w:color w:val="231F20"/>
          <w:spacing w:val="-8"/>
        </w:rPr>
        <w:t>pode</w:t>
      </w:r>
      <w:r>
        <w:rPr>
          <w:color w:val="231F20"/>
        </w:rPr>
        <w:t> </w:t>
      </w:r>
      <w:r>
        <w:rPr>
          <w:color w:val="231F20"/>
          <w:spacing w:val="-8"/>
        </w:rPr>
        <w:t>ser</w:t>
      </w:r>
      <w:r>
        <w:rPr>
          <w:color w:val="231F20"/>
        </w:rPr>
        <w:t> </w:t>
      </w:r>
      <w:r>
        <w:rPr>
          <w:color w:val="231F20"/>
          <w:spacing w:val="-8"/>
        </w:rPr>
        <w:t>formulado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problema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otimização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grafos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(Ahuja</w:t>
      </w:r>
      <w:r>
        <w:rPr>
          <w:color w:val="231F20"/>
          <w:spacing w:val="-6"/>
          <w:w w:val="90"/>
        </w:rPr>
        <w:t> </w:t>
      </w:r>
      <w:r>
        <w:rPr>
          <w:rFonts w:ascii="Calibri" w:hAnsi="Calibri"/>
          <w:i/>
          <w:color w:val="231F20"/>
          <w:w w:val="90"/>
        </w:rPr>
        <w:t>et</w:t>
      </w:r>
      <w:r>
        <w:rPr>
          <w:rFonts w:ascii="Calibri" w:hAnsi="Calibri"/>
          <w:i/>
          <w:color w:val="231F20"/>
          <w:spacing w:val="-2"/>
          <w:w w:val="90"/>
        </w:rPr>
        <w:t> </w:t>
      </w:r>
      <w:r>
        <w:rPr>
          <w:rFonts w:ascii="Calibri" w:hAnsi="Calibri"/>
          <w:i/>
          <w:color w:val="231F20"/>
          <w:w w:val="90"/>
        </w:rPr>
        <w:t>al</w:t>
      </w:r>
      <w:r>
        <w:rPr>
          <w:color w:val="231F20"/>
          <w:w w:val="90"/>
        </w:rPr>
        <w:t>.,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1993)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busca-se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maximizar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função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objetivo </w:t>
      </w:r>
      <w:r>
        <w:rPr>
          <w:color w:val="231F20"/>
        </w:rPr>
        <w:t>associada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número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UPA</w:t>
      </w:r>
      <w:r>
        <w:rPr>
          <w:color w:val="231F20"/>
          <w:spacing w:val="-13"/>
        </w:rPr>
        <w:t> </w:t>
      </w:r>
      <w:r>
        <w:rPr>
          <w:color w:val="231F20"/>
        </w:rPr>
        <w:t>formadas.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construção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UPA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tipo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foram </w:t>
      </w:r>
      <w:r>
        <w:rPr>
          <w:color w:val="231F20"/>
          <w:spacing w:val="-4"/>
        </w:rPr>
        <w:t>implementados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algoritmos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denominados,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respectivamente,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heurística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baseada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 </w:t>
      </w:r>
      <w:r>
        <w:rPr>
          <w:color w:val="231F20"/>
          <w:spacing w:val="-6"/>
        </w:rPr>
        <w:t>árvore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geradora mínima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(HAGM)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heurística baseada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junção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nós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(HNO), sendo </w:t>
      </w:r>
      <w:r>
        <w:rPr>
          <w:color w:val="231F20"/>
          <w:spacing w:val="-8"/>
        </w:rPr>
        <w:t>ambos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embasados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conceitos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grafos.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caso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II,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desenvolvido um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algoritmo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utiliza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conceitos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mediana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posição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lista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ordenada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variável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estratificação.</w:t>
      </w:r>
    </w:p>
    <w:p>
      <w:pPr>
        <w:pStyle w:val="BodyText"/>
        <w:spacing w:line="249" w:lineRule="auto" w:before="108"/>
        <w:ind w:left="992" w:right="700" w:firstLine="198"/>
        <w:jc w:val="both"/>
      </w:pPr>
      <w:r>
        <w:rPr>
          <w:color w:val="231F20"/>
        </w:rPr>
        <w:t>Para a aplicação desses três algoritmos, descritos resumidamente a seguir, foi </w:t>
      </w:r>
      <w:r>
        <w:rPr>
          <w:color w:val="231F20"/>
          <w:spacing w:val="-6"/>
        </w:rPr>
        <w:t>desenvolvido um código em linguagem R contendo um conjunto de procedimentos —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particular,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procedimento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efetua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leitura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validação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arquivo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vizinhanças</w:t>
      </w:r>
      <w:r>
        <w:rPr>
          <w:color w:val="231F20"/>
          <w:spacing w:val="-2"/>
        </w:rPr>
        <w:t> 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arquivo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cadastro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2022,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contém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valores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variável </w:t>
      </w:r>
      <w:r>
        <w:rPr>
          <w:color w:val="231F20"/>
          <w:spacing w:val="-4"/>
        </w:rPr>
        <w:t>de estratificação considerada. O arquivo de vizinhanças compreende uma relação dos códigos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vizinhos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setor,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vizinhos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aqueles </w:t>
      </w:r>
      <w:r>
        <w:rPr>
          <w:color w:val="231F20"/>
        </w:rPr>
        <w:t>pertencentes ao mesmo município.</w:t>
      </w:r>
    </w:p>
    <w:p>
      <w:pPr>
        <w:pStyle w:val="BodyText"/>
        <w:spacing w:line="249" w:lineRule="auto" w:before="119"/>
        <w:ind w:left="992" w:right="701" w:firstLine="198"/>
        <w:jc w:val="both"/>
      </w:pPr>
      <w:r>
        <w:rPr>
          <w:color w:val="231F20"/>
          <w:spacing w:val="-4"/>
        </w:rPr>
        <w:t>As informações provenientes desses dois arquivos foram separadas por unidade da </w:t>
      </w:r>
      <w:r>
        <w:rPr>
          <w:color w:val="231F20"/>
          <w:spacing w:val="-10"/>
        </w:rPr>
        <w:t>federação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algoritmos</w:t>
      </w:r>
      <w:r>
        <w:rPr>
          <w:color w:val="231F20"/>
        </w:rPr>
        <w:t> </w:t>
      </w:r>
      <w:r>
        <w:rPr>
          <w:color w:val="231F20"/>
          <w:spacing w:val="-10"/>
        </w:rPr>
        <w:t>desenvolvidos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aplicados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seus</w:t>
      </w:r>
      <w:r>
        <w:rPr>
          <w:color w:val="231F20"/>
        </w:rPr>
        <w:t> </w:t>
      </w:r>
      <w:r>
        <w:rPr>
          <w:color w:val="231F20"/>
          <w:spacing w:val="-10"/>
        </w:rPr>
        <w:t>municípios,</w:t>
      </w:r>
      <w:r>
        <w:rPr>
          <w:color w:val="231F20"/>
        </w:rPr>
        <w:t> tendo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entrada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</w:rPr>
        <w:t>arquivos</w:t>
      </w:r>
      <w:r>
        <w:rPr>
          <w:color w:val="231F20"/>
          <w:spacing w:val="-12"/>
        </w:rPr>
        <w:t> </w:t>
      </w:r>
      <w:r>
        <w:rPr>
          <w:color w:val="231F20"/>
        </w:rPr>
        <w:t>supracitados.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587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780000" y="23198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780000" y="53678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0608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40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42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5953,5041" to="5953,4673" stroked="true" strokeweight=".3pt" strokecolor="#939598">
                  <v:stroke dashstyle="solid"/>
                </v:line>
                <v:line style="position:absolute" from="5953,9841" to="5953,947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6" w:firstLine="198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linhas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gerais,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após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aplicação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procedimentos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leitura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validação,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realizado,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unidade</w:t>
      </w:r>
      <w:r>
        <w:rPr>
          <w:color w:val="231F20"/>
          <w:spacing w:val="-12"/>
        </w:rPr>
        <w:t> </w:t>
      </w:r>
      <w:r>
        <w:rPr>
          <w:color w:val="231F20"/>
        </w:rPr>
        <w:t>federativa</w:t>
      </w:r>
      <w:r>
        <w:rPr>
          <w:color w:val="231F20"/>
          <w:spacing w:val="-13"/>
        </w:rPr>
        <w:t> </w:t>
      </w:r>
      <w:r>
        <w:rPr>
          <w:color w:val="231F20"/>
        </w:rPr>
        <w:t>(UF),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segundo</w:t>
      </w:r>
      <w:r>
        <w:rPr>
          <w:color w:val="231F20"/>
          <w:spacing w:val="-12"/>
        </w:rPr>
        <w:t> </w:t>
      </w:r>
      <w:r>
        <w:rPr>
          <w:color w:val="231F20"/>
        </w:rPr>
        <w:t>procedimento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efetua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construção</w:t>
      </w:r>
      <w:r>
        <w:rPr>
          <w:color w:val="231F20"/>
          <w:spacing w:val="-13"/>
        </w:rPr>
        <w:t> </w:t>
      </w:r>
      <w:r>
        <w:rPr>
          <w:color w:val="231F20"/>
        </w:rPr>
        <w:t>de </w:t>
      </w:r>
      <w:r>
        <w:rPr>
          <w:color w:val="231F20"/>
          <w:spacing w:val="-6"/>
        </w:rPr>
        <w:t>uma estrutura de dados que reflete a combinação dos estratos geográficos e de situação, </w:t>
      </w:r>
      <w:r>
        <w:rPr>
          <w:color w:val="231F20"/>
          <w:spacing w:val="-2"/>
        </w:rPr>
        <w:t>produzindo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tipos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recorte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listados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seguir.</w:t>
      </w:r>
    </w:p>
    <w:p>
      <w:pPr>
        <w:pStyle w:val="BodyText"/>
      </w:pPr>
    </w:p>
    <w:p>
      <w:pPr>
        <w:pStyle w:val="BodyText"/>
        <w:spacing w:before="65"/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36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Recortes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</w:rPr>
        <w:t>considerados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</w:rPr>
        <w:t>na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</w:rPr>
        <w:t>formação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</w:rPr>
        <w:t>das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  <w:spacing w:val="-5"/>
        </w:rPr>
        <w:t>UPA</w:t>
      </w:r>
    </w:p>
    <w:p>
      <w:pPr>
        <w:tabs>
          <w:tab w:pos="4791" w:val="left" w:leader="none"/>
        </w:tabs>
        <w:spacing w:before="160"/>
        <w:ind w:left="82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Tipo</w:t>
      </w:r>
      <w:r>
        <w:rPr>
          <w:rFonts w:ascii="Trebuchet MS" w:hAnsi="Trebuchet MS"/>
          <w:b/>
          <w:color w:val="231F20"/>
          <w:spacing w:val="-3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do</w:t>
      </w:r>
      <w:r>
        <w:rPr>
          <w:rFonts w:ascii="Trebuchet MS" w:hAnsi="Trebuchet MS"/>
          <w:b/>
          <w:color w:val="231F20"/>
          <w:spacing w:val="-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recorte</w:t>
      </w:r>
      <w:r>
        <w:rPr>
          <w:rFonts w:ascii="Trebuchet MS" w:hAnsi="Trebuchet MS"/>
          <w:b/>
          <w:color w:val="231F20"/>
          <w:spacing w:val="-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(por</w:t>
      </w:r>
      <w:r>
        <w:rPr>
          <w:rFonts w:ascii="Trebuchet MS" w:hAnsi="Trebuchet MS"/>
          <w:b/>
          <w:color w:val="231F20"/>
          <w:spacing w:val="-3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município)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w w:val="75"/>
          <w:sz w:val="18"/>
        </w:rPr>
        <w:t>Critérios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5"/>
          <w:sz w:val="18"/>
        </w:rPr>
        <w:t>considerados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3401"/>
      </w:tblGrid>
      <w:tr>
        <w:trPr>
          <w:trHeight w:val="342" w:hRule="atLeast"/>
        </w:trPr>
        <w:tc>
          <w:tcPr>
            <w:tcW w:w="39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Capital_Urbano_nao_especial</w:t>
            </w:r>
          </w:p>
        </w:tc>
        <w:tc>
          <w:tcPr>
            <w:tcW w:w="34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Capital_Urbano_favela_comunidade</w:t>
            </w:r>
          </w:p>
        </w:tc>
        <w:tc>
          <w:tcPr>
            <w:tcW w:w="34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Capital_Rural</w:t>
            </w:r>
          </w:p>
        </w:tc>
        <w:tc>
          <w:tcPr>
            <w:tcW w:w="34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Entorno_RM_Capital_e_Urbano_nao_especial</w:t>
            </w:r>
          </w:p>
        </w:tc>
        <w:tc>
          <w:tcPr>
            <w:tcW w:w="34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75"/>
                <w:sz w:val="16"/>
              </w:rPr>
              <w:t>Entorno_RM_Capital_e_Urbano_favela_e_comunidade</w:t>
            </w:r>
          </w:p>
        </w:tc>
        <w:tc>
          <w:tcPr>
            <w:tcW w:w="34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Entorno_RM_Capital_Rural</w:t>
            </w:r>
          </w:p>
        </w:tc>
        <w:tc>
          <w:tcPr>
            <w:tcW w:w="34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Interior_Urbano_nao_Especial</w:t>
            </w:r>
          </w:p>
        </w:tc>
        <w:tc>
          <w:tcPr>
            <w:tcW w:w="34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máxima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dissimilaridade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Interior_Urbano_Favela_Comunidade</w:t>
            </w:r>
          </w:p>
        </w:tc>
        <w:tc>
          <w:tcPr>
            <w:tcW w:w="34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máxima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dissimilaridade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Interior_Rural</w:t>
            </w:r>
          </w:p>
        </w:tc>
        <w:tc>
          <w:tcPr>
            <w:tcW w:w="34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máxima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dissimilaridade</w:t>
            </w:r>
          </w:p>
        </w:tc>
      </w:tr>
    </w:tbl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21"/>
        <w:rPr>
          <w:rFonts w:ascii="Trebuchet MS"/>
          <w:b/>
          <w:sz w:val="18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4</w:t>
      </w:r>
    </w:p>
    <w:p>
      <w:pPr>
        <w:spacing w:before="7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06"/>
        <w:ind w:left="709"/>
        <w:rPr>
          <w:rFonts w:ascii="Arial MT"/>
        </w:rPr>
      </w:pPr>
      <w:r>
        <w:rPr>
          <w:rFonts w:ascii="Arial MT"/>
          <w:color w:val="231F20"/>
        </w:rPr>
        <w:t>Total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UPA</w:t>
      </w:r>
      <w:r>
        <w:rPr>
          <w:rFonts w:ascii="Arial MT"/>
          <w:color w:val="231F20"/>
          <w:spacing w:val="7"/>
        </w:rPr>
        <w:t> </w:t>
      </w:r>
      <w:r>
        <w:rPr>
          <w:rFonts w:ascii="Arial MT"/>
          <w:color w:val="231F20"/>
        </w:rPr>
        <w:t>formadas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segundo</w:t>
      </w:r>
      <w:r>
        <w:rPr>
          <w:rFonts w:ascii="Arial MT"/>
          <w:color w:val="231F20"/>
          <w:spacing w:val="7"/>
        </w:rPr>
        <w:t> </w:t>
      </w:r>
      <w:r>
        <w:rPr>
          <w:rFonts w:ascii="Arial MT"/>
          <w:color w:val="231F20"/>
        </w:rPr>
        <w:t>os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9</w:t>
      </w:r>
      <w:r>
        <w:rPr>
          <w:rFonts w:ascii="Arial MT"/>
          <w:color w:val="231F20"/>
          <w:spacing w:val="7"/>
        </w:rPr>
        <w:t> </w:t>
      </w:r>
      <w:r>
        <w:rPr>
          <w:rFonts w:ascii="Arial MT"/>
          <w:color w:val="231F20"/>
        </w:rPr>
        <w:t>tipos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7"/>
        </w:rPr>
        <w:t> </w:t>
      </w:r>
      <w:r>
        <w:rPr>
          <w:rFonts w:ascii="Arial MT"/>
          <w:color w:val="231F20"/>
          <w:spacing w:val="-2"/>
        </w:rPr>
        <w:t>recorte</w:t>
      </w:r>
    </w:p>
    <w:p>
      <w:pPr>
        <w:tabs>
          <w:tab w:pos="4791" w:val="left" w:leader="none"/>
        </w:tabs>
        <w:spacing w:before="160"/>
        <w:ind w:left="82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2"/>
          <w:w w:val="85"/>
          <w:sz w:val="18"/>
        </w:rPr>
        <w:t>Recorte</w:t>
      </w:r>
      <w:r>
        <w:rPr>
          <w:rFonts w:ascii="Trebuchet MS"/>
          <w:b/>
          <w:color w:val="231F20"/>
          <w:sz w:val="18"/>
        </w:rPr>
        <w:tab/>
      </w:r>
      <w:r>
        <w:rPr>
          <w:rFonts w:ascii="Trebuchet MS"/>
          <w:b/>
          <w:color w:val="231F20"/>
          <w:w w:val="75"/>
          <w:sz w:val="18"/>
        </w:rPr>
        <w:t>Total</w:t>
      </w:r>
      <w:r>
        <w:rPr>
          <w:rFonts w:ascii="Trebuchet MS"/>
          <w:b/>
          <w:color w:val="231F20"/>
          <w:spacing w:val="-1"/>
          <w:w w:val="75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-14"/>
          <w:sz w:val="18"/>
        </w:rPr>
        <w:t> </w:t>
      </w:r>
      <w:r>
        <w:rPr>
          <w:rFonts w:ascii="Trebuchet MS"/>
          <w:b/>
          <w:color w:val="231F20"/>
          <w:spacing w:val="-5"/>
          <w:w w:val="75"/>
          <w:sz w:val="18"/>
        </w:rPr>
        <w:t>UPA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1700"/>
      </w:tblGrid>
      <w:tr>
        <w:trPr>
          <w:trHeight w:val="342" w:hRule="atLeast"/>
        </w:trPr>
        <w:tc>
          <w:tcPr>
            <w:tcW w:w="39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Capital_Urbano_nao_especial</w:t>
            </w:r>
          </w:p>
        </w:tc>
        <w:tc>
          <w:tcPr>
            <w:tcW w:w="1700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70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386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Capital_Urbano_favela_comunidade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17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188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Capital_Rural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985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Entorno_RM_Capital_e_Urbano_nao_especial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47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323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75"/>
                <w:sz w:val="16"/>
              </w:rPr>
              <w:t>Entorno_RM_Capital_e_Urbano_favela_e_comunidade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023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Entorno_RM_Capital_Rural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974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Interior_Urbano_nao_Especial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102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932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Interior_Urbano_Favela_Comunidade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566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Interior_Rural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46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949</w:t>
            </w:r>
          </w:p>
        </w:tc>
      </w:tr>
      <w:tr>
        <w:trPr>
          <w:trHeight w:val="354" w:hRule="atLeast"/>
        </w:trPr>
        <w:tc>
          <w:tcPr>
            <w:tcW w:w="39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70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301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326</w:t>
            </w:r>
          </w:p>
        </w:tc>
      </w:tr>
    </w:tbl>
    <w:p>
      <w:pPr>
        <w:spacing w:before="143"/>
        <w:ind w:left="709" w:right="0" w:firstLine="0"/>
        <w:jc w:val="left"/>
        <w:rPr>
          <w:rFonts w:ascii="Arial MT" w:hAnsi="Arial MT"/>
          <w:sz w:val="14"/>
        </w:rPr>
      </w:pPr>
      <w:r>
        <w:rPr>
          <w:rFonts w:ascii="Trebuchet MS" w:hAnsi="Trebuchet MS"/>
          <w:b/>
          <w:color w:val="231F20"/>
          <w:spacing w:val="-2"/>
          <w:sz w:val="14"/>
        </w:rPr>
        <w:t>Fonte:</w:t>
      </w:r>
      <w:r>
        <w:rPr>
          <w:rFonts w:ascii="Trebuchet MS" w:hAnsi="Trebuchet MS"/>
          <w:b/>
          <w:color w:val="231F20"/>
          <w:spacing w:val="-9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Arquivo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Agregado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de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Setores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Censitários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do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Censo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Demográfico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2022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(IBGE,</w:t>
      </w:r>
      <w:r>
        <w:rPr>
          <w:rFonts w:ascii="Arial MT" w:hAnsi="Arial MT"/>
          <w:color w:val="231F20"/>
          <w:spacing w:val="-5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2024a).</w:t>
      </w:r>
    </w:p>
    <w:p>
      <w:pPr>
        <w:spacing w:after="0"/>
        <w:jc w:val="left"/>
        <w:rPr>
          <w:rFonts w:ascii="Arial MT" w:hAnsi="Arial MT"/>
          <w:sz w:val="14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Arial MT"/>
        </w:rPr>
      </w:pP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1" simplePos="0" relativeHeight="4860963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0096" id="docshapegroup43" coordorigin="0,1020" coordsize="10772,13721">
                <v:shape style="position:absolute;left:10054;top:1020;width:718;height:4780" id="docshape44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45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46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66"/>
        <w:rPr>
          <w:rFonts w:ascii="Arial MT"/>
        </w:rPr>
      </w:pPr>
    </w:p>
    <w:p>
      <w:pPr>
        <w:pStyle w:val="BodyText"/>
        <w:spacing w:line="240" w:lineRule="exact"/>
        <w:ind w:left="992" w:right="702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6896">
                <wp:simplePos x="0" y="0"/>
                <wp:positionH relativeFrom="page">
                  <wp:posOffset>4865940</wp:posOffset>
                </wp:positionH>
                <wp:positionV relativeFrom="paragraph">
                  <wp:posOffset>747387</wp:posOffset>
                </wp:positionV>
                <wp:extent cx="20320" cy="7429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032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11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144897pt;margin-top:58.849415pt;width:1.6pt;height:5.85pt;mso-position-horizontal-relative:page;mso-position-vertical-relative:paragraph;z-index:-17219584" type="#_x0000_t202" id="docshape47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115"/>
                          <w:sz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conta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critério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contiguidade</w:t>
      </w:r>
      <w:r>
        <w:rPr>
          <w:color w:val="231F20"/>
          <w:spacing w:val="-1"/>
        </w:rPr>
        <w:t> </w:t>
      </w:r>
      <w:r>
        <w:rPr>
          <w:color w:val="231F20"/>
        </w:rPr>
        <w:t>estabelecido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recortes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6,</w:t>
      </w:r>
      <w:r>
        <w:rPr>
          <w:color w:val="231F20"/>
          <w:spacing w:val="-1"/>
        </w:rPr>
        <w:t> </w:t>
      </w:r>
      <w:r>
        <w:rPr>
          <w:color w:val="231F20"/>
        </w:rPr>
        <w:t>foi implementado um procedimento que constrói, para cada município, a partir da </w:t>
      </w:r>
      <w:r>
        <w:rPr>
          <w:color w:val="231F20"/>
          <w:spacing w:val="-8"/>
        </w:rPr>
        <w:t>informação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arquivo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vizinhanças,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grafo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8"/>
        </w:rPr>
        <w:t>G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8"/>
        </w:rPr>
        <w:t>n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vértices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rFonts w:ascii="Calibri" w:hAnsi="Calibri"/>
          <w:b/>
          <w:i/>
          <w:color w:val="231F20"/>
          <w:spacing w:val="-8"/>
        </w:rPr>
        <w:t>m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arestas.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grafo </w:t>
      </w:r>
      <w:r>
        <w:rPr>
          <w:color w:val="231F20"/>
          <w:spacing w:val="-6"/>
        </w:rPr>
        <w:t>contempla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critério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contiguidade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problema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é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utilizado 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estrutura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dados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algoritmos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HAGM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HNO.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Nesse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grafo,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vértice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8"/>
        </w:rPr>
        <w:t>v</w:t>
      </w:r>
      <w:r>
        <w:rPr>
          <w:rFonts w:ascii="Calibri" w:hAnsi="Calibri"/>
          <w:b/>
          <w:i/>
          <w:color w:val="231F20"/>
          <w:spacing w:val="49"/>
        </w:rPr>
        <w:t> </w:t>
      </w:r>
      <w:r>
        <w:rPr>
          <w:color w:val="231F20"/>
          <w:spacing w:val="-8"/>
        </w:rPr>
        <w:t>corresponde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 </w:t>
      </w:r>
      <w:r>
        <w:rPr>
          <w:color w:val="231F20"/>
          <w:spacing w:val="-6"/>
        </w:rPr>
        <w:t>um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setor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censitário</w:t>
      </w:r>
      <w:r>
        <w:rPr>
          <w:color w:val="231F20"/>
          <w:spacing w:val="-24"/>
        </w:rPr>
        <w:t> </w:t>
      </w:r>
      <w:r>
        <w:rPr>
          <w:rFonts w:ascii="Calibri" w:hAnsi="Calibri"/>
          <w:b/>
          <w:i/>
          <w:color w:val="231F20"/>
          <w:spacing w:val="-6"/>
        </w:rPr>
        <w:t>i</w:t>
      </w:r>
      <w:r>
        <w:rPr>
          <w:rFonts w:ascii="Calibri" w:hAnsi="Calibri"/>
          <w:b/>
          <w:i/>
          <w:color w:val="231F20"/>
          <w:spacing w:val="-17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aresta</w:t>
      </w:r>
      <w:r>
        <w:rPr>
          <w:color w:val="231F20"/>
          <w:spacing w:val="-23"/>
        </w:rPr>
        <w:t> </w:t>
      </w:r>
      <w:r>
        <w:rPr>
          <w:rFonts w:ascii="Calibri" w:hAnsi="Calibri"/>
          <w:b/>
          <w:i/>
          <w:color w:val="231F20"/>
          <w:spacing w:val="-6"/>
        </w:rPr>
        <w:t>a</w:t>
      </w:r>
      <w:r>
        <w:rPr>
          <w:rFonts w:ascii="Calibri" w:hAnsi="Calibri"/>
          <w:b/>
          <w:i/>
          <w:color w:val="231F20"/>
          <w:spacing w:val="38"/>
        </w:rPr>
        <w:t> </w:t>
      </w:r>
      <w:r>
        <w:rPr>
          <w:color w:val="231F20"/>
          <w:spacing w:val="-6"/>
        </w:rPr>
        <w:t>=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(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-15"/>
        </w:rPr>
        <w:t> </w:t>
      </w:r>
      <w:r>
        <w:rPr>
          <w:rFonts w:ascii="Palatino Linotype" w:hAnsi="Palatino Linotype"/>
          <w:b/>
          <w:color w:val="231F20"/>
          <w:spacing w:val="-6"/>
        </w:rPr>
        <w:t>,</w:t>
      </w:r>
      <w:r>
        <w:rPr>
          <w:rFonts w:ascii="Palatino Linotype" w:hAnsi="Palatino Linotype"/>
          <w:b/>
          <w:color w:val="231F20"/>
          <w:spacing w:val="-33"/>
        </w:rPr>
        <w:t> 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-14"/>
        </w:rPr>
        <w:t> </w:t>
      </w:r>
      <w:r>
        <w:rPr>
          <w:rFonts w:ascii="Palatino Linotype" w:hAnsi="Palatino Linotype"/>
          <w:b/>
          <w:color w:val="231F20"/>
          <w:spacing w:val="-6"/>
        </w:rPr>
        <w:t>)</w:t>
      </w:r>
      <w:r>
        <w:rPr>
          <w:rFonts w:ascii="Palatino Linotype" w:hAnsi="Palatino Linotype"/>
          <w:b/>
          <w:color w:val="231F20"/>
          <w:spacing w:val="-25"/>
        </w:rPr>
        <w:t> </w:t>
      </w:r>
      <w:r>
        <w:rPr>
          <w:color w:val="231F20"/>
          <w:spacing w:val="-6"/>
        </w:rPr>
        <w:t>expressa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uma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relação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vizinhança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dois</w:t>
      </w:r>
    </w:p>
    <w:p>
      <w:pPr>
        <w:tabs>
          <w:tab w:pos="365" w:val="left" w:leader="none"/>
        </w:tabs>
        <w:spacing w:line="32" w:lineRule="exact" w:before="0"/>
        <w:ind w:left="0" w:right="593" w:firstLine="0"/>
        <w:jc w:val="center"/>
        <w:rPr>
          <w:rFonts w:ascii="Calibri"/>
          <w:b/>
          <w:i/>
          <w:sz w:val="11"/>
        </w:rPr>
      </w:pPr>
      <w:r>
        <w:rPr>
          <w:rFonts w:ascii="Calibri"/>
          <w:b/>
          <w:i/>
          <w:color w:val="231F20"/>
          <w:spacing w:val="-5"/>
          <w:w w:val="125"/>
          <w:sz w:val="11"/>
        </w:rPr>
        <w:t>ij</w:t>
      </w:r>
      <w:r>
        <w:rPr>
          <w:rFonts w:ascii="Calibri"/>
          <w:b/>
          <w:i/>
          <w:color w:val="231F20"/>
          <w:sz w:val="11"/>
        </w:rPr>
        <w:tab/>
      </w:r>
      <w:r>
        <w:rPr>
          <w:rFonts w:ascii="Calibri"/>
          <w:b/>
          <w:i/>
          <w:color w:val="231F20"/>
          <w:w w:val="125"/>
          <w:sz w:val="11"/>
        </w:rPr>
        <w:t>i</w:t>
      </w:r>
      <w:r>
        <w:rPr>
          <w:rFonts w:ascii="Calibri"/>
          <w:b/>
          <w:i/>
          <w:color w:val="231F20"/>
          <w:spacing w:val="38"/>
          <w:w w:val="125"/>
          <w:sz w:val="11"/>
        </w:rPr>
        <w:t>  </w:t>
      </w:r>
      <w:r>
        <w:rPr>
          <w:rFonts w:ascii="Calibri"/>
          <w:b/>
          <w:i/>
          <w:color w:val="231F20"/>
          <w:spacing w:val="-10"/>
          <w:w w:val="125"/>
          <w:sz w:val="11"/>
        </w:rPr>
        <w:t>j</w:t>
      </w:r>
    </w:p>
    <w:p>
      <w:pPr>
        <w:pStyle w:val="BodyText"/>
        <w:spacing w:line="175" w:lineRule="exact" w:before="10"/>
        <w:ind w:left="875" w:right="593"/>
        <w:jc w:val="center"/>
      </w:pPr>
      <w:r>
        <w:rPr>
          <w:color w:val="231F20"/>
          <w:spacing w:val="-6"/>
        </w:rPr>
        <w:t>vértices</w:t>
      </w:r>
      <w:r>
        <w:rPr>
          <w:color w:val="231F20"/>
          <w:spacing w:val="-14"/>
        </w:rPr>
        <w:t> 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29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3"/>
        </w:rPr>
        <w:t> 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-8"/>
        </w:rPr>
        <w:t> </w:t>
      </w:r>
      <w:r>
        <w:rPr>
          <w:color w:val="231F20"/>
          <w:spacing w:val="-6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correspondentes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dois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setores</w:t>
      </w:r>
      <w:r>
        <w:rPr>
          <w:color w:val="231F20"/>
          <w:spacing w:val="-15"/>
        </w:rPr>
        <w:t> </w:t>
      </w:r>
      <w:r>
        <w:rPr>
          <w:rFonts w:ascii="Calibri" w:hAnsi="Calibri"/>
          <w:b/>
          <w:i/>
          <w:color w:val="231F20"/>
          <w:spacing w:val="-6"/>
        </w:rPr>
        <w:t>i</w:t>
      </w:r>
      <w:r>
        <w:rPr>
          <w:rFonts w:ascii="Calibri" w:hAnsi="Calibri"/>
          <w:b/>
          <w:i/>
          <w:color w:val="231F20"/>
          <w:spacing w:val="-7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3"/>
        </w:rPr>
        <w:t> </w:t>
      </w:r>
      <w:r>
        <w:rPr>
          <w:rFonts w:ascii="Calibri" w:hAnsi="Calibri"/>
          <w:b/>
          <w:i/>
          <w:color w:val="231F20"/>
          <w:spacing w:val="-6"/>
        </w:rPr>
        <w:t>j</w:t>
      </w:r>
      <w:r>
        <w:rPr>
          <w:rFonts w:ascii="Calibri" w:hAnsi="Calibri"/>
          <w:b/>
          <w:i/>
          <w:color w:val="231F20"/>
          <w:spacing w:val="-8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fazem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mesmo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município</w:t>
      </w:r>
    </w:p>
    <w:p>
      <w:pPr>
        <w:tabs>
          <w:tab w:pos="1959" w:val="left" w:leader="none"/>
        </w:tabs>
        <w:spacing w:line="55" w:lineRule="exact" w:before="0"/>
        <w:ind w:left="1693" w:right="0" w:firstLine="0"/>
        <w:jc w:val="left"/>
        <w:rPr>
          <w:rFonts w:ascii="Calibri"/>
          <w:b/>
          <w:i/>
          <w:sz w:val="11"/>
        </w:rPr>
      </w:pPr>
      <w:r>
        <w:rPr>
          <w:rFonts w:ascii="Calibri"/>
          <w:b/>
          <w:i/>
          <w:color w:val="231F20"/>
          <w:spacing w:val="-10"/>
          <w:w w:val="125"/>
          <w:sz w:val="11"/>
        </w:rPr>
        <w:t>i</w:t>
      </w:r>
      <w:r>
        <w:rPr>
          <w:rFonts w:ascii="Calibri"/>
          <w:b/>
          <w:i/>
          <w:color w:val="231F20"/>
          <w:sz w:val="11"/>
        </w:rPr>
        <w:tab/>
      </w:r>
      <w:r>
        <w:rPr>
          <w:rFonts w:ascii="Calibri"/>
          <w:b/>
          <w:i/>
          <w:color w:val="231F20"/>
          <w:spacing w:val="-10"/>
          <w:w w:val="125"/>
          <w:sz w:val="11"/>
        </w:rPr>
        <w:t>j</w:t>
      </w:r>
    </w:p>
    <w:p>
      <w:pPr>
        <w:pStyle w:val="BodyText"/>
        <w:spacing w:line="230" w:lineRule="exact" w:before="10"/>
        <w:ind w:left="874" w:right="59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7408">
                <wp:simplePos x="0" y="0"/>
                <wp:positionH relativeFrom="page">
                  <wp:posOffset>4967104</wp:posOffset>
                </wp:positionH>
                <wp:positionV relativeFrom="paragraph">
                  <wp:posOffset>117695</wp:posOffset>
                </wp:positionV>
                <wp:extent cx="20320" cy="7429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2032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11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110596pt;margin-top:9.267392pt;width:1.6pt;height:5.85pt;mso-position-horizontal-relative:page;mso-position-vertical-relative:paragraph;z-index:-17219072" type="#_x0000_t202" id="docshape48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115"/>
                          <w:sz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vizinhos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(têm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fronteira).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Adicionalmente,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atribuiu-se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vértice</w:t>
      </w:r>
      <w:r>
        <w:rPr>
          <w:color w:val="231F20"/>
          <w:spacing w:val="-16"/>
        </w:rPr>
        <w:t> 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3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rFonts w:ascii="Calibri" w:hAnsi="Calibri"/>
          <w:b/>
          <w:i/>
          <w:color w:val="231F20"/>
          <w:spacing w:val="-6"/>
        </w:rPr>
        <w:t>G</w:t>
      </w:r>
      <w:r>
        <w:rPr>
          <w:rFonts w:ascii="Calibri" w:hAnsi="Calibri"/>
          <w:b/>
          <w:i/>
          <w:color w:val="231F20"/>
          <w:spacing w:val="-5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valor</w:t>
      </w:r>
    </w:p>
    <w:p>
      <w:pPr>
        <w:pStyle w:val="BodyText"/>
        <w:spacing w:line="230" w:lineRule="exact" w:before="10"/>
        <w:ind w:left="877" w:right="59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7920">
                <wp:simplePos x="0" y="0"/>
                <wp:positionH relativeFrom="page">
                  <wp:posOffset>4994323</wp:posOffset>
                </wp:positionH>
                <wp:positionV relativeFrom="paragraph">
                  <wp:posOffset>117671</wp:posOffset>
                </wp:positionV>
                <wp:extent cx="43180" cy="7429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4318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7"/>
                                <w:w w:val="125"/>
                                <w:sz w:val="11"/>
                              </w:rPr>
                              <w:t>ij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253815pt;margin-top:9.265437pt;width:3.4pt;height:5.85pt;mso-position-horizontal-relative:page;mso-position-vertical-relative:paragraph;z-index:-17218560" type="#_x0000_t202" id="docshape49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7"/>
                          <w:w w:val="125"/>
                          <w:sz w:val="11"/>
                        </w:rPr>
                        <w:t>ij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correspondente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DPPO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setor</w:t>
      </w:r>
      <w:r>
        <w:rPr>
          <w:color w:val="231F20"/>
          <w:spacing w:val="-17"/>
        </w:rPr>
        <w:t> </w:t>
      </w:r>
      <w:r>
        <w:rPr>
          <w:rFonts w:ascii="Calibri" w:hAnsi="Calibri"/>
          <w:b/>
          <w:i/>
          <w:color w:val="231F20"/>
          <w:spacing w:val="-4"/>
        </w:rPr>
        <w:t>i</w:t>
      </w:r>
      <w:r>
        <w:rPr>
          <w:rFonts w:ascii="Calibri" w:hAnsi="Calibri"/>
          <w:b/>
          <w:i/>
          <w:color w:val="231F20"/>
          <w:spacing w:val="-10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atribuiu-se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aresta</w:t>
      </w:r>
      <w:r>
        <w:rPr>
          <w:color w:val="231F20"/>
          <w:spacing w:val="-16"/>
        </w:rPr>
        <w:t> </w:t>
      </w:r>
      <w:r>
        <w:rPr>
          <w:rFonts w:ascii="Calibri" w:hAnsi="Calibri"/>
          <w:b/>
          <w:i/>
          <w:color w:val="231F20"/>
          <w:spacing w:val="-4"/>
        </w:rPr>
        <w:t>a</w:t>
      </w:r>
      <w:r>
        <w:rPr>
          <w:rFonts w:ascii="Calibri" w:hAnsi="Calibri"/>
          <w:b/>
          <w:i/>
          <w:color w:val="231F20"/>
          <w:spacing w:val="4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diferença</w:t>
      </w:r>
    </w:p>
    <w:p>
      <w:pPr>
        <w:pStyle w:val="BodyText"/>
        <w:spacing w:before="10"/>
        <w:ind w:left="992"/>
        <w:jc w:val="both"/>
      </w:pPr>
      <w:r>
        <w:rPr>
          <w:color w:val="231F20"/>
          <w:spacing w:val="-6"/>
        </w:rPr>
        <w:t>absoluta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(dissimilaridade)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entre o número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DPPO dos setores</w:t>
      </w:r>
      <w:r>
        <w:rPr>
          <w:color w:val="231F20"/>
          <w:spacing w:val="-9"/>
        </w:rPr>
        <w:t> </w:t>
      </w:r>
      <w:r>
        <w:rPr>
          <w:rFonts w:ascii="Calibri" w:hAnsi="Calibri"/>
          <w:b/>
          <w:i/>
          <w:color w:val="231F20"/>
          <w:spacing w:val="-6"/>
        </w:rPr>
        <w:t>i</w:t>
      </w:r>
      <w:r>
        <w:rPr>
          <w:rFonts w:ascii="Calibri" w:hAnsi="Calibri"/>
          <w:b/>
          <w:i/>
          <w:color w:val="231F20"/>
          <w:spacing w:val="-2"/>
        </w:rPr>
        <w:t> </w:t>
      </w:r>
      <w:r>
        <w:rPr>
          <w:color w:val="231F20"/>
          <w:spacing w:val="-6"/>
        </w:rPr>
        <w:t>e </w:t>
      </w:r>
      <w:r>
        <w:rPr>
          <w:rFonts w:ascii="Calibri" w:hAnsi="Calibri"/>
          <w:b/>
          <w:i/>
          <w:color w:val="231F20"/>
          <w:spacing w:val="-6"/>
        </w:rPr>
        <w:t>j</w:t>
      </w:r>
      <w:r>
        <w:rPr>
          <w:color w:val="231F20"/>
          <w:spacing w:val="-6"/>
        </w:rPr>
        <w:t>.</w:t>
      </w:r>
    </w:p>
    <w:p>
      <w:pPr>
        <w:pStyle w:val="BodyText"/>
        <w:spacing w:line="232" w:lineRule="auto" w:before="118"/>
        <w:ind w:left="992" w:right="708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algoritmo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HAGM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baseado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construção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árvore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geradora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mínima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(AGM) </w:t>
      </w:r>
      <w:r>
        <w:rPr>
          <w:color w:val="231F20"/>
          <w:spacing w:val="-2"/>
        </w:rPr>
        <w:t>(Ahuja</w:t>
      </w:r>
      <w:r>
        <w:rPr>
          <w:color w:val="231F20"/>
          <w:spacing w:val="-11"/>
        </w:rPr>
        <w:t> </w:t>
      </w:r>
      <w:r>
        <w:rPr>
          <w:rFonts w:ascii="Calibri" w:hAnsi="Calibri"/>
          <w:i/>
          <w:color w:val="231F20"/>
          <w:spacing w:val="-2"/>
        </w:rPr>
        <w:t>et</w:t>
      </w:r>
      <w:r>
        <w:rPr>
          <w:rFonts w:ascii="Calibri" w:hAnsi="Calibri"/>
          <w:i/>
          <w:color w:val="231F20"/>
          <w:spacing w:val="-9"/>
        </w:rPr>
        <w:t> </w:t>
      </w:r>
      <w:r>
        <w:rPr>
          <w:rFonts w:ascii="Calibri" w:hAnsi="Calibri"/>
          <w:i/>
          <w:color w:val="231F20"/>
          <w:spacing w:val="-2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1993),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corresponde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grafo</w:t>
      </w:r>
      <w:r>
        <w:rPr>
          <w:color w:val="231F20"/>
          <w:spacing w:val="-11"/>
        </w:rPr>
        <w:t> </w:t>
      </w:r>
      <w:r>
        <w:rPr>
          <w:rFonts w:ascii="Calibri" w:hAnsi="Calibri"/>
          <w:b/>
          <w:i/>
          <w:color w:val="231F20"/>
          <w:spacing w:val="-2"/>
        </w:rPr>
        <w:t>T</w:t>
      </w:r>
      <w:r>
        <w:rPr>
          <w:rFonts w:ascii="Calibri" w:hAnsi="Calibri"/>
          <w:b/>
          <w:i/>
          <w:color w:val="231F20"/>
          <w:spacing w:val="-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contém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rFonts w:ascii="Calibri" w:hAnsi="Calibri"/>
          <w:b/>
          <w:i/>
          <w:color w:val="231F20"/>
          <w:spacing w:val="-2"/>
        </w:rPr>
        <w:t>n</w:t>
      </w:r>
      <w:r>
        <w:rPr>
          <w:rFonts w:ascii="Calibri" w:hAnsi="Calibri"/>
          <w:b/>
          <w:i/>
          <w:color w:val="231F20"/>
          <w:spacing w:val="-9"/>
        </w:rPr>
        <w:t> </w:t>
      </w:r>
      <w:r>
        <w:rPr>
          <w:color w:val="231F20"/>
          <w:spacing w:val="-2"/>
        </w:rPr>
        <w:t>vértices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 </w:t>
      </w:r>
      <w:r>
        <w:rPr>
          <w:rFonts w:ascii="Calibri" w:hAnsi="Calibri"/>
          <w:b/>
          <w:i/>
          <w:color w:val="231F20"/>
          <w:spacing w:val="-4"/>
        </w:rPr>
        <w:t>G </w:t>
      </w:r>
      <w:r>
        <w:rPr>
          <w:color w:val="231F20"/>
          <w:spacing w:val="-4"/>
        </w:rPr>
        <w:t>(setores)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> </w:t>
      </w:r>
      <w:r>
        <w:rPr>
          <w:rFonts w:ascii="Calibri" w:hAnsi="Calibri"/>
          <w:b/>
          <w:i/>
          <w:color w:val="231F20"/>
          <w:spacing w:val="-4"/>
        </w:rPr>
        <w:t>n</w:t>
      </w:r>
      <w:r>
        <w:rPr>
          <w:rFonts w:ascii="Calibri" w:hAnsi="Calibri"/>
          <w:b/>
          <w:i/>
          <w:color w:val="231F20"/>
          <w:spacing w:val="-17"/>
        </w:rPr>
        <w:t> </w:t>
      </w:r>
      <w:r>
        <w:rPr>
          <w:rFonts w:ascii="Palatino Linotype" w:hAnsi="Palatino Linotype"/>
          <w:b/>
          <w:color w:val="231F20"/>
          <w:spacing w:val="-4"/>
        </w:rPr>
        <w:t>–</w:t>
      </w:r>
      <w:r>
        <w:rPr>
          <w:rFonts w:ascii="Palatino Linotype" w:hAnsi="Palatino Linotype"/>
          <w:b/>
          <w:color w:val="231F20"/>
          <w:spacing w:val="-12"/>
        </w:rPr>
        <w:t> </w:t>
      </w:r>
      <w:r>
        <w:rPr>
          <w:rFonts w:ascii="Palatino Linotype" w:hAnsi="Palatino Linotype"/>
          <w:b/>
          <w:color w:val="231F20"/>
          <w:spacing w:val="-4"/>
        </w:rPr>
        <w:t>1</w:t>
      </w:r>
      <w:r>
        <w:rPr>
          <w:rFonts w:ascii="Palatino Linotype" w:hAnsi="Palatino Linotype"/>
          <w:b/>
          <w:color w:val="231F20"/>
          <w:spacing w:val="-8"/>
        </w:rPr>
        <w:t> </w:t>
      </w:r>
      <w:r>
        <w:rPr>
          <w:color w:val="231F20"/>
          <w:spacing w:val="-4"/>
        </w:rPr>
        <w:t>arestas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rFonts w:ascii="Calibri" w:hAnsi="Calibri"/>
          <w:b/>
          <w:i/>
          <w:color w:val="231F20"/>
          <w:spacing w:val="-4"/>
        </w:rPr>
        <w:t>G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valores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diferença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absoluta.</w:t>
      </w:r>
    </w:p>
    <w:p>
      <w:pPr>
        <w:pStyle w:val="BodyText"/>
        <w:spacing w:line="232" w:lineRule="auto" w:before="108"/>
        <w:ind w:left="992" w:right="703" w:firstLine="198"/>
        <w:jc w:val="both"/>
      </w:pPr>
      <w:r>
        <w:rPr>
          <w:color w:val="231F20"/>
          <w:spacing w:val="-6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construir um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conjunto de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k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color w:val="231F20"/>
          <w:spacing w:val="-6"/>
        </w:rPr>
        <w:t>UPA,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sendo </w:t>
      </w:r>
      <w:r>
        <w:rPr>
          <w:rFonts w:ascii="Calibri" w:hAnsi="Calibri"/>
          <w:b/>
          <w:i/>
          <w:color w:val="231F20"/>
          <w:spacing w:val="-6"/>
        </w:rPr>
        <w:t>k </w:t>
      </w:r>
      <w:r>
        <w:rPr>
          <w:color w:val="231F20"/>
          <w:spacing w:val="-6"/>
        </w:rPr>
        <w:t>no máximo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igual a</w:t>
      </w:r>
      <w:r>
        <w:rPr>
          <w:color w:val="231F20"/>
          <w:spacing w:val="-7"/>
        </w:rPr>
        <w:t> </w:t>
      </w:r>
      <w:r>
        <w:rPr>
          <w:rFonts w:ascii="Calibri" w:hAnsi="Calibri"/>
          <w:b/>
          <w:i/>
          <w:color w:val="231F20"/>
          <w:spacing w:val="-6"/>
        </w:rPr>
        <w:t>n</w:t>
      </w:r>
      <w:r>
        <w:rPr>
          <w:color w:val="231F20"/>
          <w:spacing w:val="-6"/>
        </w:rPr>
        <w:t>,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todos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setores tenham número de DPPO ≥ 60, aplica-se um procedimento de particionamento </w:t>
      </w:r>
      <w:r>
        <w:rPr>
          <w:color w:val="231F20"/>
          <w:spacing w:val="-12"/>
        </w:rPr>
        <w:t>sobre</w:t>
      </w:r>
      <w:r>
        <w:rPr>
          <w:color w:val="231F20"/>
        </w:rPr>
        <w:t> </w:t>
      </w:r>
      <w:r>
        <w:rPr>
          <w:rFonts w:ascii="Calibri" w:hAnsi="Calibri"/>
          <w:i/>
          <w:color w:val="231F20"/>
          <w:spacing w:val="-12"/>
        </w:rPr>
        <w:t>T</w:t>
      </w:r>
      <w:r>
        <w:rPr>
          <w:rFonts w:ascii="Calibri" w:hAnsi="Calibri"/>
          <w:i/>
          <w:color w:val="231F20"/>
          <w:spacing w:val="10"/>
        </w:rPr>
        <w:t> </w:t>
      </w:r>
      <w:r>
        <w:rPr>
          <w:color w:val="231F20"/>
          <w:spacing w:val="-12"/>
        </w:rPr>
        <w:t>que</w:t>
      </w:r>
      <w:r>
        <w:rPr>
          <w:color w:val="231F20"/>
        </w:rPr>
        <w:t> </w:t>
      </w:r>
      <w:r>
        <w:rPr>
          <w:color w:val="231F20"/>
          <w:spacing w:val="-12"/>
        </w:rPr>
        <w:t>efetua</w:t>
      </w:r>
      <w:r>
        <w:rPr>
          <w:color w:val="231F20"/>
        </w:rPr>
        <w:t> </w:t>
      </w:r>
      <w:r>
        <w:rPr>
          <w:color w:val="231F20"/>
          <w:spacing w:val="-12"/>
        </w:rPr>
        <w:t>iterativamente</w:t>
      </w:r>
      <w:r>
        <w:rPr>
          <w:color w:val="231F20"/>
        </w:rPr>
        <w:t> </w:t>
      </w:r>
      <w:r>
        <w:rPr>
          <w:color w:val="231F20"/>
          <w:spacing w:val="-12"/>
        </w:rPr>
        <w:t>a</w:t>
      </w:r>
      <w:r>
        <w:rPr>
          <w:color w:val="231F20"/>
        </w:rPr>
        <w:t> </w:t>
      </w:r>
      <w:r>
        <w:rPr>
          <w:color w:val="231F20"/>
          <w:spacing w:val="-12"/>
        </w:rPr>
        <w:t>remoção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rFonts w:ascii="Calibri" w:hAnsi="Calibri"/>
          <w:b/>
          <w:i/>
          <w:color w:val="231F20"/>
          <w:spacing w:val="-12"/>
        </w:rPr>
        <w:t>k</w:t>
      </w:r>
      <w:r>
        <w:rPr>
          <w:rFonts w:ascii="Calibri" w:hAnsi="Calibri"/>
          <w:b/>
          <w:i/>
          <w:color w:val="231F20"/>
          <w:spacing w:val="12"/>
        </w:rPr>
        <w:t> </w:t>
      </w:r>
      <w:r>
        <w:rPr>
          <w:rFonts w:ascii="Palatino Linotype" w:hAnsi="Palatino Linotype"/>
          <w:b/>
          <w:color w:val="231F20"/>
          <w:spacing w:val="-12"/>
        </w:rPr>
        <w:t>–</w:t>
      </w:r>
      <w:r>
        <w:rPr>
          <w:rFonts w:ascii="Palatino Linotype" w:hAnsi="Palatino Linotype"/>
          <w:b/>
          <w:color w:val="231F20"/>
          <w:spacing w:val="-1"/>
        </w:rPr>
        <w:t> </w:t>
      </w:r>
      <w:r>
        <w:rPr>
          <w:rFonts w:ascii="Palatino Linotype" w:hAnsi="Palatino Linotype"/>
          <w:b/>
          <w:color w:val="231F20"/>
          <w:spacing w:val="-12"/>
        </w:rPr>
        <w:t>1</w:t>
      </w:r>
      <w:r>
        <w:rPr>
          <w:rFonts w:ascii="Palatino Linotype" w:hAnsi="Palatino Linotype"/>
          <w:b/>
          <w:color w:val="231F20"/>
          <w:spacing w:val="1"/>
        </w:rPr>
        <w:t> </w:t>
      </w:r>
      <w:r>
        <w:rPr>
          <w:color w:val="231F20"/>
          <w:spacing w:val="-12"/>
        </w:rPr>
        <w:t>arestas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rFonts w:ascii="Calibri" w:hAnsi="Calibri"/>
          <w:b/>
          <w:i/>
          <w:color w:val="231F20"/>
          <w:spacing w:val="-12"/>
        </w:rPr>
        <w:t>T</w:t>
      </w:r>
      <w:r>
        <w:rPr>
          <w:color w:val="231F20"/>
          <w:spacing w:val="-12"/>
        </w:rPr>
        <w:t>,</w:t>
      </w:r>
      <w:r>
        <w:rPr>
          <w:color w:val="231F20"/>
        </w:rPr>
        <w:t> </w:t>
      </w:r>
      <w:r>
        <w:rPr>
          <w:color w:val="231F20"/>
          <w:spacing w:val="-12"/>
        </w:rPr>
        <w:t>assegurando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imediato,</w:t>
      </w:r>
      <w:r>
        <w:rPr>
          <w:color w:val="231F20"/>
          <w:spacing w:val="-6"/>
        </w:rPr>
        <w:t> pelas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propriedades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AGM,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atendimento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restrição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contiguidade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seja,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cada</w:t>
      </w:r>
    </w:p>
    <w:p>
      <w:pPr>
        <w:pStyle w:val="BodyText"/>
        <w:spacing w:line="230" w:lineRule="exact" w:before="10"/>
        <w:ind w:left="872" w:right="59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432">
                <wp:simplePos x="0" y="0"/>
                <wp:positionH relativeFrom="page">
                  <wp:posOffset>1808860</wp:posOffset>
                </wp:positionH>
                <wp:positionV relativeFrom="paragraph">
                  <wp:posOffset>117833</wp:posOffset>
                </wp:positionV>
                <wp:extent cx="42545" cy="7429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42545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7"/>
                                <w:w w:val="125"/>
                                <w:sz w:val="11"/>
                              </w:rPr>
                              <w:t>ij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429993pt;margin-top:9.278201pt;width:3.35pt;height:5.85pt;mso-position-horizontal-relative:page;mso-position-vertical-relative:paragraph;z-index:-17218048" type="#_x0000_t202" id="docshape50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7"/>
                          <w:w w:val="125"/>
                          <w:sz w:val="11"/>
                        </w:rPr>
                        <w:t>ij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aresta </w:t>
      </w:r>
      <w:r>
        <w:rPr>
          <w:rFonts w:ascii="Calibri" w:hAnsi="Calibri"/>
          <w:b/>
          <w:i/>
          <w:color w:val="231F20"/>
          <w:spacing w:val="-4"/>
        </w:rPr>
        <w:t>a</w:t>
      </w:r>
      <w:r>
        <w:rPr>
          <w:rFonts w:ascii="Calibri" w:hAnsi="Calibri"/>
          <w:b/>
          <w:i/>
          <w:color w:val="231F20"/>
          <w:spacing w:val="64"/>
        </w:rPr>
        <w:t> </w:t>
      </w:r>
      <w:r>
        <w:rPr>
          <w:color w:val="231F20"/>
          <w:spacing w:val="-4"/>
        </w:rPr>
        <w:t>removida produz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subárvores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conexas correspondentes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partições</w:t>
      </w:r>
    </w:p>
    <w:p>
      <w:pPr>
        <w:pStyle w:val="BodyText"/>
        <w:spacing w:before="14"/>
        <w:ind w:left="992"/>
      </w:pPr>
      <w:r>
        <w:rPr>
          <w:color w:val="231F20"/>
          <w:spacing w:val="-6"/>
        </w:rPr>
        <w:t>contíguas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candidatas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formação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duas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UPA.</w:t>
      </w:r>
    </w:p>
    <w:p>
      <w:pPr>
        <w:pStyle w:val="BodyText"/>
        <w:spacing w:line="244" w:lineRule="auto" w:before="107"/>
        <w:ind w:left="992" w:right="704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944">
                <wp:simplePos x="0" y="0"/>
                <wp:positionH relativeFrom="page">
                  <wp:posOffset>2952842</wp:posOffset>
                </wp:positionH>
                <wp:positionV relativeFrom="paragraph">
                  <wp:posOffset>796882</wp:posOffset>
                </wp:positionV>
                <wp:extent cx="222250" cy="7429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22225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99" w:val="left" w:leader="none"/>
                              </w:tabs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507294pt;margin-top:62.746616pt;width:17.5pt;height:5.85pt;mso-position-horizontal-relative:page;mso-position-vertical-relative:paragraph;z-index:-17217536" type="#_x0000_t202" id="docshape51" filled="false" stroked="false">
                <v:textbox inset="0,0,0,0">
                  <w:txbxContent>
                    <w:p>
                      <w:pPr>
                        <w:tabs>
                          <w:tab w:pos="299" w:val="left" w:leader="none"/>
                        </w:tabs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85"/>
                          <w:sz w:val="11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z w:val="11"/>
                        </w:rPr>
                        <w:tab/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85"/>
                          <w:sz w:val="11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De forma a obter o maior número de UPA formadas ao final do processo de </w:t>
      </w:r>
      <w:r>
        <w:rPr>
          <w:color w:val="231F20"/>
          <w:spacing w:val="-8"/>
        </w:rPr>
        <w:t>particionamento,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iteração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avaliadas</w:t>
      </w:r>
      <w:r>
        <w:rPr>
          <w:color w:val="231F20"/>
        </w:rPr>
        <w:t> </w:t>
      </w:r>
      <w:r>
        <w:rPr>
          <w:color w:val="231F20"/>
          <w:spacing w:val="-8"/>
        </w:rPr>
        <w:t>todas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remoções</w:t>
      </w:r>
      <w:r>
        <w:rPr>
          <w:color w:val="231F20"/>
        </w:rPr>
        <w:t> </w:t>
      </w:r>
      <w:r>
        <w:rPr>
          <w:color w:val="231F20"/>
          <w:spacing w:val="-8"/>
        </w:rPr>
        <w:t>possíveis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arestas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rFonts w:ascii="Calibri" w:hAnsi="Calibri"/>
          <w:b/>
          <w:i/>
          <w:color w:val="231F20"/>
          <w:spacing w:val="-4"/>
        </w:rPr>
        <w:t>T</w:t>
      </w:r>
      <w:r>
        <w:rPr>
          <w:color w:val="231F20"/>
          <w:spacing w:val="-4"/>
        </w:rPr>
        <w:t>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removendo-se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aquela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produzir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subárvores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diferença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entre </w:t>
      </w:r>
      <w:r>
        <w:rPr>
          <w:color w:val="231F20"/>
          <w:spacing w:val="-8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somas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DPPO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associados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correspondentes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seus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vértices,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 </w:t>
      </w:r>
      <w:r>
        <w:rPr>
          <w:color w:val="231F20"/>
          <w:spacing w:val="-4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partições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(subárvores)</w:t>
      </w:r>
      <w:r>
        <w:rPr>
          <w:color w:val="231F20"/>
          <w:spacing w:val="-18"/>
        </w:rPr>
        <w:t> </w:t>
      </w:r>
      <w:r>
        <w:rPr>
          <w:rFonts w:ascii="Calibri" w:hAnsi="Calibri"/>
          <w:b/>
          <w:i/>
          <w:color w:val="231F20"/>
          <w:spacing w:val="-4"/>
        </w:rPr>
        <w:t>T</w:t>
      </w:r>
      <w:r>
        <w:rPr>
          <w:rFonts w:ascii="Calibri" w:hAnsi="Calibri"/>
          <w:b/>
          <w:i/>
          <w:color w:val="231F20"/>
          <w:spacing w:val="-2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5"/>
        </w:rPr>
        <w:t> </w:t>
      </w:r>
      <w:r>
        <w:rPr>
          <w:rFonts w:ascii="Calibri" w:hAnsi="Calibri"/>
          <w:b/>
          <w:i/>
          <w:color w:val="231F20"/>
          <w:spacing w:val="-4"/>
        </w:rPr>
        <w:t>T</w:t>
      </w:r>
      <w:r>
        <w:rPr>
          <w:rFonts w:ascii="Calibri" w:hAnsi="Calibri"/>
          <w:b/>
          <w:i/>
          <w:color w:val="231F20"/>
          <w:spacing w:val="10"/>
        </w:rPr>
        <w:t> </w:t>
      </w:r>
      <w:r>
        <w:rPr>
          <w:color w:val="231F20"/>
          <w:spacing w:val="-4"/>
        </w:rPr>
        <w:t>sejam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viáveis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(soma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DPPO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≥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60),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definindo-se</w:t>
      </w:r>
    </w:p>
    <w:p>
      <w:pPr>
        <w:pStyle w:val="BodyText"/>
        <w:spacing w:before="14"/>
        <w:ind w:left="992"/>
      </w:pPr>
      <w:r>
        <w:rPr>
          <w:color w:val="231F20"/>
          <w:w w:val="90"/>
        </w:rPr>
        <w:t>assim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duas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possíveis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0"/>
        </w:rPr>
        <w:t>UPA.</w:t>
      </w:r>
    </w:p>
    <w:p>
      <w:pPr>
        <w:pStyle w:val="BodyText"/>
        <w:spacing w:line="175" w:lineRule="exact" w:before="120"/>
        <w:ind w:left="479"/>
        <w:jc w:val="center"/>
      </w:pPr>
      <w:r>
        <w:rPr>
          <w:color w:val="231F20"/>
          <w:spacing w:val="-6"/>
        </w:rPr>
        <w:t>Em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seguida,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partição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viável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(subárvore</w:t>
      </w:r>
      <w:r>
        <w:rPr>
          <w:color w:val="231F20"/>
          <w:spacing w:val="-25"/>
        </w:rPr>
        <w:t> </w:t>
      </w:r>
      <w:r>
        <w:rPr>
          <w:rFonts w:ascii="Calibri" w:hAnsi="Calibri"/>
          <w:b/>
          <w:i/>
          <w:color w:val="231F20"/>
          <w:spacing w:val="-6"/>
        </w:rPr>
        <w:t>T</w:t>
      </w:r>
      <w:r>
        <w:rPr>
          <w:rFonts w:ascii="Calibri" w:hAnsi="Calibri"/>
          <w:b/>
          <w:i/>
          <w:color w:val="231F20"/>
          <w:spacing w:val="-5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23"/>
        </w:rPr>
        <w:t> </w:t>
      </w:r>
      <w:r>
        <w:rPr>
          <w:rFonts w:ascii="Calibri" w:hAnsi="Calibri"/>
          <w:b/>
          <w:i/>
          <w:color w:val="231F20"/>
          <w:spacing w:val="-6"/>
        </w:rPr>
        <w:t>T</w:t>
      </w:r>
      <w:r>
        <w:rPr>
          <w:rFonts w:ascii="Calibri" w:hAnsi="Calibri"/>
          <w:b/>
          <w:i/>
          <w:color w:val="231F20"/>
          <w:spacing w:val="-1"/>
        </w:rPr>
        <w:t> </w:t>
      </w:r>
      <w:r>
        <w:rPr>
          <w:color w:val="231F20"/>
          <w:spacing w:val="-6"/>
        </w:rPr>
        <w:t>)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menor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soma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DPPO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definida</w:t>
      </w:r>
    </w:p>
    <w:p>
      <w:pPr>
        <w:tabs>
          <w:tab w:pos="4638" w:val="left" w:leader="none"/>
        </w:tabs>
        <w:spacing w:line="55" w:lineRule="exact" w:before="0"/>
        <w:ind w:left="4253" w:right="0" w:firstLine="0"/>
        <w:jc w:val="left"/>
        <w:rPr>
          <w:rFonts w:ascii="Calibri"/>
          <w:b/>
          <w:i/>
          <w:sz w:val="11"/>
        </w:rPr>
      </w:pPr>
      <w:r>
        <w:rPr>
          <w:rFonts w:ascii="Calibri"/>
          <w:b/>
          <w:i/>
          <w:color w:val="231F20"/>
          <w:spacing w:val="-10"/>
          <w:w w:val="85"/>
          <w:sz w:val="11"/>
        </w:rPr>
        <w:t>1</w:t>
      </w:r>
      <w:r>
        <w:rPr>
          <w:rFonts w:ascii="Calibri"/>
          <w:b/>
          <w:i/>
          <w:color w:val="231F20"/>
          <w:sz w:val="11"/>
        </w:rPr>
        <w:tab/>
      </w:r>
      <w:r>
        <w:rPr>
          <w:rFonts w:ascii="Calibri"/>
          <w:b/>
          <w:i/>
          <w:color w:val="231F20"/>
          <w:spacing w:val="-10"/>
          <w:w w:val="85"/>
          <w:sz w:val="11"/>
        </w:rPr>
        <w:t>2</w:t>
      </w:r>
    </w:p>
    <w:p>
      <w:pPr>
        <w:pStyle w:val="BodyText"/>
        <w:spacing w:line="242" w:lineRule="auto" w:before="13"/>
        <w:ind w:left="992" w:right="705"/>
        <w:jc w:val="both"/>
      </w:pPr>
      <w:r>
        <w:rPr>
          <w:color w:val="231F20"/>
          <w:w w:val="90"/>
        </w:rPr>
        <w:t>como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uma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nova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UPA,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adicionada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conjunto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atual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construção,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enquanto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partição viável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maior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soma de DPPO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é associada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 árvore</w:t>
      </w:r>
      <w:r>
        <w:rPr>
          <w:color w:val="231F20"/>
          <w:spacing w:val="-7"/>
        </w:rPr>
        <w:t> </w:t>
      </w:r>
      <w:r>
        <w:rPr>
          <w:rFonts w:ascii="Calibri" w:hAnsi="Calibri"/>
          <w:b/>
          <w:i/>
          <w:color w:val="231F20"/>
          <w:spacing w:val="-6"/>
        </w:rPr>
        <w:t>T</w:t>
      </w:r>
      <w:r>
        <w:rPr>
          <w:rFonts w:ascii="Calibri" w:hAnsi="Calibri"/>
          <w:b/>
          <w:i/>
          <w:color w:val="231F20"/>
        </w:rPr>
        <w:t> </w:t>
      </w:r>
      <w:r>
        <w:rPr>
          <w:color w:val="231F20"/>
          <w:spacing w:val="-6"/>
        </w:rPr>
        <w:t>atual.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Tal processo é </w:t>
      </w:r>
      <w:r>
        <w:rPr>
          <w:color w:val="231F20"/>
          <w:spacing w:val="-8"/>
        </w:rPr>
        <w:t>repetido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iterações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seguintes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até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seja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possível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produzir,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partir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remoção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6"/>
        </w:rPr>
        <w:t>alguma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aresta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árvore </w:t>
      </w:r>
      <w:r>
        <w:rPr>
          <w:rFonts w:ascii="Calibri" w:hAnsi="Calibri"/>
          <w:b/>
          <w:i/>
          <w:color w:val="231F20"/>
          <w:spacing w:val="-6"/>
        </w:rPr>
        <w:t>T </w:t>
      </w:r>
      <w:r>
        <w:rPr>
          <w:color w:val="231F20"/>
          <w:spacing w:val="-6"/>
        </w:rPr>
        <w:t>atual, novas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partições (UPA)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viáveis.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pseudocódigo abaixo </w:t>
      </w:r>
      <w:r>
        <w:rPr>
          <w:color w:val="231F20"/>
          <w:spacing w:val="-2"/>
        </w:rPr>
        <w:t>apresenta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passos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básicos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algoritmo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HAGM.</w:t>
      </w:r>
    </w:p>
    <w:p>
      <w:pPr>
        <w:pStyle w:val="BodyText"/>
        <w:spacing w:after="0" w:line="242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96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6512" id="docshapegroup52" coordorigin="0,1020" coordsize="10772,13721">
                <v:shape style="position:absolute;left:0;top:1020;width:10772;height:6" id="docshape53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54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55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56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line="240" w:lineRule="auto"/>
        <w:ind w:left="70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80585" cy="3460115"/>
                <wp:effectExtent l="9525" t="0" r="0" b="6985"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4680585" cy="3460115"/>
                        </a:xfrm>
                        <a:prstGeom prst="rect">
                          <a:avLst/>
                        </a:prstGeom>
                        <a:ln w="3809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26" w:right="0" w:firstLine="0"/>
                              <w:jc w:val="left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3"/>
                                <w:sz w:val="14"/>
                              </w:rPr>
                              <w:t>BO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>
                            <w:pPr>
                              <w:spacing w:before="77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110"/>
                                <w:sz w:val="14"/>
                              </w:rPr>
                              <w:t>—</w:t>
                            </w:r>
                          </w:p>
                          <w:p>
                            <w:pPr>
                              <w:pStyle w:val="BodyText"/>
                              <w:spacing w:before="22"/>
                              <w:ind w:left="226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85"/>
                              </w:rPr>
                              <w:t>ALGORITMO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6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4"/>
                              </w:rPr>
                              <w:t>HAGM</w:t>
                            </w:r>
                          </w:p>
                          <w:p>
                            <w:pPr>
                              <w:pStyle w:val="BodyText"/>
                              <w:spacing w:before="130"/>
                              <w:rPr>
                                <w:rFonts w:ascii="Arial MT"/>
                              </w:rPr>
                            </w:pPr>
                          </w:p>
                          <w:p>
                            <w:pPr>
                              <w:spacing w:line="331" w:lineRule="auto" w:before="1"/>
                              <w:ind w:left="226" w:right="144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Construa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grafo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relação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vizinhança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setores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compõem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município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processado.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0"/>
                                <w:sz w:val="16"/>
                              </w:rPr>
                              <w:t>Construa a AGM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90"/>
                                <w:sz w:val="16"/>
                              </w:rPr>
                              <w:t>T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0"/>
                                <w:sz w:val="16"/>
                              </w:rPr>
                              <w:t>a partir de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9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0"/>
                                <w:sz w:val="16"/>
                              </w:rPr>
                              <w:t>.</w:t>
                            </w:r>
                          </w:p>
                          <w:p>
                            <w:pPr>
                              <w:spacing w:line="224" w:lineRule="exact" w:before="0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position w:val="5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90"/>
                                <w:position w:val="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0"/>
                                <w:sz w:val="9"/>
                              </w:rPr>
                              <w:t>atual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90"/>
                                <w:position w:val="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-4"/>
                                <w:position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10"/>
                                <w:w w:val="90"/>
                                <w:position w:val="5"/>
                                <w:sz w:val="16"/>
                              </w:rPr>
                              <w:t>T</w:t>
                            </w:r>
                          </w:p>
                          <w:p>
                            <w:pPr>
                              <w:spacing w:before="22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75"/>
                                <w:sz w:val="16"/>
                              </w:rPr>
                              <w:t>part_viavel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7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4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10"/>
                                <w:w w:val="75"/>
                                <w:sz w:val="16"/>
                              </w:rPr>
                              <w:t>1</w:t>
                            </w:r>
                          </w:p>
                          <w:p>
                            <w:pPr>
                              <w:spacing w:before="60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UPA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</w:t>
                            </w:r>
                            <w:r>
                              <w:rPr>
                                <w:color w:val="231F20"/>
                                <w:spacing w:val="43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(Conjunto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UPA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formadas)</w:t>
                            </w:r>
                          </w:p>
                          <w:p>
                            <w:pPr>
                              <w:spacing w:before="37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Enquanto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(part_viavel=1)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5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4"/>
                                <w:w w:val="80"/>
                                <w:sz w:val="16"/>
                              </w:rPr>
                              <w:t>Faça</w:t>
                            </w:r>
                          </w:p>
                          <w:p>
                            <w:pPr>
                              <w:spacing w:line="288" w:lineRule="auto" w:before="71"/>
                              <w:ind w:left="393" w:right="144" w:hanging="1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Remova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atual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9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aresta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ij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12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avalie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DPPO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nas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duas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partições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produzidas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(candidatas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às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UPA) Se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houver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menos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uma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remoção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aresta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produza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duas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partições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viáveis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  <w:vertAlign w:val="baseline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  <w:vertAlign w:val="baseline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  <w:vertAlign w:val="baseline"/>
                              </w:rPr>
                              <w:t>Então</w:t>
                            </w:r>
                          </w:p>
                          <w:p>
                            <w:pPr>
                              <w:spacing w:line="273" w:lineRule="auto" w:before="33"/>
                              <w:ind w:left="566" w:right="293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Remova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atual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9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aresta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ij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21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produz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partições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maior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diferença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entre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somas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DPPO C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UPA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26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UPA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7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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menor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26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(subárvore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correspondente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partição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viável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menor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soma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DPPO)</w:t>
                            </w:r>
                          </w:p>
                          <w:p>
                            <w:pPr>
                              <w:spacing w:line="229" w:lineRule="exact" w:before="0"/>
                              <w:ind w:left="56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0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position w:val="-4"/>
                                <w:sz w:val="9"/>
                              </w:rPr>
                              <w:t>maior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28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(subárvore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correspondente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partição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viável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maior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soma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0"/>
                                <w:sz w:val="16"/>
                              </w:rPr>
                              <w:t>DPPO)</w:t>
                            </w:r>
                          </w:p>
                          <w:p>
                            <w:pPr>
                              <w:spacing w:before="36"/>
                              <w:ind w:left="393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Senão</w:t>
                            </w:r>
                          </w:p>
                          <w:p>
                            <w:pPr>
                              <w:spacing w:line="326" w:lineRule="auto" w:before="61"/>
                              <w:ind w:left="393" w:right="5781" w:firstLine="173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part_viavel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0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Fim-Se</w:t>
                            </w:r>
                          </w:p>
                          <w:p>
                            <w:pPr>
                              <w:spacing w:line="331" w:lineRule="auto" w:before="4"/>
                              <w:ind w:left="226" w:right="5781" w:firstLine="0"/>
                              <w:jc w:val="left"/>
                              <w:rPr>
                                <w:rFonts w:ascii="Trebuchet MS"/>
                                <w:b/>
                                <w:position w:val="-4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Fim-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Enquanto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6"/>
                              </w:rPr>
                              <w:t>Retorne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position w:val="-4"/>
                                <w:sz w:val="9"/>
                              </w:rPr>
                              <w:t>UPA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8.55pt;height:272.45pt;mso-position-horizontal-relative:char;mso-position-vertical-relative:line" type="#_x0000_t202" id="docshape57" filled="false" stroked="true" strokeweight=".3pt" strokecolor="#939598">
                <w10:anchorlock/>
                <v:textbox inset="0,0,0,0">
                  <w:txbxContent>
                    <w:p>
                      <w:pPr>
                        <w:pStyle w:val="BodyText"/>
                        <w:spacing w:before="39"/>
                        <w:rPr>
                          <w:sz w:val="14"/>
                        </w:rPr>
                      </w:pPr>
                    </w:p>
                    <w:p>
                      <w:pPr>
                        <w:spacing w:before="0"/>
                        <w:ind w:left="226" w:right="0" w:firstLine="0"/>
                        <w:jc w:val="left"/>
                        <w:rPr>
                          <w:rFonts w:ascii="Trebuchet MS"/>
                          <w:b/>
                          <w:sz w:val="14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13"/>
                          <w:sz w:val="14"/>
                        </w:rPr>
                        <w:t>BO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9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4"/>
                        </w:rPr>
                        <w:t>X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40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0"/>
                          <w:sz w:val="14"/>
                        </w:rPr>
                        <w:t>1</w:t>
                      </w:r>
                    </w:p>
                    <w:p>
                      <w:pPr>
                        <w:spacing w:before="77"/>
                        <w:ind w:left="226" w:right="0" w:firstLine="0"/>
                        <w:jc w:val="left"/>
                        <w:rPr>
                          <w:rFonts w:ascii="Trebuchet MS" w:hAnsi="Trebuchet MS"/>
                          <w:b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110"/>
                          <w:sz w:val="14"/>
                        </w:rPr>
                        <w:t>—</w:t>
                      </w:r>
                    </w:p>
                    <w:p>
                      <w:pPr>
                        <w:pStyle w:val="BodyText"/>
                        <w:spacing w:before="22"/>
                        <w:ind w:left="226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w w:val="85"/>
                        </w:rPr>
                        <w:t>ALGORITMO</w:t>
                      </w:r>
                      <w:r>
                        <w:rPr>
                          <w:rFonts w:ascii="Arial MT"/>
                          <w:color w:val="231F20"/>
                          <w:spacing w:val="66"/>
                        </w:rPr>
                        <w:t> </w:t>
                      </w:r>
                      <w:r>
                        <w:rPr>
                          <w:rFonts w:ascii="Arial MT"/>
                          <w:color w:val="231F20"/>
                          <w:spacing w:val="-4"/>
                        </w:rPr>
                        <w:t>HAGM</w:t>
                      </w:r>
                    </w:p>
                    <w:p>
                      <w:pPr>
                        <w:pStyle w:val="BodyText"/>
                        <w:spacing w:before="130"/>
                        <w:rPr>
                          <w:rFonts w:ascii="Arial MT"/>
                        </w:rPr>
                      </w:pPr>
                    </w:p>
                    <w:p>
                      <w:pPr>
                        <w:spacing w:line="331" w:lineRule="auto" w:before="1"/>
                        <w:ind w:left="226" w:right="144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Construa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grafo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relação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vizinhança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dos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setores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compõem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município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processado.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16"/>
                        </w:rPr>
                        <w:t>Construa a AGM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90"/>
                          <w:sz w:val="16"/>
                        </w:rPr>
                        <w:t>T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16"/>
                        </w:rPr>
                        <w:t>a partir de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90"/>
                          <w:sz w:val="16"/>
                        </w:rPr>
                        <w:t>G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16"/>
                        </w:rPr>
                        <w:t>.</w:t>
                      </w:r>
                    </w:p>
                    <w:p>
                      <w:pPr>
                        <w:spacing w:line="224" w:lineRule="exact" w:before="0"/>
                        <w:ind w:left="226" w:right="0" w:firstLine="0"/>
                        <w:jc w:val="left"/>
                        <w:rPr>
                          <w:rFonts w:ascii="Arial" w:hAnsi="Arial"/>
                          <w:b/>
                          <w:i/>
                          <w:position w:val="5"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90"/>
                          <w:position w:val="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9"/>
                        </w:rPr>
                        <w:t>atual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7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90"/>
                          <w:position w:val="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-4"/>
                          <w:position w:val="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10"/>
                          <w:w w:val="90"/>
                          <w:position w:val="5"/>
                          <w:sz w:val="16"/>
                        </w:rPr>
                        <w:t>T</w:t>
                      </w:r>
                    </w:p>
                    <w:p>
                      <w:pPr>
                        <w:spacing w:before="22"/>
                        <w:ind w:left="226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75"/>
                          <w:sz w:val="16"/>
                        </w:rPr>
                        <w:t>part_viavel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35"/>
                          <w:sz w:val="16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7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10"/>
                          <w:w w:val="75"/>
                          <w:sz w:val="16"/>
                        </w:rPr>
                        <w:t>1</w:t>
                      </w:r>
                    </w:p>
                    <w:p>
                      <w:pPr>
                        <w:spacing w:before="60"/>
                        <w:ind w:left="226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UPA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</w:t>
                      </w:r>
                      <w:r>
                        <w:rPr>
                          <w:color w:val="231F20"/>
                          <w:spacing w:val="43"/>
                          <w:sz w:val="16"/>
                        </w:rPr>
                        <w:t> 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(Conjunto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UPA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formadas)</w:t>
                      </w:r>
                    </w:p>
                    <w:p>
                      <w:pPr>
                        <w:spacing w:before="37"/>
                        <w:ind w:left="226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Enquanto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5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(part_viavel=1)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5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80"/>
                          <w:sz w:val="16"/>
                        </w:rPr>
                        <w:t>Faça</w:t>
                      </w:r>
                    </w:p>
                    <w:p>
                      <w:pPr>
                        <w:spacing w:line="288" w:lineRule="auto" w:before="71"/>
                        <w:ind w:left="393" w:right="144" w:hanging="1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Remova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atual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9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cada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aresta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position w:val="-4"/>
                          <w:sz w:val="9"/>
                        </w:rPr>
                        <w:t>ij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12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avalie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total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DPPO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nas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duas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partições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produzidas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(candidatas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às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UPA) Se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houver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pelo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menos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uma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remoção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aresta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produza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duas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partições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viáveis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  <w:vertAlign w:val="subscript"/>
                        </w:rPr>
                        <w:t>1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  <w:vertAlign w:val="baseline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  <w:vertAlign w:val="baseline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  <w:vertAlign w:val="baseli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  <w:vertAlign w:val="baseline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  <w:vertAlign w:val="subscript"/>
                        </w:rPr>
                        <w:t>2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  <w:vertAlign w:val="baseline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  <w:vertAlign w:val="baseline"/>
                        </w:rPr>
                        <w:t>Então</w:t>
                      </w:r>
                    </w:p>
                    <w:p>
                      <w:pPr>
                        <w:spacing w:line="273" w:lineRule="auto" w:before="33"/>
                        <w:ind w:left="566" w:right="293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Remova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atual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19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aresta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position w:val="-4"/>
                          <w:sz w:val="9"/>
                        </w:rPr>
                        <w:t>ij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21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produz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2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partições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com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maior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diferença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entre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somas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dos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DPPO C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UPA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26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UPA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7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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menor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26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(subárvore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correspondente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à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partição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viável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com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menor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soma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DPPO)</w:t>
                      </w:r>
                    </w:p>
                    <w:p>
                      <w:pPr>
                        <w:spacing w:line="229" w:lineRule="exact" w:before="0"/>
                        <w:ind w:left="566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0"/>
                          <w:sz w:val="1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0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0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position w:val="-4"/>
                          <w:sz w:val="9"/>
                        </w:rPr>
                        <w:t>maior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28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(subárvore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correspondente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à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partição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viável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com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maior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soma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0"/>
                          <w:sz w:val="16"/>
                        </w:rPr>
                        <w:t>DPPO)</w:t>
                      </w:r>
                    </w:p>
                    <w:p>
                      <w:pPr>
                        <w:spacing w:before="36"/>
                        <w:ind w:left="393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sz w:val="16"/>
                        </w:rPr>
                        <w:t>Senão</w:t>
                      </w:r>
                    </w:p>
                    <w:p>
                      <w:pPr>
                        <w:spacing w:line="326" w:lineRule="auto" w:before="61"/>
                        <w:ind w:left="393" w:right="5781" w:firstLine="173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part_viavel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0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95"/>
                          <w:sz w:val="16"/>
                        </w:rPr>
                        <w:t>Fim-Se</w:t>
                      </w:r>
                    </w:p>
                    <w:p>
                      <w:pPr>
                        <w:spacing w:line="331" w:lineRule="auto" w:before="4"/>
                        <w:ind w:left="226" w:right="5781" w:firstLine="0"/>
                        <w:jc w:val="left"/>
                        <w:rPr>
                          <w:rFonts w:ascii="Trebuchet MS"/>
                          <w:b/>
                          <w:position w:val="-4"/>
                          <w:sz w:val="9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2"/>
                          <w:w w:val="90"/>
                          <w:sz w:val="16"/>
                        </w:rPr>
                        <w:t>Fim-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"/>
                          <w:w w:val="90"/>
                          <w:sz w:val="16"/>
                        </w:rPr>
                        <w:t>Enquanto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6"/>
                        </w:rPr>
                        <w:t>Retorne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6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231F20"/>
                          <w:position w:val="-4"/>
                          <w:sz w:val="9"/>
                        </w:rPr>
                        <w:t>UPA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2"/>
      </w:pPr>
    </w:p>
    <w:p>
      <w:pPr>
        <w:pStyle w:val="BodyText"/>
        <w:spacing w:line="247" w:lineRule="auto"/>
        <w:ind w:left="1559" w:right="137" w:firstLine="198"/>
        <w:jc w:val="both"/>
      </w:pPr>
      <w:r>
        <w:rPr>
          <w:color w:val="231F20"/>
        </w:rPr>
        <w:t>Por conta do tempo de processamento demandado pelo algoritmo HAGM — à </w:t>
      </w:r>
      <w:r>
        <w:rPr>
          <w:color w:val="231F20"/>
          <w:spacing w:val="-6"/>
        </w:rPr>
        <w:t>medida que o número de setores analisados aumenta — e a fim de validar os resultados </w:t>
      </w:r>
      <w:r>
        <w:rPr>
          <w:color w:val="231F20"/>
          <w:spacing w:val="-10"/>
        </w:rPr>
        <w:t>produzidos</w:t>
      </w:r>
      <w:r>
        <w:rPr>
          <w:color w:val="231F20"/>
        </w:rPr>
        <w:t> </w:t>
      </w:r>
      <w:r>
        <w:rPr>
          <w:color w:val="231F20"/>
          <w:spacing w:val="-10"/>
        </w:rPr>
        <w:t>quanto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qualidade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soluções,</w:t>
      </w:r>
      <w:r>
        <w:rPr>
          <w:color w:val="231F20"/>
        </w:rPr>
        <w:t> </w:t>
      </w:r>
      <w:r>
        <w:rPr>
          <w:color w:val="231F20"/>
          <w:spacing w:val="-10"/>
        </w:rPr>
        <w:t>medida</w:t>
      </w:r>
      <w:r>
        <w:rPr>
          <w:color w:val="231F20"/>
        </w:rPr>
        <w:t> </w:t>
      </w:r>
      <w:r>
        <w:rPr>
          <w:color w:val="231F20"/>
          <w:spacing w:val="-10"/>
        </w:rPr>
        <w:t>pelo</w:t>
      </w:r>
      <w:r>
        <w:rPr>
          <w:color w:val="231F20"/>
        </w:rPr>
        <w:t> </w:t>
      </w:r>
      <w:r>
        <w:rPr>
          <w:color w:val="231F20"/>
          <w:spacing w:val="-10"/>
        </w:rPr>
        <w:t>maior</w:t>
      </w:r>
      <w:r>
        <w:rPr>
          <w:color w:val="231F20"/>
        </w:rPr>
        <w:t> </w:t>
      </w:r>
      <w:r>
        <w:rPr>
          <w:color w:val="231F20"/>
          <w:spacing w:val="-10"/>
        </w:rPr>
        <w:t>número</w:t>
      </w:r>
      <w:r>
        <w:rPr>
          <w:color w:val="231F20"/>
        </w:rPr>
        <w:t> </w:t>
      </w:r>
      <w:r>
        <w:rPr>
          <w:color w:val="231F20"/>
          <w:spacing w:val="-10"/>
        </w:rPr>
        <w:t>possível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UPA</w:t>
      </w:r>
      <w:r>
        <w:rPr>
          <w:color w:val="231F20"/>
          <w:spacing w:val="-6"/>
        </w:rPr>
        <w:t> formadas por município, foi implementado um segundo algoritmo, denominado HNO. Esse algoritmo também utiliza, como estrutura de dados de entrada, o grafo </w:t>
      </w:r>
      <w:r>
        <w:rPr>
          <w:rFonts w:ascii="Calibri" w:hAnsi="Calibri"/>
          <w:b/>
          <w:i/>
          <w:color w:val="231F20"/>
          <w:spacing w:val="-6"/>
        </w:rPr>
        <w:t>G</w:t>
      </w:r>
      <w:r>
        <w:rPr>
          <w:rFonts w:ascii="Calibri" w:hAnsi="Calibri"/>
          <w:b/>
          <w:i/>
          <w:color w:val="231F20"/>
        </w:rPr>
        <w:t> </w:t>
      </w:r>
      <w:r>
        <w:rPr>
          <w:color w:val="231F20"/>
          <w:spacing w:val="-6"/>
        </w:rPr>
        <w:t>definido </w:t>
      </w:r>
      <w:r>
        <w:rPr>
          <w:color w:val="231F20"/>
          <w:spacing w:val="-4"/>
        </w:rPr>
        <w:t>anteriormente, mas diferencia-se do algoritmo HAGM quanto à forma de construção 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UPA,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sendo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aplicado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passos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básicos:</w:t>
      </w:r>
    </w:p>
    <w:p>
      <w:pPr>
        <w:pStyle w:val="ListParagraph"/>
        <w:numPr>
          <w:ilvl w:val="0"/>
          <w:numId w:val="4"/>
        </w:numPr>
        <w:tabs>
          <w:tab w:pos="2118" w:val="left" w:leader="none"/>
        </w:tabs>
        <w:spacing w:line="249" w:lineRule="auto" w:before="120" w:after="0"/>
        <w:ind w:left="2118" w:right="136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Passo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pacing w:val="-8"/>
          <w:sz w:val="20"/>
        </w:rPr>
        <w:t>1:</w:t>
      </w:r>
      <w:r>
        <w:rPr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aplica-se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procedimento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identifica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todos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município </w:t>
      </w:r>
      <w:r>
        <w:rPr>
          <w:color w:val="231F20"/>
          <w:spacing w:val="-6"/>
          <w:sz w:val="20"/>
        </w:rPr>
        <w:t>em processamento que têm o número de DPPO maior ou igual a 60, sendo cada </w:t>
      </w:r>
      <w:r>
        <w:rPr>
          <w:color w:val="231F20"/>
          <w:spacing w:val="-2"/>
          <w:sz w:val="20"/>
        </w:rPr>
        <w:t>um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desses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setores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automaticamente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definido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como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uma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UPA.</w:t>
      </w:r>
    </w:p>
    <w:p>
      <w:pPr>
        <w:pStyle w:val="ListParagraph"/>
        <w:numPr>
          <w:ilvl w:val="0"/>
          <w:numId w:val="4"/>
        </w:numPr>
        <w:tabs>
          <w:tab w:pos="2118" w:val="left" w:leader="none"/>
        </w:tabs>
        <w:spacing w:line="247" w:lineRule="auto" w:before="116" w:after="0"/>
        <w:ind w:left="2118" w:right="138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Passo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pacing w:val="-8"/>
          <w:sz w:val="20"/>
        </w:rPr>
        <w:t>2:</w:t>
      </w:r>
      <w:r>
        <w:rPr>
          <w:b/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após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passo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1,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existirem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número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DPPO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inferior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60, </w:t>
      </w:r>
      <w:r>
        <w:rPr>
          <w:color w:val="231F20"/>
          <w:w w:val="90"/>
          <w:sz w:val="20"/>
        </w:rPr>
        <w:t>busca-se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formação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novas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UPA,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efetuando-se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junções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tais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setores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avaliando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contíguos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(tendo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grafo</w:t>
      </w:r>
      <w:r>
        <w:rPr>
          <w:color w:val="231F20"/>
          <w:spacing w:val="-12"/>
          <w:sz w:val="20"/>
        </w:rPr>
        <w:t> </w:t>
      </w:r>
      <w:r>
        <w:rPr>
          <w:rFonts w:ascii="Calibri" w:hAnsi="Calibri"/>
          <w:b/>
          <w:i/>
          <w:color w:val="231F20"/>
          <w:sz w:val="20"/>
        </w:rPr>
        <w:t>G</w:t>
      </w:r>
      <w:r>
        <w:rPr>
          <w:color w:val="231F20"/>
          <w:sz w:val="20"/>
        </w:rPr>
        <w:t>)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objetivando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maximização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 </w:t>
      </w:r>
      <w:r>
        <w:rPr>
          <w:color w:val="231F20"/>
          <w:spacing w:val="-6"/>
          <w:sz w:val="20"/>
        </w:rPr>
        <w:t>número de UPA. Nesse sentido, para formar novas UPA, são avaliadas diversas </w:t>
      </w:r>
      <w:r>
        <w:rPr>
          <w:color w:val="231F20"/>
          <w:spacing w:val="-8"/>
          <w:sz w:val="20"/>
        </w:rPr>
        <w:t>combinações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desses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efetuar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junções,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privilegiando-se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aquelas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com </w:t>
      </w:r>
      <w:r>
        <w:rPr>
          <w:color w:val="231F20"/>
          <w:spacing w:val="-4"/>
          <w:sz w:val="20"/>
        </w:rPr>
        <w:t>os menores quantitativos de setores e que atendam aos critérios de capacidade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contiguidade.</w:t>
      </w:r>
    </w:p>
    <w:p>
      <w:pPr>
        <w:pStyle w:val="BodyText"/>
        <w:spacing w:line="249" w:lineRule="auto" w:before="121"/>
        <w:ind w:left="1559" w:right="136" w:firstLine="198"/>
        <w:jc w:val="both"/>
      </w:pP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algoritmos</w:t>
      </w:r>
      <w:r>
        <w:rPr>
          <w:color w:val="231F20"/>
          <w:spacing w:val="-4"/>
        </w:rPr>
        <w:t> </w:t>
      </w:r>
      <w:r>
        <w:rPr>
          <w:color w:val="231F20"/>
        </w:rPr>
        <w:t>HAGM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HNO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aplicados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municípios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são definidos</w:t>
      </w:r>
      <w:r>
        <w:rPr>
          <w:color w:val="231F20"/>
          <w:spacing w:val="-11"/>
        </w:rPr>
        <w:t> </w:t>
      </w:r>
      <w:r>
        <w:rPr>
          <w:color w:val="231F20"/>
        </w:rPr>
        <w:t>pelos</w:t>
      </w:r>
      <w:r>
        <w:rPr>
          <w:color w:val="231F20"/>
          <w:spacing w:val="-11"/>
        </w:rPr>
        <w:t> </w:t>
      </w:r>
      <w:r>
        <w:rPr>
          <w:color w:val="231F20"/>
        </w:rPr>
        <w:t>recortes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</w:rPr>
        <w:t>6.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4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6000" id="docshapegroup58" coordorigin="0,1020" coordsize="10772,13721">
                <v:shape style="position:absolute;left:10054;top:1020;width:718;height:4780" id="docshape59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60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61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4" w:firstLine="198"/>
        <w:jc w:val="both"/>
      </w:pP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fim,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construção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UPA</w:t>
      </w:r>
      <w:r>
        <w:rPr>
          <w:color w:val="231F20"/>
          <w:spacing w:val="-13"/>
        </w:rPr>
        <w:t> </w:t>
      </w:r>
      <w:r>
        <w:rPr>
          <w:color w:val="231F20"/>
        </w:rPr>
        <w:t>associadas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3"/>
        </w:rPr>
        <w:t> </w:t>
      </w:r>
      <w:r>
        <w:rPr>
          <w:color w:val="231F20"/>
        </w:rPr>
        <w:t>municípios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definidos pelos</w:t>
      </w:r>
      <w:r>
        <w:rPr>
          <w:color w:val="231F20"/>
          <w:spacing w:val="-5"/>
        </w:rPr>
        <w:t> </w:t>
      </w:r>
      <w:r>
        <w:rPr>
          <w:color w:val="231F20"/>
        </w:rPr>
        <w:t>recortes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7</w:t>
      </w:r>
      <w:r>
        <w:rPr>
          <w:color w:val="231F20"/>
          <w:spacing w:val="-5"/>
        </w:rPr>
        <w:t> </w:t>
      </w:r>
      <w:r>
        <w:rPr>
          <w:color w:val="231F20"/>
        </w:rPr>
        <w:t>até</w:t>
      </w:r>
      <w:r>
        <w:rPr>
          <w:color w:val="231F20"/>
          <w:spacing w:val="-5"/>
        </w:rPr>
        <w:t> </w:t>
      </w:r>
      <w:r>
        <w:rPr>
          <w:color w:val="231F20"/>
        </w:rPr>
        <w:t>9,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restrição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contiguidade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considerada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 </w:t>
      </w:r>
      <w:r>
        <w:rPr>
          <w:color w:val="231F20"/>
          <w:spacing w:val="-8"/>
        </w:rPr>
        <w:t>restrição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capacidade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associada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número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DPPO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desejável,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mandatória, </w:t>
      </w:r>
      <w:r>
        <w:rPr>
          <w:color w:val="231F20"/>
          <w:spacing w:val="-2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implementado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algoritmo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denominado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heurística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maximização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mediana </w:t>
      </w:r>
      <w:r>
        <w:rPr>
          <w:color w:val="231F20"/>
          <w:spacing w:val="-4"/>
        </w:rPr>
        <w:t>(HMAXMED).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algoritmo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desenvolvido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possibilitar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UPA </w:t>
      </w:r>
      <w:r>
        <w:rPr>
          <w:color w:val="231F20"/>
          <w:spacing w:val="-6"/>
        </w:rPr>
        <w:t>com dois setores censitários cada, tal que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os setores alocados a uma mesma UPA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sejam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dissimilares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(distância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euclidiana)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quanto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variável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estratificação </w:t>
      </w:r>
      <w:r>
        <w:rPr>
          <w:color w:val="231F20"/>
        </w:rPr>
        <w:t>correspondente à porcentagem de moradores em domicílios com até 1 banheiro em cada setor.</w:t>
      </w:r>
    </w:p>
    <w:p>
      <w:pPr>
        <w:pStyle w:val="BodyText"/>
        <w:spacing w:line="235" w:lineRule="auto" w:before="125"/>
        <w:ind w:left="992" w:right="703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992">
                <wp:simplePos x="0" y="0"/>
                <wp:positionH relativeFrom="page">
                  <wp:posOffset>4449899</wp:posOffset>
                </wp:positionH>
                <wp:positionV relativeFrom="paragraph">
                  <wp:posOffset>947900</wp:posOffset>
                </wp:positionV>
                <wp:extent cx="36830" cy="7429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3683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2"/>
                                <w:sz w:val="11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385803pt;margin-top:74.637856pt;width:2.9pt;height:5.85pt;mso-position-horizontal-relative:page;mso-position-vertical-relative:paragraph;z-index:-17215488" type="#_x0000_t202" id="docshape62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2"/>
                          <w:sz w:val="11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algoritmo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aplicado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considerando-se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possíveis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casos: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(1)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setores </w:t>
      </w:r>
      <w:r>
        <w:rPr>
          <w:color w:val="231F20"/>
          <w:spacing w:val="-6"/>
        </w:rPr>
        <w:t>e (2) número ímpar de setores. No caso 1, os setores são ordenados crescentemente, em </w:t>
      </w:r>
      <w:r>
        <w:rPr>
          <w:color w:val="231F20"/>
          <w:spacing w:val="-8"/>
        </w:rPr>
        <w:t>relação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valores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variável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estratificação,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formando</w:t>
      </w:r>
      <w:r>
        <w:rPr>
          <w:color w:val="231F20"/>
          <w:spacing w:val="-4"/>
        </w:rPr>
        <w:t> </w:t>
      </w:r>
      <w:r>
        <w:rPr>
          <w:rFonts w:ascii="Calibri" w:hAnsi="Calibri"/>
          <w:b/>
          <w:i/>
          <w:color w:val="231F20"/>
          <w:spacing w:val="-8"/>
        </w:rPr>
        <w:t>n/2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mediante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união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 setor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posição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8"/>
        </w:rPr>
        <w:t>1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posição</w:t>
      </w:r>
      <w:r>
        <w:rPr>
          <w:color w:val="231F20"/>
          <w:spacing w:val="-4"/>
        </w:rPr>
        <w:t> </w:t>
      </w:r>
      <w:r>
        <w:rPr>
          <w:rFonts w:ascii="Calibri" w:hAnsi="Calibri"/>
          <w:b/>
          <w:i/>
          <w:color w:val="231F20"/>
          <w:spacing w:val="-8"/>
        </w:rPr>
        <w:t>n/2</w:t>
      </w:r>
      <w:r>
        <w:rPr>
          <w:color w:val="231F20"/>
          <w:spacing w:val="-8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posição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8"/>
        </w:rPr>
        <w:t>2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posição</w:t>
      </w:r>
      <w:r>
        <w:rPr>
          <w:color w:val="231F20"/>
          <w:spacing w:val="-4"/>
        </w:rPr>
        <w:t> </w:t>
      </w:r>
      <w:r>
        <w:rPr>
          <w:rFonts w:ascii="Palatino Linotype" w:hAnsi="Palatino Linotype"/>
          <w:b/>
          <w:color w:val="231F20"/>
          <w:spacing w:val="-8"/>
        </w:rPr>
        <w:t>(</w:t>
      </w:r>
      <w:r>
        <w:rPr>
          <w:rFonts w:ascii="Calibri" w:hAnsi="Calibri"/>
          <w:b/>
          <w:i/>
          <w:color w:val="231F20"/>
          <w:spacing w:val="-8"/>
        </w:rPr>
        <w:t>n/2</w:t>
      </w:r>
      <w:r>
        <w:rPr>
          <w:rFonts w:ascii="Palatino Linotype" w:hAnsi="Palatino Linotype"/>
          <w:b/>
          <w:color w:val="231F20"/>
          <w:spacing w:val="-8"/>
        </w:rPr>
        <w:t>)</w:t>
      </w:r>
      <w:r>
        <w:rPr>
          <w:rFonts w:ascii="Palatino Linotype" w:hAnsi="Palatino Linotype"/>
          <w:b/>
          <w:color w:val="231F20"/>
          <w:spacing w:val="-5"/>
        </w:rPr>
        <w:t> </w:t>
      </w:r>
      <w:r>
        <w:rPr>
          <w:rFonts w:ascii="Palatino Linotype" w:hAnsi="Palatino Linotype"/>
          <w:b/>
          <w:color w:val="231F20"/>
          <w:spacing w:val="-8"/>
        </w:rPr>
        <w:t>+</w:t>
      </w:r>
      <w:r>
        <w:rPr>
          <w:rFonts w:ascii="Palatino Linotype" w:hAnsi="Palatino Linotype"/>
          <w:b/>
          <w:color w:val="231F20"/>
          <w:spacing w:val="-4"/>
        </w:rPr>
        <w:t> </w:t>
      </w:r>
      <w:r>
        <w:rPr>
          <w:rFonts w:ascii="Palatino Linotype" w:hAnsi="Palatino Linotype"/>
          <w:b/>
          <w:color w:val="231F20"/>
          <w:spacing w:val="-8"/>
        </w:rPr>
        <w:t>1 </w:t>
      </w:r>
      <w:r>
        <w:rPr>
          <w:color w:val="231F20"/>
          <w:spacing w:val="-6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assim sucessivamente.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 caso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2, sendo</w:t>
      </w:r>
      <w:r>
        <w:rPr>
          <w:color w:val="231F20"/>
          <w:spacing w:val="-7"/>
        </w:rPr>
        <w:t> </w:t>
      </w:r>
      <w:r>
        <w:rPr>
          <w:rFonts w:ascii="Calibri" w:hAnsi="Calibri"/>
          <w:b/>
          <w:i/>
          <w:color w:val="231F20"/>
          <w:spacing w:val="-6"/>
        </w:rPr>
        <w:t>n</w:t>
      </w:r>
      <w:r>
        <w:rPr>
          <w:rFonts w:ascii="Calibri" w:hAnsi="Calibri"/>
          <w:b/>
          <w:i/>
          <w:color w:val="231F20"/>
          <w:spacing w:val="-5"/>
        </w:rPr>
        <w:t> </w:t>
      </w:r>
      <w:r>
        <w:rPr>
          <w:color w:val="231F20"/>
          <w:spacing w:val="-6"/>
        </w:rPr>
        <w:t>ímpar,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um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primeiro passo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são avaliadas todas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 combinações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</w:t>
      </w:r>
      <w:r>
        <w:rPr>
          <w:rFonts w:ascii="Calibri" w:hAnsi="Calibri"/>
          <w:b/>
          <w:i/>
          <w:color w:val="231F20"/>
          <w:spacing w:val="-6"/>
        </w:rPr>
        <w:t>n </w:t>
      </w:r>
      <w:r>
        <w:rPr>
          <w:color w:val="231F20"/>
          <w:spacing w:val="-6"/>
        </w:rPr>
        <w:t>setores tomados</w:t>
      </w:r>
      <w:r>
        <w:rPr>
          <w:color w:val="231F20"/>
          <w:spacing w:val="-2"/>
        </w:rPr>
        <w:t> </w:t>
      </w:r>
      <w:r>
        <w:rPr>
          <w:rFonts w:ascii="Palatino Linotype" w:hAnsi="Palatino Linotype"/>
          <w:b/>
          <w:color w:val="231F20"/>
          <w:spacing w:val="-6"/>
        </w:rPr>
        <w:t>(</w:t>
      </w:r>
      <w:r>
        <w:rPr>
          <w:rFonts w:ascii="Calibri" w:hAnsi="Calibri"/>
          <w:b/>
          <w:i/>
          <w:color w:val="231F20"/>
          <w:spacing w:val="-6"/>
        </w:rPr>
        <w:t>n</w:t>
      </w:r>
      <w:r>
        <w:rPr>
          <w:rFonts w:ascii="Calibri" w:hAnsi="Calibri"/>
          <w:b/>
          <w:i/>
          <w:color w:val="231F20"/>
          <w:spacing w:val="-1"/>
        </w:rPr>
        <w:t> </w:t>
      </w:r>
      <w:r>
        <w:rPr>
          <w:rFonts w:ascii="Palatino Linotype" w:hAnsi="Palatino Linotype"/>
          <w:b/>
          <w:color w:val="231F20"/>
          <w:spacing w:val="-6"/>
        </w:rPr>
        <w:t>– 1) </w:t>
      </w:r>
      <w:r>
        <w:rPr>
          <w:color w:val="231F20"/>
          <w:spacing w:val="-6"/>
        </w:rPr>
        <w:t>a </w:t>
      </w:r>
      <w:r>
        <w:rPr>
          <w:rFonts w:ascii="Palatino Linotype" w:hAnsi="Palatino Linotype"/>
          <w:b/>
          <w:color w:val="231F20"/>
          <w:spacing w:val="-6"/>
        </w:rPr>
        <w:t>(</w:t>
      </w:r>
      <w:r>
        <w:rPr>
          <w:rFonts w:ascii="Calibri" w:hAnsi="Calibri"/>
          <w:b/>
          <w:i/>
          <w:color w:val="231F20"/>
          <w:spacing w:val="-6"/>
        </w:rPr>
        <w:t>n</w:t>
      </w:r>
      <w:r>
        <w:rPr>
          <w:rFonts w:ascii="Calibri" w:hAnsi="Calibri"/>
          <w:b/>
          <w:i/>
          <w:color w:val="231F20"/>
          <w:spacing w:val="-1"/>
        </w:rPr>
        <w:t> </w:t>
      </w:r>
      <w:r>
        <w:rPr>
          <w:rFonts w:ascii="Palatino Linotype" w:hAnsi="Palatino Linotype"/>
          <w:b/>
          <w:color w:val="231F20"/>
          <w:spacing w:val="-6"/>
        </w:rPr>
        <w:t>– 1) (</w:t>
      </w:r>
      <w:r>
        <w:rPr>
          <w:rFonts w:ascii="Calibri" w:hAnsi="Calibri"/>
          <w:b/>
          <w:i/>
          <w:color w:val="231F20"/>
          <w:spacing w:val="-6"/>
        </w:rPr>
        <w:t>C</w:t>
      </w:r>
      <w:r>
        <w:rPr>
          <w:rFonts w:ascii="Palatino Linotype" w:hAnsi="Palatino Linotype"/>
          <w:b/>
          <w:color w:val="231F20"/>
          <w:spacing w:val="-6"/>
          <w:vertAlign w:val="superscript"/>
        </w:rPr>
        <w:t>(</w:t>
      </w:r>
      <w:r>
        <w:rPr>
          <w:rFonts w:ascii="Calibri" w:hAnsi="Calibri"/>
          <w:b/>
          <w:i/>
          <w:color w:val="231F20"/>
          <w:spacing w:val="-6"/>
          <w:vertAlign w:val="superscript"/>
        </w:rPr>
        <w:t>n</w:t>
      </w:r>
      <w:r>
        <w:rPr>
          <w:rFonts w:ascii="Calibri" w:hAnsi="Calibri"/>
          <w:b/>
          <w:i/>
          <w:color w:val="231F20"/>
          <w:spacing w:val="-6"/>
          <w:vertAlign w:val="baseline"/>
        </w:rPr>
        <w:t> </w:t>
      </w:r>
      <w:r>
        <w:rPr>
          <w:rFonts w:ascii="Palatino Linotype" w:hAnsi="Palatino Linotype"/>
          <w:b/>
          <w:color w:val="231F20"/>
          <w:spacing w:val="-6"/>
          <w:vertAlign w:val="superscript"/>
        </w:rPr>
        <w:t>–</w:t>
      </w:r>
      <w:r>
        <w:rPr>
          <w:rFonts w:ascii="Palatino Linotype" w:hAnsi="Palatino Linotype"/>
          <w:b/>
          <w:color w:val="231F20"/>
          <w:spacing w:val="-6"/>
          <w:vertAlign w:val="baseline"/>
        </w:rPr>
        <w:t> </w:t>
      </w:r>
      <w:r>
        <w:rPr>
          <w:rFonts w:ascii="Palatino Linotype" w:hAnsi="Palatino Linotype"/>
          <w:b/>
          <w:color w:val="231F20"/>
          <w:spacing w:val="-6"/>
          <w:vertAlign w:val="superscript"/>
        </w:rPr>
        <w:t>1)</w:t>
      </w:r>
      <w:r>
        <w:rPr>
          <w:rFonts w:ascii="Palatino Linotype" w:hAnsi="Palatino Linotype"/>
          <w:b/>
          <w:color w:val="231F20"/>
          <w:spacing w:val="-6"/>
          <w:vertAlign w:val="baseline"/>
        </w:rPr>
        <w:t>)</w:t>
      </w:r>
      <w:r>
        <w:rPr>
          <w:color w:val="231F20"/>
          <w:spacing w:val="-6"/>
          <w:vertAlign w:val="baseline"/>
        </w:rPr>
        <w:t>,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sendo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produzidos </w:t>
      </w:r>
      <w:r>
        <w:rPr>
          <w:rFonts w:ascii="Calibri" w:hAnsi="Calibri"/>
          <w:b/>
          <w:i/>
          <w:color w:val="231F20"/>
          <w:vertAlign w:val="baseline"/>
        </w:rPr>
        <w:t>n </w:t>
      </w:r>
      <w:r>
        <w:rPr>
          <w:color w:val="231F20"/>
          <w:vertAlign w:val="baseline"/>
        </w:rPr>
        <w:t>subconjuntos formados por </w:t>
      </w:r>
      <w:r>
        <w:rPr>
          <w:rFonts w:ascii="Palatino Linotype" w:hAnsi="Palatino Linotype"/>
          <w:b/>
          <w:color w:val="231F20"/>
          <w:vertAlign w:val="baseline"/>
        </w:rPr>
        <w:t>(</w:t>
      </w:r>
      <w:r>
        <w:rPr>
          <w:rFonts w:ascii="Calibri" w:hAnsi="Calibri"/>
          <w:b/>
          <w:i/>
          <w:color w:val="231F20"/>
          <w:vertAlign w:val="baseline"/>
        </w:rPr>
        <w:t>n </w:t>
      </w:r>
      <w:r>
        <w:rPr>
          <w:rFonts w:ascii="Palatino Linotype" w:hAnsi="Palatino Linotype"/>
          <w:b/>
          <w:color w:val="231F20"/>
          <w:vertAlign w:val="baseline"/>
        </w:rPr>
        <w:t>– 1) </w:t>
      </w:r>
      <w:r>
        <w:rPr>
          <w:color w:val="231F20"/>
          <w:vertAlign w:val="baseline"/>
        </w:rPr>
        <w:t>setores. Em cada subconjunto, ordenam-se </w:t>
      </w:r>
      <w:r>
        <w:rPr>
          <w:color w:val="231F20"/>
          <w:spacing w:val="-8"/>
          <w:vertAlign w:val="baseline"/>
        </w:rPr>
        <w:t>crescentemente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os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seus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setores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pela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variável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de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estratificação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e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são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efetuadas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suas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junções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forma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análoga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àquela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descrita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no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caso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1,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calculando-se,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em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seguida,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mediana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das </w:t>
      </w:r>
      <w:r>
        <w:rPr>
          <w:color w:val="231F20"/>
          <w:spacing w:val="-8"/>
          <w:vertAlign w:val="baseline"/>
        </w:rPr>
        <w:t>dissimilaridades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spacing w:val="-8"/>
          <w:vertAlign w:val="baseline"/>
        </w:rPr>
        <w:t>para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os</w:t>
      </w:r>
      <w:r>
        <w:rPr>
          <w:color w:val="231F20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8"/>
          <w:vertAlign w:val="baseline"/>
        </w:rPr>
        <w:t>n/2</w:t>
      </w:r>
      <w:r>
        <w:rPr>
          <w:rFonts w:ascii="Calibri" w:hAnsi="Calibri"/>
          <w:b/>
          <w:i/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pares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de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setores.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O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subconjunto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de</w:t>
      </w:r>
      <w:r>
        <w:rPr>
          <w:color w:val="231F20"/>
          <w:spacing w:val="-1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8"/>
          <w:vertAlign w:val="baseline"/>
        </w:rPr>
        <w:t>n</w:t>
      </w:r>
      <w:r>
        <w:rPr>
          <w:rFonts w:ascii="Calibri" w:hAnsi="Calibri"/>
          <w:b/>
          <w:i/>
          <w:color w:val="231F20"/>
          <w:spacing w:val="9"/>
          <w:vertAlign w:val="baseline"/>
        </w:rPr>
        <w:t> </w:t>
      </w:r>
      <w:r>
        <w:rPr>
          <w:color w:val="231F20"/>
          <w:spacing w:val="-8"/>
          <w:vertAlign w:val="baseline"/>
        </w:rPr>
        <w:t>setores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associados</w:t>
      </w:r>
      <w:r>
        <w:rPr>
          <w:color w:val="231F20"/>
          <w:vertAlign w:val="baseline"/>
        </w:rPr>
        <w:t> </w:t>
      </w:r>
      <w:r>
        <w:rPr>
          <w:color w:val="231F20"/>
          <w:spacing w:val="-8"/>
          <w:vertAlign w:val="baseline"/>
        </w:rPr>
        <w:t>aos </w:t>
      </w:r>
      <w:r>
        <w:rPr>
          <w:rFonts w:ascii="Calibri" w:hAnsi="Calibri"/>
          <w:b/>
          <w:i/>
          <w:color w:val="231F20"/>
          <w:spacing w:val="-8"/>
          <w:vertAlign w:val="baseline"/>
        </w:rPr>
        <w:t>n/2</w:t>
      </w:r>
      <w:r>
        <w:rPr>
          <w:rFonts w:ascii="Calibri" w:hAnsi="Calibri"/>
          <w:b/>
          <w:i/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pares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com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a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maior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dissimilaridade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mediana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e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que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cumprem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a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restrição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spacing w:val="-8"/>
          <w:vertAlign w:val="baseline"/>
        </w:rPr>
        <w:t>de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8"/>
          <w:vertAlign w:val="baseline"/>
        </w:rPr>
        <w:t>capacidade </w:t>
      </w:r>
      <w:r>
        <w:rPr>
          <w:color w:val="231F20"/>
          <w:spacing w:val="-10"/>
          <w:vertAlign w:val="baseline"/>
        </w:rPr>
        <w:t>é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considerado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conjunto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solução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das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UPA.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Por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fim,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o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setor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que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não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está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contemplado</w:t>
      </w:r>
      <w:r>
        <w:rPr>
          <w:color w:val="231F20"/>
          <w:vertAlign w:val="baseline"/>
        </w:rPr>
        <w:t> </w:t>
      </w:r>
      <w:r>
        <w:rPr>
          <w:color w:val="231F20"/>
          <w:spacing w:val="-10"/>
          <w:vertAlign w:val="baseline"/>
        </w:rPr>
        <w:t>neste</w:t>
      </w:r>
      <w:r>
        <w:rPr>
          <w:color w:val="231F20"/>
          <w:spacing w:val="-2"/>
          <w:vertAlign w:val="baseline"/>
        </w:rPr>
        <w:t> conjunto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de</w:t>
      </w:r>
      <w:r>
        <w:rPr>
          <w:color w:val="231F20"/>
          <w:spacing w:val="-13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2"/>
          <w:vertAlign w:val="baseline"/>
        </w:rPr>
        <w:t>n/2</w:t>
      </w:r>
      <w:r>
        <w:rPr>
          <w:rFonts w:ascii="Calibri" w:hAnsi="Calibri"/>
          <w:b/>
          <w:i/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UPA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é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definido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como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uma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nova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UPA,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2"/>
          <w:vertAlign w:val="baseline"/>
        </w:rPr>
        <w:t>separadamente.</w:t>
      </w:r>
    </w:p>
    <w:p>
      <w:pPr>
        <w:pStyle w:val="BodyText"/>
      </w:pPr>
    </w:p>
    <w:p>
      <w:pPr>
        <w:pStyle w:val="BodyText"/>
        <w:spacing w:before="24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4"/>
          <w:w w:val="75"/>
          <w:sz w:val="18"/>
        </w:rPr>
        <w:t>ESTRATIFICAÇÃO</w:t>
      </w:r>
      <w:r>
        <w:rPr>
          <w:rFonts w:ascii="Trebuchet MS" w:hAnsi="Trebuchet MS"/>
          <w:b/>
          <w:color w:val="231F20"/>
          <w:spacing w:val="31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line="249" w:lineRule="auto" w:before="126"/>
        <w:ind w:left="992" w:right="705" w:firstLine="198"/>
        <w:jc w:val="both"/>
      </w:pPr>
      <w:r>
        <w:rPr>
          <w:color w:val="231F20"/>
          <w:spacing w:val="-6"/>
        </w:rPr>
        <w:t>O planejamento amostral proposto para a pesquisa considera uma estratégia baseada em amostragem estratificada e conglomerada em 3 ou 4 estágios — para compreensão </w:t>
      </w:r>
      <w:r>
        <w:rPr>
          <w:color w:val="231F20"/>
          <w:spacing w:val="-4"/>
        </w:rPr>
        <w:t>dos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termos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técnicos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aqui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empregados,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veja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Silva</w:t>
      </w:r>
      <w:r>
        <w:rPr>
          <w:color w:val="231F20"/>
          <w:spacing w:val="-14"/>
        </w:rPr>
        <w:t> </w:t>
      </w:r>
      <w:r>
        <w:rPr>
          <w:rFonts w:ascii="Calibri" w:hAnsi="Calibri"/>
          <w:i/>
          <w:color w:val="231F20"/>
          <w:spacing w:val="-4"/>
        </w:rPr>
        <w:t>et</w:t>
      </w:r>
      <w:r>
        <w:rPr>
          <w:rFonts w:ascii="Calibri" w:hAnsi="Calibri"/>
          <w:i/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4"/>
        </w:rPr>
        <w:t>al</w:t>
      </w:r>
      <w:r>
        <w:rPr>
          <w:color w:val="231F20"/>
          <w:spacing w:val="-4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(2020).</w:t>
      </w:r>
    </w:p>
    <w:p>
      <w:pPr>
        <w:pStyle w:val="BodyText"/>
        <w:spacing w:line="249" w:lineRule="auto" w:before="102"/>
        <w:ind w:left="992" w:right="705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estratificação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realizada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três etapas,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sendo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primeira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natureza geográfica, </w:t>
      </w:r>
      <w:r>
        <w:rPr>
          <w:color w:val="231F20"/>
          <w:spacing w:val="-8"/>
        </w:rPr>
        <w:t>associada</w:t>
      </w:r>
      <w:r>
        <w:rPr>
          <w:color w:val="231F20"/>
        </w:rPr>
        <w:t> </w:t>
      </w:r>
      <w:r>
        <w:rPr>
          <w:color w:val="231F20"/>
          <w:spacing w:val="-8"/>
        </w:rPr>
        <w:t>à</w:t>
      </w:r>
      <w:r>
        <w:rPr>
          <w:color w:val="231F20"/>
        </w:rPr>
        <w:t> </w:t>
      </w:r>
      <w:r>
        <w:rPr>
          <w:color w:val="231F20"/>
          <w:spacing w:val="-8"/>
        </w:rPr>
        <w:t>demanda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estimativas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domínios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interesse</w:t>
      </w:r>
      <w:r>
        <w:rPr>
          <w:color w:val="231F20"/>
        </w:rPr>
        <w:t> </w:t>
      </w:r>
      <w:r>
        <w:rPr>
          <w:color w:val="231F20"/>
          <w:spacing w:val="-8"/>
        </w:rPr>
        <w:t>pré-definidos;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segunda </w:t>
      </w:r>
      <w:r>
        <w:rPr>
          <w:color w:val="231F20"/>
          <w:spacing w:val="-2"/>
        </w:rPr>
        <w:t>baseou-se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separação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estrato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natural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situação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(com </w:t>
      </w:r>
      <w:r>
        <w:rPr>
          <w:color w:val="231F20"/>
          <w:spacing w:val="-4"/>
        </w:rPr>
        <w:t>três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categorias: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“urbana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especial”,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“urbana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comunidade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favela”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“rural”);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 </w:t>
      </w:r>
      <w:r>
        <w:rPr>
          <w:color w:val="231F20"/>
          <w:spacing w:val="-10"/>
        </w:rPr>
        <w:t>terceira</w:t>
      </w:r>
      <w:r>
        <w:rPr>
          <w:color w:val="231F20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natureza</w:t>
      </w:r>
      <w:r>
        <w:rPr>
          <w:color w:val="231F20"/>
        </w:rPr>
        <w:t> </w:t>
      </w:r>
      <w:r>
        <w:rPr>
          <w:color w:val="231F20"/>
          <w:spacing w:val="-10"/>
        </w:rPr>
        <w:t>estatística,</w:t>
      </w:r>
      <w:r>
        <w:rPr>
          <w:color w:val="231F20"/>
        </w:rPr>
        <w:t> </w:t>
      </w:r>
      <w:r>
        <w:rPr>
          <w:color w:val="231F20"/>
          <w:spacing w:val="-10"/>
        </w:rPr>
        <w:t>visando</w:t>
      </w:r>
      <w:r>
        <w:rPr>
          <w:color w:val="231F20"/>
        </w:rPr>
        <w:t> </w:t>
      </w:r>
      <w:r>
        <w:rPr>
          <w:color w:val="231F20"/>
          <w:spacing w:val="-10"/>
        </w:rPr>
        <w:t>ampliar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eficiência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plano</w:t>
      </w:r>
      <w:r>
        <w:rPr>
          <w:color w:val="231F20"/>
        </w:rPr>
        <w:t> </w:t>
      </w:r>
      <w:r>
        <w:rPr>
          <w:color w:val="231F20"/>
          <w:spacing w:val="-10"/>
        </w:rPr>
        <w:t>amostral</w:t>
      </w:r>
      <w:r>
        <w:rPr>
          <w:color w:val="231F20"/>
        </w:rPr>
        <w:t> </w:t>
      </w:r>
      <w:r>
        <w:rPr>
          <w:color w:val="231F20"/>
          <w:spacing w:val="-10"/>
        </w:rPr>
        <w:t>mediante</w:t>
      </w:r>
      <w:r>
        <w:rPr>
          <w:color w:val="231F20"/>
          <w:spacing w:val="-2"/>
        </w:rPr>
        <w:t> agrupamento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nível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socioeconômico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similares.</w:t>
      </w:r>
    </w:p>
    <w:p>
      <w:pPr>
        <w:pStyle w:val="BodyText"/>
        <w:spacing w:before="118"/>
        <w:ind w:left="1191"/>
        <w:jc w:val="both"/>
      </w:pPr>
      <w:r>
        <w:rPr>
          <w:color w:val="231F20"/>
          <w:spacing w:val="-6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estratificação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geográfica,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definidos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domínios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interesse:</w:t>
      </w:r>
    </w:p>
    <w:p>
      <w:pPr>
        <w:pStyle w:val="ListParagraph"/>
        <w:numPr>
          <w:ilvl w:val="0"/>
          <w:numId w:val="5"/>
        </w:numPr>
        <w:tabs>
          <w:tab w:pos="1551" w:val="left" w:leader="none"/>
        </w:tabs>
        <w:spacing w:line="249" w:lineRule="auto" w:before="123" w:after="0"/>
        <w:ind w:left="1551" w:right="714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municípios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capitais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26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unidades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federação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mais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Distrito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Federal,</w:t>
      </w:r>
      <w:r>
        <w:rPr>
          <w:color w:val="231F20"/>
          <w:sz w:val="20"/>
        </w:rPr>
        <w:t> num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total de 27 estratos naturais.</w:t>
      </w:r>
    </w:p>
    <w:p>
      <w:pPr>
        <w:pStyle w:val="ListParagraph"/>
        <w:numPr>
          <w:ilvl w:val="0"/>
          <w:numId w:val="5"/>
        </w:numPr>
        <w:tabs>
          <w:tab w:pos="1549" w:val="left" w:leader="none"/>
          <w:tab w:pos="1551" w:val="left" w:leader="none"/>
        </w:tabs>
        <w:spacing w:line="249" w:lineRule="auto" w:before="115" w:after="0"/>
        <w:ind w:left="1551" w:right="704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Os conjuntos de municípios dos entornos de 11 regiões metropolitanas sediadas </w:t>
      </w:r>
      <w:r>
        <w:rPr>
          <w:color w:val="231F20"/>
          <w:spacing w:val="-8"/>
          <w:sz w:val="20"/>
        </w:rPr>
        <w:t>nas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capitais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—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Manaus,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Belém,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Fortaleza,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Recife,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Salvador,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Belo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Horizonte,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Rio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Janeiro,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Paulo,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Curitiba,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Porto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Alegre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—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RIDE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(Região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Integrada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Desenvolvimento)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Entorno,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totalizando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12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estratos geográficos naturais, uma vez que, no caso da RIDE do DF e Entorno, há </w:t>
      </w:r>
      <w:r>
        <w:rPr>
          <w:color w:val="231F20"/>
          <w:spacing w:val="-2"/>
          <w:sz w:val="20"/>
        </w:rPr>
        <w:t>municípios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estados: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Minas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Gerais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Goiás.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15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4976" id="docshapegroup63" coordorigin="0,1020" coordsize="10772,13721">
                <v:shape style="position:absolute;left:0;top:1020;width:10772;height:6" id="docshape64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65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66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67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ListParagraph"/>
        <w:numPr>
          <w:ilvl w:val="0"/>
          <w:numId w:val="5"/>
        </w:numPr>
        <w:tabs>
          <w:tab w:pos="2116" w:val="left" w:leader="none"/>
          <w:tab w:pos="2118" w:val="left" w:leader="none"/>
        </w:tabs>
        <w:spacing w:line="249" w:lineRule="auto" w:before="0" w:after="0"/>
        <w:ind w:left="2118" w:right="134" w:hanging="360"/>
        <w:jc w:val="both"/>
        <w:rPr>
          <w:sz w:val="20"/>
        </w:rPr>
      </w:pPr>
      <w:r>
        <w:rPr>
          <w:color w:val="231F20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conjuntos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municípios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interior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26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estados,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obtidos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exclusão daqueles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considerados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estratos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naturais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formados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domínios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 interesse</w:t>
      </w:r>
      <w:r>
        <w:rPr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a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b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color w:val="231F20"/>
          <w:sz w:val="20"/>
        </w:rPr>
        <w:t>acima.</w:t>
      </w:r>
    </w:p>
    <w:p>
      <w:pPr>
        <w:pStyle w:val="BodyText"/>
        <w:spacing w:line="249" w:lineRule="auto" w:before="101"/>
        <w:ind w:left="1559" w:right="136" w:firstLine="198"/>
        <w:jc w:val="both"/>
      </w:pPr>
      <w:r>
        <w:rPr>
          <w:color w:val="231F20"/>
          <w:w w:val="90"/>
        </w:rPr>
        <w:t>Sendo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assim,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final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dessa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etapa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estratificação,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formados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65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estratos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naturais, </w:t>
      </w:r>
      <w:r>
        <w:rPr>
          <w:color w:val="231F20"/>
          <w:spacing w:val="-2"/>
        </w:rPr>
        <w:t>cujas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descrições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podem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vistas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5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seguir.</w:t>
      </w:r>
    </w:p>
    <w:p>
      <w:pPr>
        <w:pStyle w:val="BodyText"/>
      </w:pPr>
    </w:p>
    <w:p>
      <w:pPr>
        <w:pStyle w:val="BodyText"/>
        <w:spacing w:before="64"/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5</w:t>
      </w:r>
    </w:p>
    <w:p>
      <w:pPr>
        <w:spacing w:before="7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23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Total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UPA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na</w:t>
      </w:r>
      <w:r>
        <w:rPr>
          <w:rFonts w:ascii="Arial MT" w:hAnsi="Arial MT"/>
          <w:color w:val="231F20"/>
          <w:spacing w:val="3"/>
        </w:rPr>
        <w:t> </w:t>
      </w:r>
      <w:r>
        <w:rPr>
          <w:rFonts w:ascii="Arial MT" w:hAnsi="Arial MT"/>
          <w:color w:val="231F20"/>
        </w:rPr>
        <w:t>população,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estrato</w:t>
      </w:r>
      <w:r>
        <w:rPr>
          <w:rFonts w:ascii="Arial MT" w:hAnsi="Arial MT"/>
          <w:color w:val="231F20"/>
          <w:spacing w:val="3"/>
        </w:rPr>
        <w:t> </w:t>
      </w:r>
      <w:r>
        <w:rPr>
          <w:rFonts w:ascii="Arial MT" w:hAnsi="Arial MT"/>
          <w:color w:val="231F20"/>
          <w:spacing w:val="-2"/>
        </w:rPr>
        <w:t>natural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dashed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dashed" w:sz="4" w:space="0" w:color="939598"/>
              <w:bottom w:val="single" w:sz="4" w:space="0" w:color="939598"/>
              <w:right w:val="dashed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dashed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(população)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2835" w:type="dxa"/>
            <w:tcBorders>
              <w:top w:val="single" w:sz="4" w:space="0" w:color="939598"/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top w:val="single" w:sz="4" w:space="0" w:color="939598"/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251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638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589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098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770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13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Manaus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(AM)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991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14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479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14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283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995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555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Belém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(PA)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776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16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647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16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17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17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777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674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573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437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976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041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605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23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RM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Fortaleza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(CE)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664</w:t>
            </w:r>
          </w:p>
        </w:tc>
      </w:tr>
    </w:tbl>
    <w:p>
      <w:pPr>
        <w:spacing w:before="98"/>
        <w:ind w:left="0" w:right="140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95C4DA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95C4DA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95C4DA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Segoe UI Symbol"/>
          <w:sz w:val="12"/>
        </w:rPr>
      </w:pPr>
      <w:r>
        <w:rPr>
          <w:rFonts w:ascii="Segoe UI Symbo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201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4464" id="docshapegroup68" coordorigin="0,1020" coordsize="10772,13721">
                <v:shape style="position:absolute;left:10054;top:1020;width:718;height:4780" id="docshape69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70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71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59"/>
        <w:rPr>
          <w:rFonts w:ascii="Segoe UI Symbol"/>
          <w:sz w:val="12"/>
        </w:rPr>
      </w:pPr>
    </w:p>
    <w:p>
      <w:pPr>
        <w:spacing w:before="0"/>
        <w:ind w:left="142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95C4DA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95C4DA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95C4DA"/>
          <w:spacing w:val="-2"/>
          <w:w w:val="95"/>
          <w:sz w:val="12"/>
          <w:szCs w:val="12"/>
        </w:rPr>
        <w:t>CONTINUA</w:t>
      </w:r>
    </w:p>
    <w:p>
      <w:pPr>
        <w:pStyle w:val="BodyText"/>
        <w:spacing w:before="10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dashed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dashed" w:sz="4" w:space="0" w:color="939598"/>
              <w:bottom w:val="single" w:sz="4" w:space="0" w:color="939598"/>
              <w:right w:val="dashed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dashed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(população)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2835" w:type="dxa"/>
            <w:tcBorders>
              <w:top w:val="single" w:sz="4" w:space="0" w:color="939598"/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24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top w:val="single" w:sz="4" w:space="0" w:color="939598"/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068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24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013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602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383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26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739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26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738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26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Recife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(PE)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187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27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27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501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28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087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28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318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29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29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622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29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Salvador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(BA)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044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878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19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636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31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Federal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Entorno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31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RM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Belo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Horizonte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(MG)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043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621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414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022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983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33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RM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Janeiro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(RJ)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12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718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25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597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27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989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35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Paulo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(SP)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18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299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125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41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RM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Curitiba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(PR)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907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956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  <w:sz w:val="12"/>
        </w:rPr>
      </w:pPr>
      <w:r>
        <w:rPr>
          <w:rFonts w:ascii="Trebuchet MS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252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3952" id="docshapegroup72" coordorigin="0,1020" coordsize="10772,13721">
                <v:shape style="position:absolute;left:0;top:1020;width:10772;height:6" id="docshape73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74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75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76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spacing w:before="61"/>
        <w:rPr>
          <w:rFonts w:ascii="Trebuchet MS"/>
          <w:b/>
          <w:sz w:val="12"/>
        </w:rPr>
      </w:pPr>
    </w:p>
    <w:p>
      <w:pPr>
        <w:spacing w:before="0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95C4DA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95C4DA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95C4DA"/>
          <w:spacing w:val="-2"/>
          <w:w w:val="95"/>
          <w:sz w:val="12"/>
          <w:szCs w:val="12"/>
        </w:rPr>
        <w:t>CONCLUSÃO</w:t>
      </w:r>
    </w:p>
    <w:p>
      <w:pPr>
        <w:pStyle w:val="BodyText"/>
        <w:spacing w:before="9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dashed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dashed" w:sz="4" w:space="0" w:color="939598"/>
              <w:bottom w:val="single" w:sz="4" w:space="0" w:color="939598"/>
              <w:right w:val="dashed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dashed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(população)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2835" w:type="dxa"/>
            <w:tcBorders>
              <w:top w:val="single" w:sz="4" w:space="0" w:color="939598"/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top w:val="single" w:sz="4" w:space="0" w:color="939598"/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521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624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744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43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Porto</w:t>
            </w:r>
            <w:r>
              <w:rPr>
                <w:b/>
                <w:color w:val="231F20"/>
                <w:spacing w:val="-2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Alegre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(RS)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202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50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597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50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144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094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085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839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52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Federal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Entorno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297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147</w:t>
            </w:r>
          </w:p>
        </w:tc>
      </w:tr>
      <w:tr>
        <w:trPr>
          <w:trHeight w:val="354" w:hRule="atLeast"/>
        </w:trPr>
        <w:tc>
          <w:tcPr>
            <w:tcW w:w="5103" w:type="dxa"/>
            <w:gridSpan w:val="2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301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326</w:t>
            </w:r>
          </w:p>
        </w:tc>
      </w:tr>
    </w:tbl>
    <w:p>
      <w:pPr>
        <w:pStyle w:val="BodyText"/>
        <w:spacing w:before="89"/>
        <w:rPr>
          <w:rFonts w:ascii="Trebuchet MS"/>
          <w:b/>
        </w:rPr>
      </w:pPr>
    </w:p>
    <w:p>
      <w:pPr>
        <w:pStyle w:val="BodyText"/>
        <w:spacing w:line="249" w:lineRule="auto"/>
        <w:ind w:left="1559" w:right="135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segunda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etapa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estratificação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usou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situação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(com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três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categorias: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“urbana </w:t>
      </w:r>
      <w:r>
        <w:rPr>
          <w:color w:val="231F20"/>
          <w:spacing w:val="-8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especial”,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“urbana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comunidade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favela”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“rural”).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seguida,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tamanho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total </w:t>
      </w:r>
      <w:r>
        <w:rPr>
          <w:color w:val="231F20"/>
          <w:spacing w:val="-6"/>
        </w:rPr>
        <w:t>da amostra de cada estrato natural foi alocado aos estratos de situação correspondentes, </w:t>
      </w:r>
      <w:r>
        <w:rPr>
          <w:color w:val="231F20"/>
          <w:spacing w:val="-4"/>
        </w:rPr>
        <w:t>utilizando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alocação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proporcional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potência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0,8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existentes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 </w:t>
      </w:r>
      <w:r>
        <w:rPr>
          <w:color w:val="231F20"/>
          <w:spacing w:val="-2"/>
        </w:rPr>
        <w:t>estrato,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mantendo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mínimo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estrato.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emprego </w:t>
      </w:r>
      <w:r>
        <w:rPr>
          <w:color w:val="231F20"/>
          <w:spacing w:val="-6"/>
        </w:rPr>
        <w:t>dessa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alocação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visou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reduzir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situações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amostras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muito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pequenas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nos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menores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estratos.</w:t>
      </w:r>
    </w:p>
    <w:p>
      <w:pPr>
        <w:pStyle w:val="BodyText"/>
        <w:spacing w:line="249" w:lineRule="auto" w:before="118"/>
        <w:ind w:left="1559" w:right="138" w:firstLine="198"/>
        <w:jc w:val="both"/>
      </w:pPr>
      <w:r>
        <w:rPr>
          <w:color w:val="231F20"/>
          <w:spacing w:val="-2"/>
        </w:rPr>
        <w:t>Depois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separadas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situação,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ainda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estratificadas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 </w:t>
      </w:r>
      <w:r>
        <w:rPr>
          <w:color w:val="231F20"/>
          <w:spacing w:val="-4"/>
        </w:rPr>
        <w:t>porcentagem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 pessoas vivendo em domicílios sem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banheiro ou com até 1 banheiro, </w:t>
      </w:r>
      <w:r>
        <w:rPr>
          <w:color w:val="231F20"/>
          <w:spacing w:val="-6"/>
        </w:rPr>
        <w:t>por UPA. Essa variável de estratificação foi utilizada porque, até o momento da seleção </w:t>
      </w:r>
      <w:r>
        <w:rPr>
          <w:color w:val="231F20"/>
        </w:rPr>
        <w:t>da amostra, não havia dados sobre a renda média, por setor censitário, da pessoa responsável</w:t>
      </w:r>
      <w:r>
        <w:rPr>
          <w:color w:val="231F20"/>
          <w:spacing w:val="-9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domicílio.</w:t>
      </w:r>
      <w:r>
        <w:rPr>
          <w:color w:val="231F20"/>
          <w:spacing w:val="-9"/>
        </w:rPr>
        <w:t> </w:t>
      </w:r>
      <w:r>
        <w:rPr>
          <w:color w:val="231F20"/>
        </w:rPr>
        <w:t>Considerando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experiência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censos</w:t>
      </w:r>
      <w:r>
        <w:rPr>
          <w:color w:val="231F20"/>
          <w:spacing w:val="-9"/>
        </w:rPr>
        <w:t> </w:t>
      </w:r>
      <w:r>
        <w:rPr>
          <w:color w:val="231F20"/>
        </w:rPr>
        <w:t>anteriores,</w:t>
      </w:r>
      <w:r>
        <w:rPr>
          <w:color w:val="231F20"/>
          <w:spacing w:val="-9"/>
        </w:rPr>
        <w:t> </w:t>
      </w:r>
      <w:r>
        <w:rPr>
          <w:color w:val="231F20"/>
        </w:rPr>
        <w:t>essa </w:t>
      </w:r>
      <w:r>
        <w:rPr>
          <w:color w:val="231F20"/>
          <w:spacing w:val="-10"/>
        </w:rPr>
        <w:t>variável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estratificação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uma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têm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maior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poder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preditivo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níveis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renda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setores</w:t>
      </w:r>
      <w:r>
        <w:rPr>
          <w:color w:val="231F20"/>
          <w:spacing w:val="-13"/>
        </w:rPr>
        <w:t> </w:t>
      </w:r>
      <w:r>
        <w:rPr>
          <w:color w:val="231F20"/>
        </w:rPr>
        <w:t>censitários.</w:t>
      </w:r>
    </w:p>
    <w:p>
      <w:pPr>
        <w:pStyle w:val="BodyText"/>
        <w:spacing w:line="249" w:lineRule="auto" w:before="119"/>
        <w:ind w:left="1559" w:right="136" w:firstLine="198"/>
        <w:jc w:val="both"/>
      </w:pPr>
      <w:r>
        <w:rPr>
          <w:color w:val="231F20"/>
          <w:spacing w:val="-8"/>
        </w:rPr>
        <w:t>Nessa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etapa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estratificação,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formado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pela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combinação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estrato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natural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situação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UPA</w:t>
      </w:r>
      <w:r>
        <w:rPr>
          <w:color w:val="231F20"/>
        </w:rPr>
        <w:t> </w:t>
      </w:r>
      <w:r>
        <w:rPr>
          <w:color w:val="231F20"/>
          <w:spacing w:val="-10"/>
        </w:rPr>
        <w:t>poderia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ser</w:t>
      </w:r>
      <w:r>
        <w:rPr>
          <w:color w:val="231F20"/>
        </w:rPr>
        <w:t> </w:t>
      </w:r>
      <w:r>
        <w:rPr>
          <w:color w:val="231F20"/>
          <w:spacing w:val="-10"/>
        </w:rPr>
        <w:t>subdividido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estratos</w:t>
      </w:r>
      <w:r>
        <w:rPr>
          <w:color w:val="231F20"/>
        </w:rPr>
        <w:t> </w:t>
      </w:r>
      <w:r>
        <w:rPr>
          <w:color w:val="231F20"/>
          <w:spacing w:val="-10"/>
        </w:rPr>
        <w:t>socioeconômicos.</w:t>
      </w:r>
      <w:r>
        <w:rPr>
          <w:color w:val="231F20"/>
        </w:rPr>
        <w:t> </w:t>
      </w:r>
      <w:r>
        <w:rPr>
          <w:color w:val="231F20"/>
          <w:spacing w:val="-10"/>
        </w:rPr>
        <w:t>Estratos</w:t>
      </w:r>
      <w:r>
        <w:rPr>
          <w:color w:val="231F20"/>
          <w:spacing w:val="-2"/>
        </w:rPr>
        <w:t> com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tamanho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8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subdivididos.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estratos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 </w:t>
      </w:r>
      <w:r>
        <w:rPr>
          <w:color w:val="231F20"/>
          <w:spacing w:val="-4"/>
        </w:rPr>
        <w:t>8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amostra,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subdivisão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teve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estratos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variou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conforme </w:t>
      </w:r>
      <w:r>
        <w:rPr>
          <w:color w:val="231F20"/>
        </w:rPr>
        <w:t>a Tabela 6.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10304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340000" y="15578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3440" id="docshapegroup77" coordorigin="0,1020" coordsize="10772,13721">
                <v:shape style="position:absolute;left:10054;top:1020;width:718;height:4780" id="docshape78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79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80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3685,3841" to="3685,347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6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line="249" w:lineRule="auto" w:before="158"/>
        <w:ind w:left="142" w:right="748"/>
        <w:rPr>
          <w:rFonts w:ascii="Arial MT" w:hAnsi="Arial MT"/>
        </w:rPr>
      </w:pPr>
      <w:r>
        <w:rPr>
          <w:rFonts w:ascii="Arial MT" w:hAnsi="Arial MT"/>
          <w:color w:val="231F20"/>
        </w:rPr>
        <w:t>Número de estratos formados segundo o tamanho da amostra de UPA nos estratos natural e de situação</w:t>
      </w:r>
    </w:p>
    <w:p>
      <w:pPr>
        <w:tabs>
          <w:tab w:pos="2523" w:val="left" w:leader="none"/>
        </w:tabs>
        <w:spacing w:before="151"/>
        <w:ind w:left="25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Número</w:t>
      </w:r>
      <w:r>
        <w:rPr>
          <w:rFonts w:ascii="Trebuchet MS" w:hAnsi="Trebuchet MS"/>
          <w:b/>
          <w:color w:val="231F20"/>
          <w:spacing w:val="-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-4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UPA</w:t>
      </w:r>
      <w:r>
        <w:rPr>
          <w:rFonts w:ascii="Trebuchet MS" w:hAnsi="Trebuchet MS"/>
          <w:b/>
          <w:color w:val="231F20"/>
          <w:spacing w:val="-4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na</w:t>
      </w:r>
      <w:r>
        <w:rPr>
          <w:rFonts w:ascii="Trebuchet MS" w:hAnsi="Trebuchet MS"/>
          <w:b/>
          <w:color w:val="231F20"/>
          <w:spacing w:val="-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w w:val="75"/>
          <w:sz w:val="18"/>
        </w:rPr>
        <w:t>Número</w:t>
      </w:r>
      <w:r>
        <w:rPr>
          <w:rFonts w:ascii="Trebuchet MS" w:hAnsi="Trebuchet MS"/>
          <w:b/>
          <w:color w:val="231F20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estratos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701"/>
      </w:tblGrid>
      <w:tr>
        <w:trPr>
          <w:trHeight w:val="342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7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7"/>
                <w:w w:val="85"/>
                <w:sz w:val="16"/>
              </w:rPr>
              <w:t>11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0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18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19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24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25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ou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mais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</w:tr>
    </w:tbl>
    <w:p>
      <w:pPr>
        <w:pStyle w:val="BodyText"/>
        <w:spacing w:before="171"/>
        <w:rPr>
          <w:rFonts w:ascii="Trebuchet MS"/>
          <w:b/>
          <w:sz w:val="18"/>
        </w:rPr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formação 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nível socioeconômico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utilizou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quantis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porcentagem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vivendo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banheiro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até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1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banheiro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alocação </w:t>
      </w:r>
      <w:r>
        <w:rPr>
          <w:color w:val="231F20"/>
          <w:spacing w:val="-6"/>
        </w:rPr>
        <w:t>igual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nos estratos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formados. Assim,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 exemplo,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um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estrato natural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de </w:t>
      </w:r>
      <w:r>
        <w:rPr>
          <w:color w:val="231F20"/>
          <w:spacing w:val="-8"/>
        </w:rPr>
        <w:t>situação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tamanho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20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UPA,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formados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quatro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base </w:t>
      </w:r>
      <w:r>
        <w:rPr>
          <w:color w:val="231F20"/>
          <w:spacing w:val="-6"/>
        </w:rPr>
        <w:t>nos quartis da distribuição da variável de estratificação, sendo alocadas 5 UPA em cada um dos estratos formados ao final. Esse processo resultou na formação de 378 estratos,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então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realizada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UPA.</w:t>
      </w:r>
    </w:p>
    <w:p>
      <w:pPr>
        <w:pStyle w:val="BodyText"/>
      </w:pPr>
    </w:p>
    <w:p>
      <w:pPr>
        <w:pStyle w:val="BodyText"/>
        <w:spacing w:before="30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ALOCAÇÃO</w:t>
      </w:r>
      <w:r>
        <w:rPr>
          <w:rFonts w:ascii="Trebuchet MS" w:hAnsi="Trebuchet MS"/>
          <w:b/>
          <w:color w:val="231F20"/>
          <w:spacing w:val="3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line="249" w:lineRule="auto" w:before="127"/>
        <w:ind w:left="992" w:right="701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alocação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estratos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naturais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definida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dois </w:t>
      </w:r>
      <w:r>
        <w:rPr>
          <w:color w:val="231F20"/>
          <w:spacing w:val="-2"/>
        </w:rPr>
        <w:t>critérios: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(1)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alocar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amostras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estratos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capitais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permitir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 elaboração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estimativas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precisão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razoável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esses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domínios;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(2)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alocação </w:t>
      </w:r>
      <w:r>
        <w:rPr>
          <w:color w:val="231F20"/>
          <w:spacing w:val="-4"/>
        </w:rPr>
        <w:t>de amostras iguais nos demais estratos naturais, visando à obtenção de estimativas de </w:t>
      </w:r>
      <w:r>
        <w:rPr>
          <w:color w:val="231F20"/>
          <w:spacing w:val="-6"/>
        </w:rPr>
        <w:t>precisão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similar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tais estratos.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tamanhos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amostrais foram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definidos após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análises </w:t>
      </w:r>
      <w:r>
        <w:rPr>
          <w:color w:val="231F20"/>
          <w:spacing w:val="-2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precisão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estimativas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obtidas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últimas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edições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Domicílios. 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7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apresenta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alocação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UPA.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10355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2928" id="docshapegroup81" coordorigin="0,1020" coordsize="10772,13721">
                <v:shape style="position:absolute;left:0;top:1020;width:10772;height:6" id="docshape8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83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8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8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7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58"/>
        <w:ind w:left="709"/>
        <w:rPr>
          <w:rFonts w:ascii="Arial MT"/>
        </w:rPr>
      </w:pPr>
      <w:r>
        <w:rPr>
          <w:rFonts w:ascii="Arial MT"/>
          <w:color w:val="231F20"/>
        </w:rPr>
        <w:t>Total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UPA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na</w:t>
      </w:r>
      <w:r>
        <w:rPr>
          <w:rFonts w:ascii="Arial MT"/>
          <w:color w:val="231F20"/>
          <w:spacing w:val="3"/>
        </w:rPr>
        <w:t> </w:t>
      </w:r>
      <w:r>
        <w:rPr>
          <w:rFonts w:ascii="Arial MT"/>
          <w:color w:val="231F20"/>
        </w:rPr>
        <w:t>amostra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por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estrato</w:t>
      </w:r>
      <w:r>
        <w:rPr>
          <w:rFonts w:ascii="Arial MT"/>
          <w:color w:val="231F20"/>
          <w:spacing w:val="3"/>
        </w:rPr>
        <w:t> </w:t>
      </w:r>
      <w:r>
        <w:rPr>
          <w:rFonts w:ascii="Arial MT"/>
          <w:color w:val="231F20"/>
          <w:spacing w:val="-2"/>
        </w:rPr>
        <w:t>natural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(amostra)</w:t>
            </w:r>
          </w:p>
        </w:tc>
      </w:tr>
      <w:tr>
        <w:trPr>
          <w:trHeight w:val="342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top w:val="single" w:sz="4" w:space="0" w:color="939598"/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13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13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Manaus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(AM)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14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14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15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Belém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(PA)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16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17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17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23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23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Fortaleza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(CE)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24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24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25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25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26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</w:tbl>
    <w:p>
      <w:pPr>
        <w:spacing w:before="100"/>
        <w:ind w:left="0" w:right="140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95C4DA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95C4DA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95C4DA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Segoe UI Symbol"/>
          <w:sz w:val="12"/>
        </w:rPr>
      </w:pPr>
      <w:r>
        <w:rPr>
          <w:rFonts w:ascii="Segoe UI Symbo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406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2416" id="docshapegroup86" coordorigin="0,1020" coordsize="10772,13721">
                <v:shape style="position:absolute;left:10054;top:1020;width:718;height:4780" id="docshape87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8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8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59"/>
        <w:rPr>
          <w:rFonts w:ascii="Segoe UI Symbol"/>
          <w:sz w:val="12"/>
        </w:rPr>
      </w:pPr>
    </w:p>
    <w:p>
      <w:pPr>
        <w:spacing w:before="0"/>
        <w:ind w:left="142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95C4DA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95C4DA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95C4DA"/>
          <w:spacing w:val="-2"/>
          <w:w w:val="95"/>
          <w:sz w:val="12"/>
          <w:szCs w:val="12"/>
        </w:rPr>
        <w:t>CONTINUA</w:t>
      </w:r>
    </w:p>
    <w:p>
      <w:pPr>
        <w:pStyle w:val="BodyText"/>
        <w:spacing w:before="10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(amostra)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26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top w:val="single" w:sz="4" w:space="0" w:color="939598"/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26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Recife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(PE)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27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27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28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28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29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29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29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Salvador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(BA)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31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–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RIDE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Federal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Entorno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31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Belo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Horizonte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(MG)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33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33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Janeiro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(RJ)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35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35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35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Paulo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(SP)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41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41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Curitiba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(PR)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42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43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43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Porto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Alegre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(RS)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50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  <w:sz w:val="12"/>
        </w:rPr>
      </w:pPr>
      <w:r>
        <w:rPr>
          <w:rFonts w:ascii="Trebuchet MS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457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1904" id="docshapegroup90" coordorigin="0,1020" coordsize="10772,13721">
                <v:shape style="position:absolute;left:0;top:1020;width:10772;height:6" id="docshape9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92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9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9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spacing w:before="61"/>
        <w:rPr>
          <w:rFonts w:ascii="Trebuchet MS"/>
          <w:b/>
          <w:sz w:val="12"/>
        </w:rPr>
      </w:pPr>
    </w:p>
    <w:p>
      <w:pPr>
        <w:spacing w:before="0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95C4DA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95C4DA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95C4DA"/>
          <w:spacing w:val="-2"/>
          <w:w w:val="95"/>
          <w:sz w:val="12"/>
          <w:szCs w:val="12"/>
        </w:rPr>
        <w:t>CONCLUSÃO</w:t>
      </w:r>
    </w:p>
    <w:p>
      <w:pPr>
        <w:pStyle w:val="BodyText"/>
        <w:spacing w:before="9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(amostra)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50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52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–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RIDE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Federal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Entorno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5103" w:type="dxa"/>
            <w:gridSpan w:val="2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070</w:t>
            </w:r>
          </w:p>
        </w:tc>
      </w:tr>
    </w:tbl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spacing w:before="124"/>
        <w:rPr>
          <w:rFonts w:ascii="Trebuchet MS"/>
          <w:b/>
          <w:sz w:val="12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23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UPA</w:t>
      </w:r>
    </w:p>
    <w:p>
      <w:pPr>
        <w:pStyle w:val="BodyText"/>
        <w:spacing w:line="249" w:lineRule="auto" w:before="70"/>
        <w:ind w:left="1559" w:right="138" w:firstLine="198"/>
        <w:jc w:val="both"/>
      </w:pP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estratos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formados,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feita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usando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Amostragem 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Probabilidades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Proporcionais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Tamanho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Pareto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(Rosén,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2000).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método </w:t>
      </w:r>
      <w:r>
        <w:rPr>
          <w:color w:val="231F20"/>
          <w:spacing w:val="-2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adotado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IBGE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realizar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amostragem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Integrado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6"/>
        </w:rPr>
        <w:t>Pesquisas Domiciliares (Freitas &amp; Antonaci, 2014). A medida de tamanho considerada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definida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como:</w:t>
      </w:r>
    </w:p>
    <w:p>
      <w:pPr>
        <w:spacing w:line="195" w:lineRule="exact" w:before="151"/>
        <w:ind w:left="566" w:right="0" w:firstLine="0"/>
        <w:jc w:val="center"/>
        <w:rPr>
          <w:rFonts w:ascii="Palatino Linotype"/>
          <w:b/>
          <w:sz w:val="20"/>
        </w:rPr>
      </w:pPr>
      <w:r>
        <w:rPr>
          <w:rFonts w:ascii="Calibri"/>
          <w:b/>
          <w:i/>
          <w:color w:val="231F20"/>
          <w:sz w:val="20"/>
        </w:rPr>
        <w:t>T</w:t>
      </w:r>
      <w:r>
        <w:rPr>
          <w:rFonts w:ascii="Calibri"/>
          <w:b/>
          <w:i/>
          <w:color w:val="231F20"/>
          <w:spacing w:val="-2"/>
          <w:sz w:val="20"/>
        </w:rPr>
        <w:t> </w:t>
      </w:r>
      <w:r>
        <w:rPr>
          <w:rFonts w:ascii="Palatino Linotype"/>
          <w:b/>
          <w:color w:val="231F20"/>
          <w:sz w:val="20"/>
        </w:rPr>
        <w:t>=</w:t>
      </w:r>
      <w:r>
        <w:rPr>
          <w:rFonts w:ascii="Palatino Linotype"/>
          <w:b/>
          <w:color w:val="231F20"/>
          <w:spacing w:val="-12"/>
          <w:sz w:val="20"/>
        </w:rPr>
        <w:t> </w:t>
      </w:r>
      <w:r>
        <w:rPr>
          <w:rFonts w:ascii="Calibri"/>
          <w:b/>
          <w:i/>
          <w:color w:val="231F20"/>
          <w:sz w:val="20"/>
        </w:rPr>
        <w:t>max</w:t>
      </w:r>
      <w:r>
        <w:rPr>
          <w:rFonts w:ascii="Calibri"/>
          <w:b/>
          <w:i/>
          <w:color w:val="231F20"/>
          <w:spacing w:val="-9"/>
          <w:sz w:val="20"/>
        </w:rPr>
        <w:t> </w:t>
      </w:r>
      <w:r>
        <w:rPr>
          <w:rFonts w:ascii="Palatino Linotype"/>
          <w:b/>
          <w:color w:val="231F20"/>
          <w:sz w:val="20"/>
        </w:rPr>
        <w:t>(10</w:t>
      </w:r>
      <w:r>
        <w:rPr>
          <w:rFonts w:ascii="Palatino Linotype"/>
          <w:b/>
          <w:color w:val="231F20"/>
          <w:sz w:val="20"/>
          <w:vertAlign w:val="superscript"/>
        </w:rPr>
        <w:t>0,8</w:t>
      </w:r>
      <w:r>
        <w:rPr>
          <w:rFonts w:ascii="Palatino Linotype"/>
          <w:b/>
          <w:color w:val="231F20"/>
          <w:sz w:val="20"/>
          <w:vertAlign w:val="baseline"/>
        </w:rPr>
        <w:t>;</w:t>
      </w:r>
      <w:r>
        <w:rPr>
          <w:rFonts w:ascii="Palatino Linotype"/>
          <w:b/>
          <w:color w:val="231F20"/>
          <w:spacing w:val="-12"/>
          <w:sz w:val="20"/>
          <w:vertAlign w:val="baseline"/>
        </w:rPr>
        <w:t> </w:t>
      </w:r>
      <w:r>
        <w:rPr>
          <w:rFonts w:ascii="Calibri"/>
          <w:b/>
          <w:i/>
          <w:color w:val="231F20"/>
          <w:sz w:val="20"/>
          <w:vertAlign w:val="baseline"/>
        </w:rPr>
        <w:t>D</w:t>
      </w:r>
      <w:r>
        <w:rPr>
          <w:rFonts w:ascii="Calibri"/>
          <w:b/>
          <w:i/>
          <w:color w:val="231F20"/>
          <w:spacing w:val="-23"/>
          <w:sz w:val="20"/>
          <w:vertAlign w:val="baseline"/>
        </w:rPr>
        <w:t> </w:t>
      </w:r>
      <w:r>
        <w:rPr>
          <w:rFonts w:ascii="Palatino Linotype"/>
          <w:b/>
          <w:color w:val="231F20"/>
          <w:spacing w:val="-4"/>
          <w:sz w:val="20"/>
          <w:vertAlign w:val="superscript"/>
        </w:rPr>
        <w:t>0,8</w:t>
      </w:r>
      <w:r>
        <w:rPr>
          <w:rFonts w:ascii="Palatino Linotype"/>
          <w:b/>
          <w:color w:val="231F20"/>
          <w:spacing w:val="-4"/>
          <w:sz w:val="20"/>
          <w:vertAlign w:val="baseline"/>
        </w:rPr>
        <w:t>)</w:t>
      </w:r>
    </w:p>
    <w:p>
      <w:pPr>
        <w:tabs>
          <w:tab w:pos="1669" w:val="left" w:leader="none"/>
        </w:tabs>
        <w:spacing w:line="111" w:lineRule="exact" w:before="0"/>
        <w:ind w:left="471" w:right="0" w:firstLine="0"/>
        <w:jc w:val="center"/>
        <w:rPr>
          <w:rFonts w:ascii="Calibri"/>
          <w:b/>
          <w:i/>
          <w:sz w:val="11"/>
        </w:rPr>
      </w:pPr>
      <w:r>
        <w:rPr>
          <w:rFonts w:ascii="Calibri"/>
          <w:b/>
          <w:i/>
          <w:color w:val="231F20"/>
          <w:spacing w:val="-10"/>
          <w:w w:val="120"/>
          <w:sz w:val="11"/>
        </w:rPr>
        <w:t>i</w:t>
      </w:r>
      <w:r>
        <w:rPr>
          <w:rFonts w:ascii="Calibri"/>
          <w:b/>
          <w:i/>
          <w:color w:val="231F20"/>
          <w:sz w:val="11"/>
        </w:rPr>
        <w:tab/>
      </w:r>
      <w:r>
        <w:rPr>
          <w:rFonts w:ascii="Calibri"/>
          <w:b/>
          <w:i/>
          <w:color w:val="231F20"/>
          <w:spacing w:val="-10"/>
          <w:w w:val="120"/>
          <w:sz w:val="11"/>
        </w:rPr>
        <w:t>i</w:t>
      </w:r>
    </w:p>
    <w:p>
      <w:pPr>
        <w:pStyle w:val="BodyText"/>
        <w:spacing w:line="247" w:lineRule="auto" w:before="123"/>
        <w:ind w:left="1559" w:right="136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5088">
                <wp:simplePos x="0" y="0"/>
                <wp:positionH relativeFrom="page">
                  <wp:posOffset>2382234</wp:posOffset>
                </wp:positionH>
                <wp:positionV relativeFrom="paragraph">
                  <wp:posOffset>189797</wp:posOffset>
                </wp:positionV>
                <wp:extent cx="20320" cy="74295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2032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11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577499pt;margin-top:14.944717pt;width:1.6pt;height:5.85pt;mso-position-horizontal-relative:page;mso-position-vertical-relative:paragraph;z-index:-17211392" type="#_x0000_t202" id="docshape95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115"/>
                          <w:sz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2"/>
        </w:rPr>
        <w:t> </w:t>
      </w:r>
      <w:r>
        <w:rPr>
          <w:rFonts w:ascii="Calibri" w:hAnsi="Calibri"/>
          <w:b/>
          <w:i/>
          <w:color w:val="231F20"/>
          <w:spacing w:val="-10"/>
        </w:rPr>
        <w:t>D</w:t>
      </w:r>
      <w:r>
        <w:rPr>
          <w:rFonts w:ascii="Calibri" w:hAnsi="Calibri"/>
          <w:b/>
          <w:i/>
          <w:color w:val="231F20"/>
          <w:spacing w:val="60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número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particulares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ocupados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UPA,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conforme</w:t>
      </w:r>
      <w:r>
        <w:rPr>
          <w:color w:val="231F20"/>
        </w:rPr>
        <w:t> apurado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Censo</w:t>
      </w:r>
      <w:r>
        <w:rPr>
          <w:color w:val="231F20"/>
          <w:spacing w:val="-6"/>
        </w:rPr>
        <w:t> </w:t>
      </w:r>
      <w:r>
        <w:rPr>
          <w:color w:val="231F20"/>
        </w:rPr>
        <w:t>Demográfico</w:t>
      </w:r>
      <w:r>
        <w:rPr>
          <w:color w:val="231F20"/>
          <w:spacing w:val="-6"/>
        </w:rPr>
        <w:t> </w:t>
      </w:r>
      <w:r>
        <w:rPr>
          <w:color w:val="231F20"/>
        </w:rPr>
        <w:t>2022.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uso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potência</w:t>
      </w:r>
      <w:r>
        <w:rPr>
          <w:color w:val="231F20"/>
          <w:spacing w:val="-6"/>
        </w:rPr>
        <w:t> </w:t>
      </w:r>
      <w:r>
        <w:rPr>
          <w:color w:val="231F20"/>
        </w:rPr>
        <w:t>0,8</w:t>
      </w:r>
      <w:r>
        <w:rPr>
          <w:color w:val="231F20"/>
          <w:spacing w:val="-6"/>
        </w:rPr>
        <w:t> </w:t>
      </w:r>
      <w:r>
        <w:rPr>
          <w:color w:val="231F20"/>
        </w:rPr>
        <w:t>reduz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assimetria</w:t>
      </w:r>
      <w:r>
        <w:rPr>
          <w:color w:val="231F20"/>
          <w:spacing w:val="-6"/>
        </w:rPr>
        <w:t> </w:t>
      </w:r>
      <w:r>
        <w:rPr>
          <w:color w:val="231F20"/>
        </w:rPr>
        <w:t>da </w:t>
      </w:r>
      <w:r>
        <w:rPr>
          <w:color w:val="231F20"/>
          <w:spacing w:val="-4"/>
        </w:rPr>
        <w:t>distribuição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tamanhos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limite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inferior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especificado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evitar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 </w:t>
      </w:r>
      <w:r>
        <w:rPr>
          <w:color w:val="231F20"/>
          <w:spacing w:val="-8"/>
        </w:rPr>
        <w:t>UPA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probabilidades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inclusão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muito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pequenas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acabassem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tendo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demasiado </w:t>
      </w:r>
      <w:r>
        <w:rPr>
          <w:color w:val="231F20"/>
        </w:rPr>
        <w:t>grandes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hora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ponderação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amostra.</w:t>
      </w:r>
    </w:p>
    <w:p>
      <w:pPr>
        <w:pStyle w:val="BodyText"/>
        <w:spacing w:line="249" w:lineRule="auto" w:before="118"/>
        <w:ind w:left="1559" w:right="134" w:firstLine="198"/>
        <w:jc w:val="both"/>
      </w:pPr>
      <w:r>
        <w:rPr>
          <w:color w:val="231F20"/>
        </w:rPr>
        <w:t>Vale</w:t>
      </w:r>
      <w:r>
        <w:rPr>
          <w:color w:val="231F20"/>
          <w:spacing w:val="-3"/>
        </w:rPr>
        <w:t> </w:t>
      </w:r>
      <w:r>
        <w:rPr>
          <w:color w:val="231F20"/>
        </w:rPr>
        <w:t>notar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despeito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aplicação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algoritmo</w:t>
      </w:r>
      <w:r>
        <w:rPr>
          <w:color w:val="231F20"/>
          <w:spacing w:val="-3"/>
        </w:rPr>
        <w:t> </w:t>
      </w:r>
      <w:r>
        <w:rPr>
          <w:color w:val="231F20"/>
        </w:rPr>
        <w:t>descrito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formar</w:t>
      </w:r>
      <w:r>
        <w:rPr>
          <w:color w:val="231F20"/>
          <w:spacing w:val="-3"/>
        </w:rPr>
        <w:t> </w:t>
      </w:r>
      <w:r>
        <w:rPr>
          <w:color w:val="231F20"/>
        </w:rPr>
        <w:t>UPA que tivessem tamanho mínimo adequado, por motivos diversos algumas poucas </w:t>
      </w:r>
      <w:r>
        <w:rPr>
          <w:color w:val="231F20"/>
          <w:spacing w:val="-8"/>
        </w:rPr>
        <w:t>UPA</w:t>
      </w:r>
      <w:r>
        <w:rPr>
          <w:color w:val="231F20"/>
        </w:rPr>
        <w:t> </w:t>
      </w:r>
      <w:r>
        <w:rPr>
          <w:color w:val="231F20"/>
          <w:spacing w:val="-8"/>
        </w:rPr>
        <w:t>terminaram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processo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tamanhos</w:t>
      </w:r>
      <w:r>
        <w:rPr>
          <w:color w:val="231F20"/>
        </w:rPr>
        <w:t> </w:t>
      </w:r>
      <w:r>
        <w:rPr>
          <w:color w:val="231F20"/>
          <w:spacing w:val="-8"/>
        </w:rPr>
        <w:t>ainda</w:t>
      </w:r>
      <w:r>
        <w:rPr>
          <w:color w:val="231F20"/>
        </w:rPr>
        <w:t> </w:t>
      </w:r>
      <w:r>
        <w:rPr>
          <w:color w:val="231F20"/>
          <w:spacing w:val="-8"/>
        </w:rPr>
        <w:t>inferiores</w:t>
      </w:r>
      <w:r>
        <w:rPr>
          <w:color w:val="231F20"/>
        </w:rPr>
        <w:t> </w:t>
      </w: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limite</w:t>
      </w:r>
      <w:r>
        <w:rPr>
          <w:color w:val="231F20"/>
        </w:rPr>
        <w:t> </w:t>
      </w:r>
      <w:r>
        <w:rPr>
          <w:color w:val="231F20"/>
          <w:spacing w:val="-8"/>
        </w:rPr>
        <w:t>mínimo</w:t>
      </w:r>
      <w:r>
        <w:rPr>
          <w:color w:val="231F20"/>
        </w:rPr>
        <w:t> </w:t>
      </w:r>
      <w:r>
        <w:rPr>
          <w:color w:val="231F20"/>
          <w:spacing w:val="-8"/>
        </w:rPr>
        <w:t>desejável. </w:t>
      </w:r>
      <w:r>
        <w:rPr>
          <w:color w:val="231F20"/>
          <w:spacing w:val="-10"/>
        </w:rPr>
        <w:t>Assim,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foi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importante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manter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ideia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UPA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possuíssem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menos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10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</w:rPr>
        <w:t> </w:t>
      </w:r>
      <w:r>
        <w:rPr>
          <w:color w:val="231F20"/>
          <w:spacing w:val="-10"/>
        </w:rPr>
        <w:t>particulares</w:t>
      </w:r>
      <w:r>
        <w:rPr>
          <w:color w:val="231F20"/>
        </w:rPr>
        <w:t> </w:t>
      </w:r>
      <w:r>
        <w:rPr>
          <w:color w:val="231F20"/>
          <w:spacing w:val="-10"/>
        </w:rPr>
        <w:t>ocupados</w:t>
      </w:r>
      <w:r>
        <w:rPr>
          <w:color w:val="231F20"/>
        </w:rPr>
        <w:t> </w:t>
      </w:r>
      <w:r>
        <w:rPr>
          <w:color w:val="231F20"/>
          <w:spacing w:val="-10"/>
        </w:rPr>
        <w:t>tivessem</w:t>
      </w:r>
      <w:r>
        <w:rPr>
          <w:color w:val="231F20"/>
        </w:rPr>
        <w:t> </w:t>
      </w:r>
      <w:r>
        <w:rPr>
          <w:color w:val="231F20"/>
          <w:spacing w:val="-10"/>
        </w:rPr>
        <w:t>sua</w:t>
      </w:r>
      <w:r>
        <w:rPr>
          <w:color w:val="231F20"/>
        </w:rPr>
        <w:t> </w:t>
      </w:r>
      <w:r>
        <w:rPr>
          <w:color w:val="231F20"/>
          <w:spacing w:val="-10"/>
        </w:rPr>
        <w:t>medida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tamanho</w:t>
      </w:r>
      <w:r>
        <w:rPr>
          <w:color w:val="231F20"/>
        </w:rPr>
        <w:t> </w:t>
      </w:r>
      <w:r>
        <w:rPr>
          <w:color w:val="231F20"/>
          <w:spacing w:val="-10"/>
        </w:rPr>
        <w:t>imputada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valor</w:t>
      </w:r>
      <w:r>
        <w:rPr>
          <w:color w:val="231F20"/>
        </w:rPr>
        <w:t> </w:t>
      </w:r>
      <w:r>
        <w:rPr>
          <w:color w:val="231F20"/>
          <w:spacing w:val="-10"/>
        </w:rPr>
        <w:t>correspondente</w:t>
      </w:r>
      <w:r>
        <w:rPr>
          <w:color w:val="231F20"/>
          <w:spacing w:val="-2"/>
        </w:rPr>
        <w:t> 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patamar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inferior,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transformação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potência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adotada.</w:t>
      </w:r>
    </w:p>
    <w:p>
      <w:pPr>
        <w:pStyle w:val="BodyText"/>
        <w:spacing w:line="249" w:lineRule="auto" w:before="119"/>
        <w:ind w:left="1559" w:right="135" w:firstLine="198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até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setores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censitários,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ambos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pesquisados.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Naquelas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formadas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três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setores,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feito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sorteio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censitários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participar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pesquisa.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sorteio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censitários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dentro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feito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usando </w:t>
      </w:r>
      <w:r>
        <w:rPr>
          <w:color w:val="231F20"/>
          <w:spacing w:val="-8"/>
        </w:rPr>
        <w:t>Amostragem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Probabilidades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Proporcionais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Tamanho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Pareto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(Rosén,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2000).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 </w:t>
      </w:r>
      <w:r>
        <w:rPr>
          <w:color w:val="231F20"/>
          <w:spacing w:val="-10"/>
        </w:rPr>
        <w:t>medida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tamanho</w:t>
      </w:r>
      <w:r>
        <w:rPr>
          <w:color w:val="231F20"/>
        </w:rPr>
        <w:t> </w:t>
      </w:r>
      <w:r>
        <w:rPr>
          <w:color w:val="231F20"/>
          <w:spacing w:val="-10"/>
        </w:rPr>
        <w:t>considerada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setores</w:t>
      </w:r>
      <w:r>
        <w:rPr>
          <w:color w:val="231F20"/>
        </w:rPr>
        <w:t> </w:t>
      </w:r>
      <w:r>
        <w:rPr>
          <w:color w:val="231F20"/>
          <w:spacing w:val="-10"/>
        </w:rPr>
        <w:t>utilizou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mesma</w:t>
      </w:r>
      <w:r>
        <w:rPr>
          <w:color w:val="231F20"/>
        </w:rPr>
        <w:t> </w:t>
      </w:r>
      <w:r>
        <w:rPr>
          <w:color w:val="231F20"/>
          <w:spacing w:val="-10"/>
        </w:rPr>
        <w:t>transformação</w:t>
      </w:r>
      <w:r>
        <w:rPr>
          <w:color w:val="231F20"/>
          <w:spacing w:val="-6"/>
        </w:rPr>
        <w:t> considerada para as UPA — nesse caso, o número de domicílios particulares ocupados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setor</w:t>
      </w:r>
      <w:r>
        <w:rPr>
          <w:color w:val="231F20"/>
          <w:spacing w:val="-6"/>
        </w:rPr>
        <w:t> </w:t>
      </w:r>
      <w:r>
        <w:rPr>
          <w:color w:val="231F20"/>
        </w:rPr>
        <w:t>censitário.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560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0880" id="docshapegroup96" coordorigin="0,1020" coordsize="10772,13721">
                <v:shape style="position:absolute;left:10054;top:1020;width:718;height:4780" id="docshape97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9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aplicação</w:t>
      </w:r>
      <w:r>
        <w:rPr>
          <w:color w:val="231F20"/>
          <w:spacing w:val="-5"/>
        </w:rPr>
        <w:t> </w:t>
      </w:r>
      <w:r>
        <w:rPr>
          <w:color w:val="231F20"/>
        </w:rPr>
        <w:t>desse</w:t>
      </w:r>
      <w:r>
        <w:rPr>
          <w:color w:val="231F20"/>
          <w:spacing w:val="-5"/>
        </w:rPr>
        <w:t> </w:t>
      </w:r>
      <w:r>
        <w:rPr>
          <w:color w:val="231F20"/>
        </w:rPr>
        <w:t>processo,</w:t>
      </w:r>
      <w:r>
        <w:rPr>
          <w:color w:val="231F20"/>
          <w:spacing w:val="-5"/>
        </w:rPr>
        <w:t> </w:t>
      </w:r>
      <w:r>
        <w:rPr>
          <w:color w:val="231F20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</w:rPr>
        <w:t>selecionadas</w:t>
      </w:r>
      <w:r>
        <w:rPr>
          <w:color w:val="231F20"/>
          <w:spacing w:val="-5"/>
        </w:rPr>
        <w:t> </w:t>
      </w:r>
      <w:r>
        <w:rPr>
          <w:color w:val="231F20"/>
        </w:rPr>
        <w:t>UPA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</w:rPr>
        <w:t>censitários </w:t>
      </w:r>
      <w:r>
        <w:rPr>
          <w:color w:val="231F20"/>
          <w:spacing w:val="-4"/>
        </w:rPr>
        <w:t>para a amostra da pesquisa. Uma distinção importante ocorreu na etapa de seleção de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dentro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censitários.</w:t>
      </w:r>
      <w:r>
        <w:rPr>
          <w:color w:val="231F20"/>
        </w:rPr>
        <w:t> </w:t>
      </w:r>
      <w:r>
        <w:rPr>
          <w:color w:val="231F20"/>
          <w:spacing w:val="-8"/>
        </w:rPr>
        <w:t>Nas</w:t>
      </w:r>
      <w:r>
        <w:rPr>
          <w:color w:val="231F20"/>
        </w:rPr>
        <w:t> </w:t>
      </w:r>
      <w:r>
        <w:rPr>
          <w:color w:val="231F20"/>
          <w:spacing w:val="-8"/>
        </w:rPr>
        <w:t>UPA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capitais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regiões </w:t>
      </w:r>
      <w:r>
        <w:rPr>
          <w:color w:val="231F20"/>
          <w:spacing w:val="-6"/>
        </w:rPr>
        <w:t>metropolitanas de</w:t>
      </w:r>
      <w:r>
        <w:rPr>
          <w:color w:val="231F20"/>
        </w:rPr>
        <w:t> </w:t>
      </w:r>
      <w:r>
        <w:rPr>
          <w:color w:val="231F20"/>
          <w:spacing w:val="-6"/>
        </w:rPr>
        <w:t>capitais consideradas, foram sempre selecionados 15 domicílios por </w:t>
      </w:r>
      <w:r>
        <w:rPr>
          <w:color w:val="231F20"/>
          <w:spacing w:val="-2"/>
        </w:rPr>
        <w:t>UPA.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Quando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questão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tinha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amostra,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selecionados </w:t>
      </w:r>
      <w:r>
        <w:rPr>
          <w:color w:val="231F20"/>
          <w:spacing w:val="-4"/>
        </w:rPr>
        <w:t>8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7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deles.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Já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 </w:t>
      </w:r>
      <w:r>
        <w:rPr>
          <w:color w:val="231F20"/>
        </w:rPr>
        <w:t>estratos</w:t>
      </w:r>
      <w:r>
        <w:rPr>
          <w:color w:val="231F20"/>
          <w:spacing w:val="-10"/>
        </w:rPr>
        <w:t> </w:t>
      </w:r>
      <w:r>
        <w:rPr>
          <w:color w:val="231F20"/>
        </w:rPr>
        <w:t>naturais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interior,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sempre</w:t>
      </w:r>
      <w:r>
        <w:rPr>
          <w:color w:val="231F20"/>
          <w:spacing w:val="-10"/>
        </w:rPr>
        <w:t> </w:t>
      </w:r>
      <w:r>
        <w:rPr>
          <w:color w:val="231F20"/>
        </w:rPr>
        <w:t>selecionados</w:t>
      </w:r>
      <w:r>
        <w:rPr>
          <w:color w:val="231F20"/>
          <w:spacing w:val="-10"/>
        </w:rPr>
        <w:t> </w:t>
      </w:r>
      <w:r>
        <w:rPr>
          <w:color w:val="231F20"/>
        </w:rPr>
        <w:t>15</w:t>
      </w:r>
      <w:r>
        <w:rPr>
          <w:color w:val="231F20"/>
          <w:spacing w:val="-10"/>
        </w:rPr>
        <w:t> </w:t>
      </w:r>
      <w:r>
        <w:rPr>
          <w:color w:val="231F20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setor</w:t>
      </w:r>
      <w:r>
        <w:rPr>
          <w:color w:val="231F20"/>
          <w:spacing w:val="-10"/>
        </w:rPr>
        <w:t> </w:t>
      </w:r>
      <w:r>
        <w:rPr>
          <w:color w:val="231F20"/>
        </w:rPr>
        <w:t>na </w:t>
      </w:r>
      <w:r>
        <w:rPr>
          <w:color w:val="231F20"/>
          <w:spacing w:val="-2"/>
        </w:rPr>
        <w:t>amostra,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tenha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correspondente.</w:t>
      </w:r>
    </w:p>
    <w:p>
      <w:pPr>
        <w:pStyle w:val="BodyText"/>
      </w:pPr>
    </w:p>
    <w:p>
      <w:pPr>
        <w:pStyle w:val="BodyText"/>
        <w:spacing w:before="31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DOMICÍLIOS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RESPONDENTES </w:t>
      </w:r>
    </w:p>
    <w:p>
      <w:pPr>
        <w:pStyle w:val="BodyText"/>
        <w:spacing w:line="249" w:lineRule="auto" w:before="70"/>
        <w:ind w:left="992" w:right="701" w:firstLine="198"/>
        <w:jc w:val="both"/>
      </w:pPr>
      <w:r>
        <w:rPr>
          <w:color w:val="231F20"/>
          <w:spacing w:val="-6"/>
        </w:rPr>
        <w:t>A seleção de domicílios particulares permanentes foi feita por amostragem aleatória </w:t>
      </w:r>
      <w:r>
        <w:rPr>
          <w:color w:val="231F20"/>
          <w:spacing w:val="-10"/>
        </w:rPr>
        <w:t>simples.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primeira</w:t>
      </w:r>
      <w:r>
        <w:rPr>
          <w:color w:val="231F20"/>
        </w:rPr>
        <w:t> </w:t>
      </w:r>
      <w:r>
        <w:rPr>
          <w:color w:val="231F20"/>
          <w:spacing w:val="-10"/>
        </w:rPr>
        <w:t>etapa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trabalho,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entrevistadores</w:t>
      </w:r>
      <w:r>
        <w:rPr>
          <w:color w:val="231F20"/>
        </w:rPr>
        <w:t> </w:t>
      </w:r>
      <w:r>
        <w:rPr>
          <w:color w:val="231F20"/>
          <w:spacing w:val="-10"/>
        </w:rPr>
        <w:t>efetuaram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procedimento</w:t>
      </w:r>
      <w:r>
        <w:rPr>
          <w:color w:val="231F20"/>
          <w:spacing w:val="-8"/>
        </w:rPr>
        <w:t> 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listagem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arrolamento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existentes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(aproximadamente </w:t>
      </w:r>
      <w:r>
        <w:rPr>
          <w:color w:val="231F20"/>
        </w:rPr>
        <w:t>dois</w:t>
      </w:r>
      <w:r>
        <w:rPr>
          <w:color w:val="231F20"/>
          <w:spacing w:val="-1"/>
        </w:rPr>
        <w:t> </w:t>
      </w:r>
      <w:r>
        <w:rPr>
          <w:color w:val="231F20"/>
        </w:rPr>
        <w:t>setores</w:t>
      </w:r>
      <w:r>
        <w:rPr>
          <w:color w:val="231F20"/>
          <w:spacing w:val="-1"/>
        </w:rPr>
        <w:t> </w:t>
      </w:r>
      <w:r>
        <w:rPr>
          <w:color w:val="231F20"/>
        </w:rPr>
        <w:t>censitários)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obter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cadastro</w:t>
      </w:r>
      <w:r>
        <w:rPr>
          <w:color w:val="231F20"/>
          <w:spacing w:val="-1"/>
        </w:rPr>
        <w:t> </w:t>
      </w:r>
      <w:r>
        <w:rPr>
          <w:color w:val="231F20"/>
        </w:rPr>
        <w:t>completo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atualizado.</w:t>
      </w:r>
      <w:r>
        <w:rPr>
          <w:color w:val="231F20"/>
          <w:spacing w:val="-1"/>
        </w:rPr>
        <w:t> </w:t>
      </w:r>
      <w:r>
        <w:rPr>
          <w:color w:val="231F20"/>
        </w:rPr>
        <w:t>Após</w:t>
      </w:r>
      <w:r>
        <w:rPr>
          <w:color w:val="231F20"/>
          <w:spacing w:val="-1"/>
        </w:rPr>
        <w:t> </w:t>
      </w:r>
      <w:r>
        <w:rPr>
          <w:color w:val="231F20"/>
        </w:rPr>
        <w:t>esse levantamento</w:t>
      </w:r>
      <w:r>
        <w:rPr>
          <w:color w:val="231F20"/>
          <w:spacing w:val="-9"/>
        </w:rPr>
        <w:t> </w:t>
      </w:r>
      <w:r>
        <w:rPr>
          <w:color w:val="231F20"/>
        </w:rPr>
        <w:t>atualizado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quantidade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UPA</w:t>
      </w:r>
      <w:r>
        <w:rPr>
          <w:color w:val="231F20"/>
          <w:spacing w:val="-9"/>
        </w:rPr>
        <w:t> </w:t>
      </w:r>
      <w:r>
        <w:rPr>
          <w:color w:val="231F20"/>
        </w:rPr>
        <w:t>selecionada,</w:t>
      </w:r>
      <w:r>
        <w:rPr>
          <w:color w:val="231F20"/>
          <w:spacing w:val="-9"/>
        </w:rPr>
        <w:t> </w:t>
      </w:r>
      <w:r>
        <w:rPr>
          <w:color w:val="231F20"/>
        </w:rPr>
        <w:t>foram </w:t>
      </w:r>
      <w:r>
        <w:rPr>
          <w:color w:val="231F20"/>
          <w:spacing w:val="-2"/>
        </w:rPr>
        <w:t>escolhidos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aleatoriamente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cerca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seriam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visitados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 entrevista.</w:t>
      </w:r>
    </w:p>
    <w:p>
      <w:pPr>
        <w:pStyle w:val="BodyText"/>
        <w:spacing w:line="249" w:lineRule="auto" w:before="119"/>
        <w:ind w:left="992" w:right="706" w:firstLine="198"/>
        <w:jc w:val="both"/>
      </w:pPr>
      <w:r>
        <w:rPr>
          <w:color w:val="231F20"/>
        </w:rPr>
        <w:t>Todos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amostra</w:t>
      </w:r>
      <w:r>
        <w:rPr>
          <w:color w:val="231F20"/>
          <w:spacing w:val="-8"/>
        </w:rPr>
        <w:t> </w:t>
      </w:r>
      <w:r>
        <w:rPr>
          <w:color w:val="231F20"/>
        </w:rPr>
        <w:t>responderam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</w:rPr>
        <w:t>TIC</w:t>
      </w:r>
      <w:r>
        <w:rPr>
          <w:color w:val="231F20"/>
          <w:spacing w:val="-8"/>
        </w:rPr>
        <w:t> </w:t>
      </w:r>
      <w:r>
        <w:rPr>
          <w:color w:val="231F20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</w:rPr>
        <w:t>– </w:t>
      </w:r>
      <w:r>
        <w:rPr>
          <w:color w:val="231F20"/>
          <w:spacing w:val="-4"/>
        </w:rPr>
        <w:t>Módulo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domicílio.</w:t>
      </w:r>
    </w:p>
    <w:p>
      <w:pPr>
        <w:pStyle w:val="BodyText"/>
        <w:spacing w:line="249" w:lineRule="auto" w:before="115"/>
        <w:ind w:left="992" w:right="703" w:firstLine="198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atribuição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aplicada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ou </w:t>
      </w:r>
      <w:r>
        <w:rPr>
          <w:color w:val="231F20"/>
          <w:spacing w:val="-6"/>
        </w:rPr>
        <w:t>TIC Kids Online Brasil), todos os residentes de cada domicílio informante da pesquisa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listados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ocorreu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seguinte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maneira: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49" w:lineRule="auto" w:before="116" w:after="0"/>
        <w:ind w:left="1551" w:right="709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Quando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não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há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residentes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faixa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etária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entre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9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17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anos,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realizada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entrevista </w:t>
      </w:r>
      <w:r>
        <w:rPr>
          <w:color w:val="231F20"/>
          <w:sz w:val="20"/>
        </w:rPr>
        <w:t>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TIC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Domicílios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morador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18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selecionado aleatoriamente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residentes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domicílio.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49" w:lineRule="auto" w:before="116" w:after="0"/>
        <w:ind w:left="1551" w:right="704" w:hanging="360"/>
        <w:jc w:val="both"/>
        <w:rPr>
          <w:sz w:val="20"/>
        </w:rPr>
      </w:pPr>
      <w:r>
        <w:rPr>
          <w:color w:val="231F20"/>
          <w:sz w:val="20"/>
        </w:rPr>
        <w:t>Quando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residentes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faixa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etária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9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anos,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gerado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número aleatório entre 0 e 1, e:</w:t>
      </w:r>
    </w:p>
    <w:p>
      <w:pPr>
        <w:pStyle w:val="ListParagraph"/>
        <w:numPr>
          <w:ilvl w:val="1"/>
          <w:numId w:val="6"/>
        </w:numPr>
        <w:tabs>
          <w:tab w:pos="1756" w:val="left" w:leader="none"/>
          <w:tab w:pos="1758" w:val="left" w:leader="none"/>
        </w:tabs>
        <w:spacing w:line="249" w:lineRule="auto" w:before="115" w:after="0"/>
        <w:ind w:left="1758" w:right="704" w:hanging="227"/>
        <w:jc w:val="both"/>
        <w:rPr>
          <w:sz w:val="20"/>
        </w:rPr>
      </w:pPr>
      <w:r>
        <w:rPr>
          <w:color w:val="231F20"/>
          <w:sz w:val="20"/>
        </w:rPr>
        <w:t>Se o número gerado é menor ou igual a 0,54, a entrevista da pesquisa </w:t>
      </w:r>
      <w:r>
        <w:rPr>
          <w:color w:val="231F20"/>
          <w:spacing w:val="-8"/>
          <w:sz w:val="20"/>
        </w:rPr>
        <w:t>TIC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Kids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Online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Brasil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realizada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residente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9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17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selecionado </w:t>
      </w:r>
      <w:r>
        <w:rPr>
          <w:color w:val="231F20"/>
          <w:spacing w:val="-2"/>
          <w:sz w:val="20"/>
        </w:rPr>
        <w:t>aleatoriamente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moradores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dessa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etária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 responsável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esse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residente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selecionado.</w:t>
      </w:r>
    </w:p>
    <w:p>
      <w:pPr>
        <w:pStyle w:val="ListParagraph"/>
        <w:numPr>
          <w:ilvl w:val="1"/>
          <w:numId w:val="6"/>
        </w:numPr>
        <w:tabs>
          <w:tab w:pos="1755" w:val="left" w:leader="none"/>
          <w:tab w:pos="1758" w:val="left" w:leader="none"/>
        </w:tabs>
        <w:spacing w:line="249" w:lineRule="auto" w:before="117" w:after="0"/>
        <w:ind w:left="1758" w:right="707" w:hanging="227"/>
        <w:jc w:val="both"/>
        <w:rPr>
          <w:sz w:val="20"/>
        </w:rPr>
      </w:pPr>
      <w:r>
        <w:rPr>
          <w:color w:val="231F20"/>
          <w:w w:val="90"/>
          <w:sz w:val="20"/>
        </w:rPr>
        <w:t>Se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número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gerado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é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maior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0,54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menor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igual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0,89,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entrevista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da pesquisa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TIC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Domicílios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é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realizada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com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residente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10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17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anos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selecionado </w:t>
      </w:r>
      <w:r>
        <w:rPr>
          <w:color w:val="231F20"/>
          <w:spacing w:val="-2"/>
          <w:sz w:val="20"/>
        </w:rPr>
        <w:t>aleatoriamente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moradores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dessa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etária.</w:t>
      </w:r>
    </w:p>
    <w:p>
      <w:pPr>
        <w:pStyle w:val="ListParagraph"/>
        <w:numPr>
          <w:ilvl w:val="2"/>
          <w:numId w:val="6"/>
        </w:numPr>
        <w:tabs>
          <w:tab w:pos="2011" w:val="left" w:leader="none"/>
          <w:tab w:pos="2013" w:val="left" w:leader="none"/>
        </w:tabs>
        <w:spacing w:line="249" w:lineRule="auto" w:before="115" w:after="0"/>
        <w:ind w:left="2013" w:right="705" w:hanging="227"/>
        <w:jc w:val="both"/>
        <w:rPr>
          <w:sz w:val="20"/>
        </w:rPr>
      </w:pPr>
      <w:r>
        <w:rPr>
          <w:color w:val="231F20"/>
          <w:spacing w:val="-6"/>
          <w:sz w:val="20"/>
        </w:rPr>
        <w:t>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domicílios selecionados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para 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realização da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pesquisa TIC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Domicílios </w:t>
      </w:r>
      <w:r>
        <w:rPr>
          <w:color w:val="231F20"/>
          <w:spacing w:val="-4"/>
          <w:sz w:val="20"/>
        </w:rPr>
        <w:t>(com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residente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10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17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anos)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só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tenha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residentes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9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 </w:t>
      </w:r>
      <w:r>
        <w:rPr>
          <w:color w:val="231F20"/>
          <w:spacing w:val="-6"/>
          <w:sz w:val="20"/>
        </w:rPr>
        <w:t>menos,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além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maiores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18 anos,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 pesquisa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TIC Domicílios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é aplicada </w:t>
      </w:r>
      <w:r>
        <w:rPr>
          <w:color w:val="231F20"/>
          <w:spacing w:val="-2"/>
          <w:sz w:val="20"/>
        </w:rPr>
        <w:t>ao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morador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18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selecionado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aleatoriamente.</w:t>
      </w:r>
    </w:p>
    <w:p>
      <w:pPr>
        <w:pStyle w:val="ListParagraph"/>
        <w:numPr>
          <w:ilvl w:val="1"/>
          <w:numId w:val="6"/>
        </w:numPr>
        <w:tabs>
          <w:tab w:pos="1756" w:val="left" w:leader="none"/>
          <w:tab w:pos="1758" w:val="left" w:leader="none"/>
        </w:tabs>
        <w:spacing w:line="249" w:lineRule="auto" w:before="117" w:after="0"/>
        <w:ind w:left="1758" w:right="707" w:hanging="227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Se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número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gerado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é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maior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0,89,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entrevista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pesquisa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TIC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Domicílios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realizada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residente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18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mais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selecionado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aleatoriamente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entre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moradores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dessa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etária.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611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260005" y="5726836"/>
                            <a:ext cx="468058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86423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006"/>
                                </a:lnTo>
                                <a:lnTo>
                                  <a:pt x="1799996" y="864006"/>
                                </a:lnTo>
                                <a:lnTo>
                                  <a:pt x="4680001" y="864006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132000" y="5802369"/>
                            <a:ext cx="24498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  <w:vertAlign w:val="baseline"/>
                                </w:rPr>
                                <w:t>resposta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332000" y="6041568"/>
                            <a:ext cx="127317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33" w:val="left" w:leader="none"/>
                                  <w:tab w:pos="1984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4"/>
                                  <w:position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-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position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-9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13"/>
                                  <w:position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277F9C"/>
                                </w:rPr>
                                <w:tab/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  <w:u w:val="single" w:color="277F9C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1"/>
                                  <w:sz w:val="14"/>
                                  <w:u w:val="single" w:color="277F9C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  <w:u w:val="single" w:color="277F9C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4"/>
                                  <w:u w:val="single" w:color="277F9C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277F9C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277F9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027449" y="5973230"/>
                            <a:ext cx="1631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273833" y="5979481"/>
                            <a:ext cx="111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132000" y="5899497"/>
                            <a:ext cx="245745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3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desenho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437298" y="6200729"/>
                            <a:ext cx="34544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1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930542" y="6138381"/>
                            <a:ext cx="61087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8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  <w:vertAlign w:val="baseline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2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15"/>
                                  <w:position w:val="2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super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2018507" y="6259155"/>
                            <a:ext cx="5276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47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position w:val="1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132000" y="6251169"/>
                            <a:ext cx="27406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71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172233" y="6263715"/>
                            <a:ext cx="425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132001" y="6390869"/>
                            <a:ext cx="234124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menos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171901" y="6348297"/>
                            <a:ext cx="463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0368" id="docshapegroup100" coordorigin="0,1020" coordsize="10772,13721">
                <v:shape style="position:absolute;left:0;top:1020;width:10772;height:6" id="docshape10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02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10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0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10038;width:7371;height:1361" id="docshape105" coordorigin="1984,10039" coordsize="7371,1361" path="m9354,10039l4819,10039,1984,10039,1984,11399,4819,11399,9354,11399,9354,10039xe" filled="true" fillcolor="#ebe9e9" stroked="false">
                  <v:path arrowok="t"/>
                  <v:fill type="solid"/>
                </v:shape>
                <v:shape style="position:absolute;left:4932;top:10157;width:3858;height:228" type="#_x0000_t202" id="docshape10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4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  <w:vertAlign w:val="baseline"/>
                          </w:rPr>
                          <w:t>resposta</w:t>
                        </w:r>
                      </w:p>
                    </w:txbxContent>
                  </v:textbox>
                  <w10:wrap type="none"/>
                </v:shape>
                <v:shape style="position:absolute;left:2097;top:10534;width:2005;height:341" type="#_x0000_t202" id="docshape107" filled="false" stroked="false">
                  <v:textbox inset="0,0,0,0">
                    <w:txbxContent>
                      <w:p>
                        <w:pPr>
                          <w:tabs>
                            <w:tab w:pos="1233" w:val="left" w:leader="none"/>
                            <w:tab w:pos="1984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3"/>
                            <w:sz w:val="14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4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277F9C"/>
                            <w:position w:val="-9"/>
                            <w:sz w:val="24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position w:val="-11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position w:val="-9"/>
                            <w:sz w:val="24"/>
                          </w:rPr>
                          <w:t>×</w:t>
                        </w:r>
                        <w:r>
                          <w:rPr>
                            <w:color w:val="277F9C"/>
                            <w:spacing w:val="-13"/>
                            <w:position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277F9C"/>
                          </w:rPr>
                          <w:tab/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8"/>
                            <w:sz w:val="14"/>
                            <w:u w:val="single" w:color="277F9C"/>
                          </w:rPr>
                          <w:t> </w:t>
                        </w:r>
                        <w:r>
                          <w:rPr>
                            <w:color w:val="277F9C"/>
                            <w:position w:val="1"/>
                            <w:sz w:val="14"/>
                            <w:u w:val="single" w:color="277F9C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  <w:u w:val="single" w:color="277F9C"/>
                          </w:rPr>
                          <w:t>1</w:t>
                        </w:r>
                        <w:r>
                          <w:rPr>
                            <w:color w:val="231F20"/>
                            <w:spacing w:val="42"/>
                            <w:sz w:val="14"/>
                            <w:u w:val="single" w:color="277F9C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277F9C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277F9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192;top:10426;width:257;height:250" type="#_x0000_t202" id="docshape10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05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05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580;top:10436;width:175;height:240" type="#_x0000_t202" id="docshape109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932;top:10310;width:3870;height:470" type="#_x0000_t202" id="docshape110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13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3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desenho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263;top:10785;width:544;height:140" type="#_x0000_t202" id="docshape111" filled="false" stroked="false">
                  <v:textbox inset="0,0,0,0">
                    <w:txbxContent>
                      <w:p>
                        <w:pPr>
                          <w:tabs>
                            <w:tab w:pos="421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3040;top:10686;width:962;height:333" type="#_x0000_t202" id="docshape112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277F9C"/>
                            <w:position w:val="2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color w:val="277F9C"/>
                            <w:spacing w:val="-15"/>
                            <w:position w:val="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superscript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3178;top:10877;width:831;height:193" type="#_x0000_t202" id="docshape113" filled="false" stroked="false">
                  <v:textbox inset="0,0,0,0">
                    <w:txbxContent>
                      <w:p>
                        <w:pPr>
                          <w:tabs>
                            <w:tab w:pos="747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77F9C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31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10864;width:4316;height:228" type="#_x0000_t202" id="docshape1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71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95;top:10884;width:67;height:117" type="#_x0000_t202" id="docshape11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932;top:11084;width:3687;height:209" type="#_x0000_t202" id="docshape116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menos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995;top:11017;width:73;height:117" type="#_x0000_t202" id="docshape11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6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morador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selecionado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responder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é realizada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listagem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domicílio.</w:t>
      </w:r>
    </w:p>
    <w:p>
      <w:pPr>
        <w:pStyle w:val="BodyText"/>
        <w:spacing w:before="192"/>
      </w:pPr>
    </w:p>
    <w:p>
      <w:pPr>
        <w:pStyle w:val="Heading2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37" w:lineRule="auto" w:before="125"/>
        <w:ind w:left="1559" w:right="139" w:firstLine="198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coleta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dados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é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realizada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com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método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CAPI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(do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inglês</w:t>
      </w:r>
      <w:r>
        <w:rPr>
          <w:color w:val="231F20"/>
          <w:spacing w:val="-5"/>
          <w:w w:val="9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computer-assisted</w:t>
      </w:r>
      <w:r>
        <w:rPr>
          <w:rFonts w:ascii="Calibri" w:hAnsi="Calibri"/>
          <w:i/>
          <w:color w:val="231F20"/>
          <w:spacing w:val="-5"/>
          <w:w w:val="9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personal</w:t>
      </w:r>
      <w:r>
        <w:rPr>
          <w:rFonts w:ascii="Calibri" w:hAnsi="Calibri"/>
          <w:i/>
          <w:color w:val="231F20"/>
          <w:w w:val="90"/>
          <w:sz w:val="20"/>
        </w:rPr>
        <w:t> interviewing</w:t>
      </w:r>
      <w:r>
        <w:rPr>
          <w:color w:val="231F20"/>
          <w:w w:val="90"/>
          <w:sz w:val="20"/>
        </w:rPr>
        <w:t>), que consiste em ter o questionário programado em um</w:t>
      </w:r>
      <w:r>
        <w:rPr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software </w:t>
      </w:r>
      <w:r>
        <w:rPr>
          <w:color w:val="231F20"/>
          <w:w w:val="90"/>
          <w:sz w:val="20"/>
        </w:rPr>
        <w:t>para </w:t>
      </w:r>
      <w:r>
        <w:rPr>
          <w:rFonts w:ascii="Calibri" w:hAnsi="Calibri"/>
          <w:i/>
          <w:color w:val="231F20"/>
          <w:w w:val="90"/>
          <w:sz w:val="20"/>
        </w:rPr>
        <w:t>tablet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aplicado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entrevistadores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interação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face.</w:t>
      </w:r>
    </w:p>
    <w:p>
      <w:pPr>
        <w:pStyle w:val="BodyText"/>
        <w:spacing w:before="201"/>
      </w:pPr>
    </w:p>
    <w:p>
      <w:pPr>
        <w:pStyle w:val="Heading2"/>
      </w:pPr>
      <w:r>
        <w:rPr>
          <w:color w:val="231F20"/>
        </w:rPr>
        <w:t>Processamento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PONDERAÇÃO</w:t>
      </w:r>
    </w:p>
    <w:p>
      <w:pPr>
        <w:pStyle w:val="BodyText"/>
        <w:spacing w:line="249" w:lineRule="auto" w:before="126"/>
        <w:ind w:left="1559" w:right="136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morador,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anteriormente, </w:t>
      </w:r>
      <w:r>
        <w:rPr>
          <w:color w:val="231F20"/>
          <w:spacing w:val="-6"/>
        </w:rPr>
        <w:t>estabelece uma probabilidade de seleção inicial para cada UPA. Com base no resultado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dados,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correções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etapa</w:t>
      </w:r>
      <w:r>
        <w:rPr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processo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seleção.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Essas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etapas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seguir.</w:t>
      </w:r>
    </w:p>
    <w:p>
      <w:pPr>
        <w:pStyle w:val="BodyText"/>
        <w:spacing w:before="201"/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DAS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75"/>
          <w:sz w:val="18"/>
        </w:rPr>
        <w:t>UPA</w:t>
      </w:r>
    </w:p>
    <w:p>
      <w:pPr>
        <w:pStyle w:val="BodyText"/>
        <w:spacing w:line="249" w:lineRule="auto" w:before="70"/>
        <w:ind w:left="1559" w:right="135" w:firstLine="198"/>
        <w:jc w:val="both"/>
      </w:pPr>
      <w:r>
        <w:rPr>
          <w:color w:val="231F20"/>
          <w:spacing w:val="-6"/>
        </w:rPr>
        <w:t>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UPA possui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uma probabilidade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seleção,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descrito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UPA. O inverso dessa probabilidade corresponde ao peso básico de cada UPA selecionada. A partir da coleta dos dados, pode ocorrer de não serem coletadas respostas de domicílios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uma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UPA.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Nesse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caso,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correção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feita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considerando-se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não </w:t>
      </w:r>
      <w:r>
        <w:rPr>
          <w:color w:val="231F20"/>
          <w:spacing w:val="-4"/>
        </w:rPr>
        <w:t>resposta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aleatória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estrato.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correção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estrato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dada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Fórmula</w:t>
      </w:r>
      <w:r>
        <w:rPr>
          <w:color w:val="231F20"/>
          <w:spacing w:val="-4"/>
        </w:rPr>
        <w:t> </w:t>
      </w:r>
      <w:r>
        <w:rPr>
          <w:color w:val="231F20"/>
        </w:rPr>
        <w:t>1.</w:t>
      </w:r>
    </w:p>
    <w:p>
      <w:pPr>
        <w:pStyle w:val="BodyText"/>
        <w:spacing w:before="57"/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w w:val="95"/>
          <w:sz w:val="14"/>
        </w:rPr>
        <w:t>FÓRMULA</w:t>
      </w:r>
      <w:r>
        <w:rPr>
          <w:rFonts w:ascii="Trebuchet MS" w:hAnsi="Trebuchet MS"/>
          <w:b/>
          <w:color w:val="231F20"/>
          <w:spacing w:val="73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w w:val="95"/>
          <w:sz w:val="14"/>
        </w:rPr>
        <w:t>1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67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DOMICÍLIOS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NAS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75"/>
          <w:sz w:val="18"/>
        </w:rPr>
        <w:t>UPA</w:t>
      </w:r>
    </w:p>
    <w:p>
      <w:pPr>
        <w:pStyle w:val="BodyText"/>
        <w:spacing w:line="249" w:lineRule="auto" w:before="70"/>
        <w:ind w:left="1559" w:right="134" w:firstLine="198"/>
        <w:jc w:val="both"/>
      </w:pP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mesma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probabilidade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inicial,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 </w:t>
      </w:r>
      <w:r>
        <w:rPr>
          <w:color w:val="231F20"/>
        </w:rPr>
        <w:t>domicílio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possui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probabilidade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seleção</w:t>
      </w:r>
      <w:r>
        <w:rPr>
          <w:color w:val="231F20"/>
          <w:spacing w:val="-13"/>
        </w:rPr>
        <w:t> </w:t>
      </w:r>
      <w:r>
        <w:rPr>
          <w:color w:val="231F20"/>
        </w:rPr>
        <w:t>inicial.</w:t>
      </w:r>
      <w:r>
        <w:rPr>
          <w:color w:val="231F20"/>
          <w:spacing w:val="-12"/>
        </w:rPr>
        <w:t> </w:t>
      </w:r>
      <w:r>
        <w:rPr>
          <w:color w:val="231F20"/>
        </w:rPr>
        <w:t>Essa</w:t>
      </w:r>
      <w:r>
        <w:rPr>
          <w:color w:val="231F20"/>
          <w:spacing w:val="-13"/>
        </w:rPr>
        <w:t> </w:t>
      </w:r>
      <w:r>
        <w:rPr>
          <w:color w:val="231F20"/>
        </w:rPr>
        <w:t>probabilidade é</w:t>
      </w:r>
      <w:r>
        <w:rPr>
          <w:color w:val="231F20"/>
          <w:spacing w:val="-12"/>
        </w:rPr>
        <w:t> </w:t>
      </w:r>
      <w:r>
        <w:rPr>
          <w:color w:val="231F20"/>
        </w:rPr>
        <w:t>determinada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razão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15</w:t>
      </w:r>
      <w:r>
        <w:rPr>
          <w:color w:val="231F20"/>
          <w:spacing w:val="-12"/>
        </w:rPr>
        <w:t> </w:t>
      </w:r>
      <w:r>
        <w:rPr>
          <w:color w:val="231F20"/>
        </w:rPr>
        <w:t>(número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</w:rPr>
        <w:t>selecionados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setor </w:t>
      </w:r>
      <w:r>
        <w:rPr>
          <w:color w:val="231F20"/>
          <w:spacing w:val="-8"/>
        </w:rPr>
        <w:t>censitário)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número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elegíveis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censitário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compõe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UPA.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662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899998" y="2225535"/>
                            <a:ext cx="468058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51257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998"/>
                                </a:lnTo>
                                <a:lnTo>
                                  <a:pt x="1799996" y="1511998"/>
                                </a:lnTo>
                                <a:lnTo>
                                  <a:pt x="4680001" y="1511998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899998" y="4957940"/>
                            <a:ext cx="4680585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65608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6003"/>
                                </a:lnTo>
                                <a:lnTo>
                                  <a:pt x="1799996" y="1656003"/>
                                </a:lnTo>
                                <a:lnTo>
                                  <a:pt x="4680001" y="1656003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296000" y="578593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7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853731" y="5134998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834260" y="6366997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772001" y="5401970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3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censitário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772001" y="5541670"/>
                            <a:ext cx="90360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833119" y="5499098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972000" y="5732582"/>
                            <a:ext cx="111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171108" y="5673894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1569445" y="5581182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650408" y="5676429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070077" y="5827829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441940" y="5817918"/>
                            <a:ext cx="34353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position w:val="1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105"/>
                                  <w:position w:val="-6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105"/>
                                  <w:position w:val="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105"/>
                                  <w:sz w:val="11"/>
                                </w:rPr>
                                <w:t>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4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position w:val="-6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position w:val="1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2772001" y="5778616"/>
                            <a:ext cx="8572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25"/>
                                  <w:position w:val="-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2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956283" y="5766070"/>
                            <a:ext cx="23526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515600" y="5889849"/>
                            <a:ext cx="36766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7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772001" y="5905770"/>
                            <a:ext cx="258889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pesquisa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2815077" y="5863198"/>
                            <a:ext cx="12446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w w:val="105"/>
                                  <w:sz w:val="11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772001" y="6269869"/>
                            <a:ext cx="250126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3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corresponde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selecionados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setor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772001" y="6409569"/>
                            <a:ext cx="131064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644421" y="2783232"/>
                            <a:ext cx="1371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829547" y="3499097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772001" y="3541670"/>
                            <a:ext cx="3765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772001" y="3401970"/>
                            <a:ext cx="26924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4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arrolados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772001" y="3122298"/>
                            <a:ext cx="49466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95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771999" y="3037716"/>
                            <a:ext cx="262191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  <w:vertAlign w:val="superscript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74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abordados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718391" y="3102317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645462" y="3000818"/>
                            <a:ext cx="14605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771999" y="2758198"/>
                            <a:ext cx="8401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9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772001" y="5177570"/>
                            <a:ext cx="19132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censitário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409061" y="2869494"/>
                            <a:ext cx="5480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8" w:val="left" w:leader="none"/>
                                  <w:tab w:pos="842" w:val="left" w:leader="none"/>
                                </w:tabs>
                                <w:spacing w:line="129" w:lineRule="auto" w:before="3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277F9C"/>
                                  <w:position w:val="-11"/>
                                  <w:sz w:val="24"/>
                                </w:rPr>
                                <w:t>×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277F9C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277F9C"/>
                                </w:rPr>
                                <w:t>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277F9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146373" y="2869494"/>
                            <a:ext cx="17843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position w:val="-1"/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1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045342" y="3023429"/>
                            <a:ext cx="3676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3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971999" y="2928182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771999" y="2673616"/>
                            <a:ext cx="263715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position w:val="2"/>
                                  <w:sz w:val="20"/>
                                  <w:vertAlign w:val="baseline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abordados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771999" y="2394098"/>
                            <a:ext cx="8401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101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771999" y="2296970"/>
                            <a:ext cx="27470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5"/>
                                  <w:w w:val="1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772001" y="5037870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09856" id="docshapegroup118" coordorigin="0,1020" coordsize="10772,13721">
                <v:shape style="position:absolute;left:10054;top:1020;width:718;height:4780" id="docshape119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120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21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1417;top:4524;width:7371;height:2382" id="docshape122" coordorigin="1417,4525" coordsize="7371,2382" path="m8787,4525l4252,4525,1417,4525,1417,6906,4252,6906,8787,6906,8787,4525xe" filled="true" fillcolor="#ebe9e9" stroked="false">
                  <v:path arrowok="t"/>
                  <v:fill type="solid"/>
                </v:shape>
                <v:shape style="position:absolute;left:1417;top:8827;width:7371;height:2608" id="docshape123" coordorigin="1417,8828" coordsize="7371,2608" path="m8787,8828l4252,8828,1417,8828,1417,11436,4252,11436,8787,11436,8787,8828xe" filled="true" fillcolor="#ebe9e9" stroked="false">
                  <v:path arrowok="t"/>
                  <v:fill type="solid"/>
                </v:shape>
                <v:line style="position:absolute" from="2041,10132" to="3175,10132" stroked="true" strokeweight=".5pt" strokecolor="#277f9c">
                  <v:stroke dashstyle="solid"/>
                </v:line>
                <v:shape style="position:absolute;left:4494;top:9106;width:141;height:117" type="#_x0000_t202" id="docshape124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463;top:11046;width:141;height:117" type="#_x0000_t202" id="docshape12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365;top:9527;width:4216;height:228" type="#_x0000_t202" id="docshape1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3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censitário</w:t>
                        </w:r>
                      </w:p>
                    </w:txbxContent>
                  </v:textbox>
                  <w10:wrap type="none"/>
                </v:shape>
                <v:shape style="position:absolute;left:4365;top:9747;width:1423;height:228" type="#_x0000_t202" id="docshape1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461;top:9680;width:141;height:117" type="#_x0000_t202" id="docshape12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1530;top:10047;width:175;height:240" type="#_x0000_t202" id="docshape129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1844;top:9955;width:154;height:311" type="#_x0000_t202" id="docshape130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2471;top:9809;width:148;height:240" type="#_x0000_t202" id="docshape131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0"/>
                            <w:sz w:val="2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599;top:9959;width:166;height:140" type="#_x0000_t202" id="docshape132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1685;top:10197;width:166;height:140" type="#_x0000_t202" id="docshape133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270;top:10182;width:541;height:250" type="#_x0000_t202" id="docshape13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position w:val="1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105"/>
                            <w:position w:val="-6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105"/>
                            <w:position w:val="1"/>
                            <w:sz w:val="14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105"/>
                            <w:sz w:val="11"/>
                          </w:rPr>
                          <w:t>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position w:val="-6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position w:val="1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365;top:10120;width:135;height:209" type="#_x0000_t202" id="docshape135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25"/>
                            <w:position w:val="-6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25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655;top:10100;width:3705;height:228" type="#_x0000_t202" id="docshape1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2386;top:10295;width:579;height:187" type="#_x0000_t202" id="docshape13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k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77F9C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7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365;top:10320;width:4077;height:429" type="#_x0000_t202" id="docshape1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pesquisa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e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433;top:10253;width:196;height:117" type="#_x0000_t202" id="docshape13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w w:val="105"/>
                            <w:sz w:val="11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365;top:10893;width:3939;height:228" type="#_x0000_t202" id="docshape1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3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corresponde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selecionados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setor</w:t>
                        </w:r>
                      </w:p>
                    </w:txbxContent>
                  </v:textbox>
                  <w10:wrap type="none"/>
                </v:shape>
                <v:shape style="position:absolute;left:4365;top:11113;width:2064;height:228" type="#_x0000_t202" id="docshape1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589;top:5403;width:216;height:250" type="#_x0000_t202" id="docshape142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4455;top:6530;width:141;height:117" type="#_x0000_t202" id="docshape14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365;top:6597;width:593;height:228" type="#_x0000_t202" id="docshape1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365;top:6377;width:4240;height:228" type="#_x0000_t202" id="docshape1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4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arrolados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365;top:5937;width:779;height:315" type="#_x0000_t202" id="docshape146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95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365;top:5803;width:4129;height:229" type="#_x0000_t202" id="docshape1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  <w:vertAlign w:val="superscript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74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abordados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706;top:5905;width:166;height:140" type="#_x0000_t202" id="docshape148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591;top:5745;width:230;height:250" type="#_x0000_t202" id="docshape149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365;top:5363;width:1323;height:315" type="#_x0000_t202" id="docshape150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9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365;top:9173;width:3013;height:228" type="#_x0000_t202" id="docshape15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censitário</w:t>
                        </w:r>
                      </w:p>
                    </w:txbxContent>
                  </v:textbox>
                  <w10:wrap type="none"/>
                </v:shape>
                <v:shape style="position:absolute;left:2219;top:5539;width:863;height:311" type="#_x0000_t202" id="docshape152" filled="false" stroked="false">
                  <v:textbox inset="0,0,0,0">
                    <w:txbxContent>
                      <w:p>
                        <w:pPr>
                          <w:tabs>
                            <w:tab w:pos="488" w:val="left" w:leader="none"/>
                            <w:tab w:pos="842" w:val="left" w:leader="none"/>
                          </w:tabs>
                          <w:spacing w:line="129" w:lineRule="auto" w:before="3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color w:val="277F9C"/>
                            <w:position w:val="-11"/>
                            <w:sz w:val="24"/>
                          </w:rPr>
                          <w:t>×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277F9C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277F9C"/>
                          </w:rPr>
                          <w:t>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277F9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805;top:5539;width:281;height:333" type="#_x0000_t202" id="docshape15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position w:val="-1"/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5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1"/>
                            <w:sz w:val="24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1646;top:5781;width:579;height:140" type="#_x0000_t202" id="docshape154" filled="false" stroked="false">
                  <v:textbox inset="0,0,0,0">
                    <w:txbxContent>
                      <w:p>
                        <w:pPr>
                          <w:tabs>
                            <w:tab w:pos="413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1530;top:5631;width:148;height:240" type="#_x0000_t202" id="docshape155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0"/>
                            <w:sz w:val="2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4365;top:5230;width:4153;height:229" type="#_x0000_t202" id="docshape1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position w:val="2"/>
                            <w:sz w:val="20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abordados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365;top:4790;width:1323;height:315" type="#_x0000_t202" id="docshape157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101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365;top:4637;width:4326;height:228" type="#_x0000_t202" id="docshape1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5"/>
                            <w:w w:val="1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365;top:8953;width:4216;height:228" type="#_x0000_t202" id="docshape1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3" w:firstLine="198"/>
        <w:jc w:val="both"/>
      </w:pPr>
      <w:r>
        <w:rPr>
          <w:color w:val="231F20"/>
          <w:spacing w:val="-6"/>
        </w:rPr>
        <w:t>O primeiro fator da construção de pesos dos domicílios corresponde à estimativa do total de domicílios elegíveis no setor censitário. Consideram-se elegíveis os domicílios </w:t>
      </w:r>
      <w:r>
        <w:rPr>
          <w:color w:val="231F20"/>
        </w:rPr>
        <w:t>particulares permanentes que possuem população apta a responder às pesquisas </w:t>
      </w:r>
      <w:r>
        <w:rPr>
          <w:color w:val="231F20"/>
          <w:spacing w:val="-6"/>
        </w:rPr>
        <w:t>(excluem-se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apenas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indivíduos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 comunicam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português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apresentam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outras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condições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impossibilitam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realização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pesquisa),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conforme </w:t>
      </w:r>
      <w:r>
        <w:rPr>
          <w:color w:val="231F20"/>
        </w:rPr>
        <w:t>Fórmula</w:t>
      </w:r>
      <w:r>
        <w:rPr>
          <w:color w:val="231F20"/>
          <w:spacing w:val="-13"/>
        </w:rPr>
        <w:t> </w:t>
      </w:r>
      <w:r>
        <w:rPr>
          <w:color w:val="231F20"/>
        </w:rPr>
        <w:t>2.</w:t>
      </w:r>
    </w:p>
    <w:p>
      <w:pPr>
        <w:pStyle w:val="BodyText"/>
      </w:pPr>
    </w:p>
    <w:p>
      <w:pPr>
        <w:pStyle w:val="BodyText"/>
        <w:spacing w:before="67"/>
      </w:pPr>
    </w:p>
    <w:p>
      <w:pPr>
        <w:spacing w:before="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2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5"/>
        <w:rPr>
          <w:rFonts w:ascii="Trebuchet MS"/>
          <w:b/>
        </w:rPr>
      </w:pPr>
    </w:p>
    <w:p>
      <w:pPr>
        <w:pStyle w:val="BodyText"/>
        <w:spacing w:line="249" w:lineRule="auto"/>
        <w:ind w:left="992" w:right="703" w:firstLine="198"/>
        <w:jc w:val="both"/>
      </w:pPr>
      <w:r>
        <w:rPr>
          <w:color w:val="231F20"/>
          <w:spacing w:val="-6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segundo fator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fórmula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corresponde à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proporção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elegíveis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entre os </w:t>
      </w:r>
      <w:r>
        <w:rPr>
          <w:color w:val="231F20"/>
          <w:spacing w:val="-4"/>
        </w:rPr>
        <w:t>domicílios abordados no setor censitário. O peso do domicílio em um setor censitário </w:t>
      </w:r>
      <w:r>
        <w:rPr>
          <w:color w:val="231F20"/>
        </w:rPr>
        <w:t>é dado pela Fórmula 3.</w:t>
      </w:r>
    </w:p>
    <w:p>
      <w:pPr>
        <w:pStyle w:val="BodyText"/>
      </w:pPr>
    </w:p>
    <w:p>
      <w:pPr>
        <w:pStyle w:val="BodyText"/>
        <w:spacing w:before="121"/>
      </w:pPr>
    </w:p>
    <w:p>
      <w:pPr>
        <w:spacing w:before="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3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0"/>
        <w:rPr>
          <w:rFonts w:ascii="Trebuchet MS"/>
          <w:b/>
        </w:rPr>
      </w:pPr>
    </w:p>
    <w:p>
      <w:pPr>
        <w:pStyle w:val="BodyText"/>
        <w:spacing w:line="249" w:lineRule="auto"/>
        <w:ind w:left="992" w:right="704" w:firstLine="198"/>
        <w:jc w:val="both"/>
      </w:pPr>
      <w:r>
        <w:rPr>
          <w:color w:val="231F20"/>
          <w:spacing w:val="-4"/>
        </w:rPr>
        <w:t>Assim como ocorre com as UPA, existem domicílios selecionados que se recusam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participar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casos,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censitário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 </w:t>
      </w:r>
      <w:r>
        <w:rPr>
          <w:color w:val="231F20"/>
          <w:spacing w:val="-4"/>
        </w:rPr>
        <w:t>ter domicílios respondentes. Assim, faz-se necessário corrigir a não resposta do setor </w:t>
      </w:r>
      <w:r>
        <w:rPr>
          <w:color w:val="231F20"/>
        </w:rPr>
        <w:t>censitário dentro da UPA.</w:t>
      </w:r>
    </w:p>
    <w:p>
      <w:pPr>
        <w:pStyle w:val="BodyText"/>
        <w:spacing w:line="249" w:lineRule="auto" w:before="116"/>
        <w:ind w:left="992" w:right="701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correção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resposta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realizada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após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cálculo </w:t>
      </w:r>
      <w:r>
        <w:rPr>
          <w:color w:val="231F20"/>
          <w:spacing w:val="-6"/>
        </w:rPr>
        <w:t>dos pesos dos domicílios nos setores censitários, como apresentado anteriormente. Essa </w:t>
      </w:r>
      <w:r>
        <w:rPr>
          <w:color w:val="231F20"/>
        </w:rPr>
        <w:t>correção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realizada</w:t>
      </w:r>
      <w:r>
        <w:rPr>
          <w:color w:val="231F20"/>
          <w:spacing w:val="-13"/>
        </w:rPr>
        <w:t> </w:t>
      </w:r>
      <w:r>
        <w:rPr>
          <w:color w:val="231F20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</w:rPr>
        <w:t>Fórmula</w:t>
      </w:r>
      <w:r>
        <w:rPr>
          <w:color w:val="231F20"/>
          <w:spacing w:val="-13"/>
        </w:rPr>
        <w:t> </w:t>
      </w:r>
      <w:r>
        <w:rPr>
          <w:color w:val="231F20"/>
        </w:rPr>
        <w:t>4.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4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31"/>
        <w:rPr>
          <w:rFonts w:ascii="Trebuchet MS"/>
          <w:b/>
        </w:rPr>
      </w:pPr>
    </w:p>
    <w:p>
      <w:pPr>
        <w:pStyle w:val="BodyText"/>
        <w:ind w:left="1758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peso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final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domicílio,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corrigido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resposta,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dado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por:</w:t>
      </w:r>
    </w:p>
    <w:p>
      <w:pPr>
        <w:pStyle w:val="BodyText"/>
        <w:spacing w:after="0"/>
        <w:sectPr>
          <w:pgSz w:w="10780" w:h="14750"/>
          <w:pgMar w:header="664" w:footer="375" w:top="1680" w:bottom="560" w:left="1275" w:right="1275"/>
        </w:sectPr>
      </w:pPr>
    </w:p>
    <w:p>
      <w:pPr>
        <w:spacing w:line="225" w:lineRule="auto" w:before="71"/>
        <w:ind w:left="3881" w:right="0" w:hanging="4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3166061</wp:posOffset>
                </wp:positionH>
                <wp:positionV relativeFrom="paragraph">
                  <wp:posOffset>69115</wp:posOffset>
                </wp:positionV>
                <wp:extent cx="98425" cy="15240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296204pt;margin-top:5.442128pt;width:7.75pt;height:12pt;mso-position-horizontal-relative:page;mso-position-vertical-relative:paragraph;z-index:15745536" type="#_x0000_t202" id="docshape160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10"/>
          <w:sz w:val="14"/>
        </w:rPr>
        <w:t>d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tabs>
          <w:tab w:pos="866" w:val="left" w:leader="none"/>
        </w:tabs>
        <w:spacing w:line="165" w:lineRule="exact" w:before="63"/>
        <w:ind w:left="390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0"/>
          <w:sz w:val="14"/>
        </w:rPr>
        <w:t>r</w:t>
      </w:r>
      <w:r>
        <w:rPr>
          <w:rFonts w:ascii="Calibri"/>
          <w:b/>
          <w:i/>
          <w:color w:val="231F20"/>
          <w:sz w:val="14"/>
        </w:rPr>
        <w:tab/>
      </w:r>
      <w:r>
        <w:rPr>
          <w:rFonts w:ascii="Calibri"/>
          <w:b/>
          <w:i/>
          <w:color w:val="231F20"/>
          <w:spacing w:val="-10"/>
          <w:w w:val="110"/>
          <w:sz w:val="14"/>
        </w:rPr>
        <w:t>r</w:t>
      </w:r>
    </w:p>
    <w:p>
      <w:pPr>
        <w:tabs>
          <w:tab w:pos="866" w:val="left" w:leader="none"/>
        </w:tabs>
        <w:spacing w:line="165" w:lineRule="exact" w:before="0"/>
        <w:ind w:left="389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3403534</wp:posOffset>
                </wp:positionH>
                <wp:positionV relativeFrom="paragraph">
                  <wp:posOffset>-102837</wp:posOffset>
                </wp:positionV>
                <wp:extent cx="228600" cy="197485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2286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77F9C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277F9C"/>
                                <w:spacing w:val="8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4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994812pt;margin-top:-8.097428pt;width:18pt;height:15.55pt;mso-position-horizontal-relative:page;mso-position-vertical-relative:paragraph;z-index:15746048" type="#_x0000_t202" id="docshape161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277F9C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color w:val="277F9C"/>
                          <w:spacing w:val="8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4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108672">
                <wp:simplePos x="0" y="0"/>
                <wp:positionH relativeFrom="page">
                  <wp:posOffset>3740946</wp:posOffset>
                </wp:positionH>
                <wp:positionV relativeFrom="paragraph">
                  <wp:posOffset>-102837</wp:posOffset>
                </wp:positionV>
                <wp:extent cx="193675" cy="197485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9367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77F9C"/>
                                <w:w w:val="7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color w:val="277F9C"/>
                                <w:spacing w:val="-4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562714pt;margin-top:-8.097428pt;width:15.25pt;height:15.55pt;mso-position-horizontal-relative:page;mso-position-vertical-relative:paragraph;z-index:-17207808" type="#_x0000_t202" id="docshape162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277F9C"/>
                          <w:w w:val="7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color w:val="277F9C"/>
                          <w:spacing w:val="-4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5"/>
          <w:sz w:val="14"/>
        </w:rPr>
        <w:t>ih</w:t>
      </w:r>
      <w:r>
        <w:rPr>
          <w:rFonts w:ascii="Calibri"/>
          <w:b/>
          <w:i/>
          <w:color w:val="231F20"/>
          <w:sz w:val="14"/>
        </w:rPr>
        <w:tab/>
      </w:r>
      <w:r>
        <w:rPr>
          <w:rFonts w:ascii="Calibri"/>
          <w:b/>
          <w:i/>
          <w:color w:val="231F20"/>
          <w:spacing w:val="-5"/>
          <w:sz w:val="14"/>
        </w:rPr>
        <w:t>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64" w:footer="375" w:top="1680" w:bottom="280" w:left="1275" w:right="1275"/>
          <w:cols w:num="2" w:equalWidth="0">
            <w:col w:w="4027" w:space="40"/>
            <w:col w:w="4163"/>
          </w:cols>
        </w:sectPr>
      </w:pPr>
    </w:p>
    <w:p>
      <w:pPr>
        <w:pStyle w:val="BodyText"/>
        <w:spacing w:before="136"/>
        <w:rPr>
          <w:rFonts w:ascii="Calibri"/>
          <w:b/>
          <w:i/>
          <w:sz w:val="22"/>
        </w:rPr>
      </w:pPr>
      <w:r>
        <w:rPr>
          <w:rFonts w:ascii="Calibri"/>
          <w:b/>
          <w:i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10713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260005" y="992491"/>
                            <a:ext cx="468058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47637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6006"/>
                                </a:lnTo>
                                <a:lnTo>
                                  <a:pt x="1799996" y="1476006"/>
                                </a:lnTo>
                                <a:lnTo>
                                  <a:pt x="4680001" y="1476006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908000" y="173048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7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175076" y="2101998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132000" y="2144570"/>
                            <a:ext cx="251269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menos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75"/>
                                  <w:sz w:val="16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132000" y="2004870"/>
                            <a:ext cx="272669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7"/>
                                  <w:w w:val="15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264085" y="1877597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132000" y="1780470"/>
                            <a:ext cx="2737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SC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compõem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158199" y="1838364"/>
                            <a:ext cx="31432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076481" y="1762469"/>
                            <a:ext cx="36703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SC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"/>
                                  <w:w w:val="110"/>
                                  <w:position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position w:val="-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1824964" y="1618444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428413" y="1772379"/>
                            <a:ext cx="40068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65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213732" y="151349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132000" y="1556071"/>
                            <a:ext cx="1915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censitário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156428" y="1551133"/>
                            <a:ext cx="23622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24"/>
                                </w:rPr>
                                <w:t>SC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position w:val="-7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1332000" y="1618444"/>
                            <a:ext cx="40513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19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spacing w:val="-5"/>
                                  <w:position w:val="2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baseline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132000" y="1416371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214196" y="114939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132000" y="1191969"/>
                            <a:ext cx="144907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</w:rPr>
                                <w:t>UPA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132000" y="1052269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7"/>
                                  <w:w w:val="15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09344" id="docshapegroup163" coordorigin="0,1020" coordsize="10772,13721">
                <v:shape style="position:absolute;left:0;top:1020;width:10772;height:6" id="docshape164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65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166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67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2583;width:7371;height:2325" id="docshape168" coordorigin="1984,2583" coordsize="7371,2325" path="m9354,2583l4819,2583,1984,2583,1984,4908,4819,4908,9354,4908,9354,2583xe" filled="true" fillcolor="#ebe9e9" stroked="false">
                  <v:path arrowok="t"/>
                  <v:fill type="solid"/>
                </v:shape>
                <v:line style="position:absolute" from="3005,3745" to="4139,3745" stroked="true" strokeweight=".5pt" strokecolor="#277f9c">
                  <v:stroke dashstyle="solid"/>
                </v:line>
                <v:shape style="position:absolute;left:5000;top:4330;width:105;height:117" type="#_x0000_t202" id="docshape16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4397;width:3957;height:429" type="#_x0000_t202" id="docshape1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menos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75"/>
                            <w:sz w:val="16"/>
                          </w:rPr>
                          <w:t>e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932;top:4177;width:4294;height:228" type="#_x0000_t202" id="docshape1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7"/>
                            <w:w w:val="15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5140;top:3976;width:105;height:117" type="#_x0000_t202" id="docshape17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3824;width:4311;height:228" type="#_x0000_t202" id="docshape1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SC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compõem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398;top:3915;width:495;height:183" type="#_x0000_t202" id="docshape174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j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77F9C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45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3270;top:3795;width:578;height:250" type="#_x0000_t202" id="docshape175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</w:rPr>
                          <w:t>SC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3"/>
                            <w:sz w:val="14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"/>
                            <w:w w:val="110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position w:val="-7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873;top:3568;width:118;height:311" type="#_x0000_t202" id="docshape176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2249;top:3811;width:631;height:140" type="#_x0000_t202" id="docshape177" filled="false" stroked="false">
                  <v:textbox inset="0,0,0,0">
                    <w:txbxContent>
                      <w:p>
                        <w:pPr>
                          <w:tabs>
                            <w:tab w:pos="465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5061;top:3403;width:141;height:117" type="#_x0000_t202" id="docshape17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10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932;top:3470;width:3016;height:228" type="#_x0000_t202" id="docshape1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censitário</w:t>
                        </w:r>
                      </w:p>
                    </w:txbxContent>
                  </v:textbox>
                  <w10:wrap type="none"/>
                </v:shape>
                <v:shape style="position:absolute;left:3395;top:3462;width:372;height:290" type="#_x0000_t202" id="docshape180" filled="false" stroked="false">
                  <v:textbox inset="0,0,0,0">
                    <w:txbxContent>
                      <w:p>
                        <w:pPr>
                          <w:spacing w:line="175" w:lineRule="auto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24"/>
                          </w:rPr>
                          <w:t>SC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position w:val="-7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097;top:3568;width:638;height:333" type="#_x0000_t202" id="docshape181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19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277F9C"/>
                            <w:spacing w:val="-5"/>
                            <w:position w:val="2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baseline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932;top:3250;width:4216;height:228" type="#_x0000_t202" id="docshape1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v:shape style="position:absolute;left:5061;top:2830;width:141;height:117" type="#_x0000_t202" id="docshape18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10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932;top:2897;width:2282;height:228" type="#_x0000_t202" id="docshape1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</w:rPr>
                          <w:t>UPA</w:t>
                        </w:r>
                      </w:p>
                    </w:txbxContent>
                  </v:textbox>
                  <w10:wrap type="none"/>
                </v:shape>
                <v:shape style="position:absolute;left:4932;top:2677;width:4216;height:228" type="#_x0000_t202" id="docshape1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7"/>
                            <w:w w:val="15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3"/>
        <w:ind w:left="1559"/>
      </w:pPr>
      <w:r>
        <w:rPr>
          <w:color w:val="231F20"/>
          <w:spacing w:val="2"/>
          <w:w w:val="75"/>
        </w:rPr>
        <w:t>Calibração</w:t>
      </w:r>
      <w:r>
        <w:rPr>
          <w:color w:val="231F20"/>
          <w:spacing w:val="35"/>
        </w:rPr>
        <w:t> </w:t>
      </w:r>
      <w:r>
        <w:rPr>
          <w:color w:val="231F20"/>
          <w:spacing w:val="2"/>
          <w:w w:val="75"/>
        </w:rPr>
        <w:t>dos</w:t>
      </w:r>
      <w:r>
        <w:rPr>
          <w:color w:val="231F20"/>
          <w:spacing w:val="35"/>
        </w:rPr>
        <w:t> </w:t>
      </w:r>
      <w:r>
        <w:rPr>
          <w:color w:val="231F20"/>
          <w:spacing w:val="-2"/>
          <w:w w:val="75"/>
        </w:rPr>
        <w:t>domicílios</w:t>
      </w:r>
    </w:p>
    <w:p>
      <w:pPr>
        <w:pStyle w:val="BodyText"/>
        <w:spacing w:line="244" w:lineRule="auto" w:before="20"/>
        <w:ind w:left="1559" w:right="138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9184">
                <wp:simplePos x="0" y="0"/>
                <wp:positionH relativeFrom="page">
                  <wp:posOffset>4837946</wp:posOffset>
                </wp:positionH>
                <wp:positionV relativeFrom="paragraph">
                  <wp:posOffset>146386</wp:posOffset>
                </wp:positionV>
                <wp:extent cx="92075" cy="8890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9207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940704pt;margin-top:11.526484pt;width:7.25pt;height:7pt;mso-position-horizontal-relative:page;mso-position-vertical-relative:paragraph;z-index:-17207296" type="#_x0000_t202" id="docshape186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</w:rPr>
        <w:t>domiciliar</w:t>
      </w:r>
      <w:r>
        <w:rPr>
          <w:color w:val="231F20"/>
          <w:spacing w:val="-13"/>
        </w:rPr>
        <w:t> </w:t>
      </w:r>
      <w:r>
        <w:rPr>
          <w:color w:val="231F20"/>
        </w:rPr>
        <w:t>corrigido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resposta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rFonts w:ascii="Calibri" w:hAnsi="Calibri"/>
          <w:b/>
          <w:i/>
          <w:color w:val="231F20"/>
          <w:sz w:val="24"/>
        </w:rPr>
        <w:t>w</w:t>
      </w:r>
      <w:r>
        <w:rPr>
          <w:rFonts w:ascii="Calibri" w:hAnsi="Calibri"/>
          <w:b/>
          <w:i/>
          <w:color w:val="231F20"/>
          <w:sz w:val="24"/>
          <w:vertAlign w:val="superscript"/>
        </w:rPr>
        <w:t>d</w:t>
      </w:r>
      <w:r>
        <w:rPr>
          <w:rFonts w:ascii="Calibri" w:hAnsi="Calibri"/>
          <w:b/>
          <w:i/>
          <w:color w:val="231F20"/>
          <w:spacing w:val="-14"/>
          <w:sz w:val="24"/>
          <w:vertAlign w:val="baseline"/>
        </w:rPr>
        <w:t> </w:t>
      </w:r>
      <w:r>
        <w:rPr>
          <w:color w:val="231F20"/>
          <w:vertAlign w:val="baseline"/>
        </w:rPr>
        <w:t>),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é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feita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a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calibração </w:t>
      </w:r>
      <w:r>
        <w:rPr>
          <w:color w:val="231F20"/>
          <w:spacing w:val="-6"/>
          <w:vertAlign w:val="baseline"/>
        </w:rPr>
        <w:t>desses pesos para totais conhecidos de domicílios e da população em geral obtidos com </w:t>
      </w:r>
      <w:r>
        <w:rPr>
          <w:color w:val="231F20"/>
          <w:spacing w:val="-4"/>
          <w:vertAlign w:val="baseline"/>
        </w:rPr>
        <w:t>base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em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estimativas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na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Pesquisa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Nacional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por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Amostra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Domicílios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Contínua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(Pnad </w:t>
      </w:r>
      <w:r>
        <w:rPr>
          <w:color w:val="231F20"/>
          <w:spacing w:val="-2"/>
          <w:vertAlign w:val="baseline"/>
        </w:rPr>
        <w:t>Contínua)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2"/>
          <w:vertAlign w:val="baseline"/>
        </w:rPr>
        <w:t>mais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recente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disponível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(IBGE,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2"/>
          <w:vertAlign w:val="baseline"/>
        </w:rPr>
        <w:t>2023).</w:t>
      </w:r>
    </w:p>
    <w:p>
      <w:pPr>
        <w:pStyle w:val="BodyText"/>
        <w:spacing w:line="240" w:lineRule="exact" w:before="107"/>
        <w:ind w:left="1559" w:right="137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9696">
                <wp:simplePos x="0" y="0"/>
                <wp:positionH relativeFrom="page">
                  <wp:posOffset>2375794</wp:posOffset>
                </wp:positionH>
                <wp:positionV relativeFrom="paragraph">
                  <wp:posOffset>1093055</wp:posOffset>
                </wp:positionV>
                <wp:extent cx="90805" cy="8890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908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070404pt;margin-top:86.067368pt;width:7.15pt;height:7pt;mso-position-horizontal-relative:page;mso-position-vertical-relative:paragraph;z-index:-17206784" type="#_x0000_t202" id="docshape187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considera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domiciliares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população </w:t>
      </w:r>
      <w:r>
        <w:rPr>
          <w:color w:val="231F20"/>
          <w:spacing w:val="-6"/>
        </w:rPr>
        <w:t>separadamente.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método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utilizado é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</w:t>
      </w:r>
      <w:r>
        <w:rPr>
          <w:rFonts w:ascii="Calibri" w:hAnsi="Calibri"/>
          <w:i/>
          <w:color w:val="231F20"/>
          <w:spacing w:val="-6"/>
        </w:rPr>
        <w:t>iterative proportional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6"/>
        </w:rPr>
        <w:t>updating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color w:val="231F20"/>
          <w:spacing w:val="-6"/>
        </w:rPr>
        <w:t>(IPU)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(Ye </w:t>
      </w:r>
      <w:r>
        <w:rPr>
          <w:rFonts w:ascii="Calibri" w:hAnsi="Calibri"/>
          <w:i/>
          <w:color w:val="231F20"/>
          <w:spacing w:val="-6"/>
        </w:rPr>
        <w:t>et al</w:t>
      </w:r>
      <w:r>
        <w:rPr>
          <w:color w:val="231F20"/>
          <w:spacing w:val="-6"/>
        </w:rPr>
        <w:t>., </w:t>
      </w:r>
      <w:r>
        <w:rPr>
          <w:color w:val="231F20"/>
          <w:spacing w:val="-4"/>
        </w:rPr>
        <w:t>2009). Esse algoritmo permite estabelecer pesos iguais para as pessoas moradoras de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mesmo</w:t>
      </w:r>
      <w:r>
        <w:rPr>
          <w:color w:val="231F20"/>
          <w:spacing w:val="-9"/>
        </w:rPr>
        <w:t> </w:t>
      </w:r>
      <w:r>
        <w:rPr>
          <w:color w:val="231F20"/>
        </w:rPr>
        <w:t>domicílio,</w:t>
      </w:r>
      <w:r>
        <w:rPr>
          <w:color w:val="231F20"/>
          <w:spacing w:val="-9"/>
        </w:rPr>
        <w:t> </w:t>
      </w:r>
      <w:r>
        <w:rPr>
          <w:color w:val="231F20"/>
        </w:rPr>
        <w:t>respeitando</w:t>
      </w:r>
      <w:r>
        <w:rPr>
          <w:color w:val="231F20"/>
          <w:spacing w:val="-9"/>
        </w:rPr>
        <w:t> </w:t>
      </w:r>
      <w:r>
        <w:rPr>
          <w:color w:val="231F20"/>
        </w:rPr>
        <w:t>totais</w:t>
      </w:r>
      <w:r>
        <w:rPr>
          <w:color w:val="231F20"/>
          <w:spacing w:val="-9"/>
        </w:rPr>
        <w:t> </w:t>
      </w:r>
      <w:r>
        <w:rPr>
          <w:color w:val="231F20"/>
        </w:rPr>
        <w:t>marginais</w:t>
      </w:r>
      <w:r>
        <w:rPr>
          <w:color w:val="231F20"/>
          <w:spacing w:val="-9"/>
        </w:rPr>
        <w:t> </w:t>
      </w:r>
      <w:r>
        <w:rPr>
          <w:color w:val="231F20"/>
        </w:rPr>
        <w:t>domiciliares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população.</w:t>
      </w:r>
      <w:r>
        <w:rPr>
          <w:color w:val="231F20"/>
          <w:spacing w:val="-9"/>
        </w:rPr>
        <w:t> </w:t>
      </w:r>
      <w:r>
        <w:rPr>
          <w:color w:val="231F20"/>
        </w:rPr>
        <w:t>A </w:t>
      </w:r>
      <w:r>
        <w:rPr>
          <w:color w:val="231F20"/>
          <w:spacing w:val="-8"/>
        </w:rPr>
        <w:t>metodologia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</w:rPr>
        <w:t> </w:t>
      </w: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conjunto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residentes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compõem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listados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quadro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moradores,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todos</w:t>
      </w:r>
      <w:r>
        <w:rPr>
          <w:color w:val="231F20"/>
        </w:rPr>
        <w:t> </w:t>
      </w:r>
      <w:r>
        <w:rPr>
          <w:color w:val="231F20"/>
          <w:spacing w:val="-10"/>
        </w:rPr>
        <w:t>eles</w:t>
      </w:r>
      <w:r>
        <w:rPr>
          <w:color w:val="231F20"/>
        </w:rPr>
        <w:t> </w:t>
      </w:r>
      <w:r>
        <w:rPr>
          <w:color w:val="231F20"/>
          <w:spacing w:val="-10"/>
        </w:rPr>
        <w:t>recebendo</w:t>
      </w:r>
      <w:r>
        <w:rPr>
          <w:color w:val="231F20"/>
        </w:rPr>
        <w:t> </w:t>
      </w:r>
      <w:r>
        <w:rPr>
          <w:color w:val="231F20"/>
          <w:spacing w:val="-10"/>
        </w:rPr>
        <w:t>inicialmente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mesmo</w:t>
      </w:r>
      <w:r>
        <w:rPr>
          <w:color w:val="231F20"/>
        </w:rPr>
        <w:t> </w:t>
      </w:r>
      <w:r>
        <w:rPr>
          <w:color w:val="231F20"/>
          <w:spacing w:val="-10"/>
        </w:rPr>
        <w:t>peso</w:t>
      </w:r>
      <w:r>
        <w:rPr>
          <w:color w:val="231F20"/>
        </w:rPr>
        <w:t> </w:t>
      </w:r>
      <w:r>
        <w:rPr>
          <w:color w:val="231F20"/>
          <w:spacing w:val="-10"/>
        </w:rPr>
        <w:t>domiciliar</w:t>
      </w:r>
      <w:r>
        <w:rPr>
          <w:color w:val="231F20"/>
        </w:rPr>
        <w:t> calculado </w:t>
      </w:r>
      <w:r>
        <w:rPr>
          <w:rFonts w:ascii="Calibri" w:hAnsi="Calibri"/>
          <w:b/>
          <w:i/>
          <w:color w:val="231F20"/>
          <w:sz w:val="24"/>
        </w:rPr>
        <w:t>w</w:t>
      </w:r>
      <w:r>
        <w:rPr>
          <w:rFonts w:ascii="Calibri" w:hAnsi="Calibri"/>
          <w:b/>
          <w:i/>
          <w:color w:val="231F20"/>
          <w:sz w:val="24"/>
          <w:vertAlign w:val="superscript"/>
        </w:rPr>
        <w:t>d</w:t>
      </w:r>
      <w:r>
        <w:rPr>
          <w:rFonts w:ascii="Calibri" w:hAnsi="Calibri"/>
          <w:b/>
          <w:i/>
          <w:color w:val="231F20"/>
          <w:spacing w:val="40"/>
          <w:sz w:val="24"/>
          <w:vertAlign w:val="baseline"/>
        </w:rPr>
        <w:t> </w:t>
      </w:r>
      <w:r>
        <w:rPr>
          <w:color w:val="231F20"/>
          <w:vertAlign w:val="baseline"/>
        </w:rPr>
        <w:t>.</w:t>
      </w:r>
    </w:p>
    <w:p>
      <w:pPr>
        <w:pStyle w:val="BodyText"/>
        <w:spacing w:line="369" w:lineRule="auto" w:before="119"/>
        <w:ind w:left="1758" w:right="1856"/>
        <w:jc w:val="both"/>
      </w:pP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</w:rPr>
        <w:t> </w:t>
      </w:r>
      <w:r>
        <w:rPr>
          <w:color w:val="231F20"/>
          <w:spacing w:val="-8"/>
        </w:rPr>
        <w:t>utilizadas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listadas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seguir.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domicílios:</w:t>
      </w:r>
    </w:p>
    <w:p>
      <w:pPr>
        <w:pStyle w:val="ListParagraph"/>
        <w:numPr>
          <w:ilvl w:val="0"/>
          <w:numId w:val="7"/>
        </w:numPr>
        <w:tabs>
          <w:tab w:pos="2117" w:val="left" w:leader="none"/>
        </w:tabs>
        <w:spacing w:line="228" w:lineRule="exact" w:before="0" w:after="0"/>
        <w:ind w:left="2117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UF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(2021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90"/>
          <w:sz w:val="20"/>
        </w:rPr>
        <w:t>2024),</w:t>
      </w:r>
    </w:p>
    <w:p>
      <w:pPr>
        <w:pStyle w:val="ListParagraph"/>
        <w:numPr>
          <w:ilvl w:val="0"/>
          <w:numId w:val="7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4"/>
          <w:sz w:val="20"/>
        </w:rPr>
        <w:t>área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(rural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urbana),</w:t>
      </w:r>
    </w:p>
    <w:p>
      <w:pPr>
        <w:pStyle w:val="ListParagraph"/>
        <w:numPr>
          <w:ilvl w:val="0"/>
          <w:numId w:val="7"/>
        </w:numPr>
        <w:tabs>
          <w:tab w:pos="2117" w:val="left" w:leader="none"/>
        </w:tabs>
        <w:spacing w:line="369" w:lineRule="auto" w:before="124" w:after="0"/>
        <w:ind w:left="1758" w:right="1739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tamanho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domicílio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(1,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2,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3,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4,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5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6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mais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residentes).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pessoas:</w:t>
      </w:r>
    </w:p>
    <w:p>
      <w:pPr>
        <w:pStyle w:val="ListParagraph"/>
        <w:numPr>
          <w:ilvl w:val="0"/>
          <w:numId w:val="7"/>
        </w:numPr>
        <w:tabs>
          <w:tab w:pos="2117" w:val="left" w:leader="none"/>
        </w:tabs>
        <w:spacing w:line="228" w:lineRule="exact" w:before="0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grande</w:t>
      </w:r>
      <w:r>
        <w:rPr>
          <w:color w:val="231F20"/>
          <w:spacing w:val="-2"/>
          <w:sz w:val="20"/>
        </w:rPr>
        <w:t> região,</w:t>
      </w:r>
    </w:p>
    <w:p>
      <w:pPr>
        <w:pStyle w:val="ListParagraph"/>
        <w:numPr>
          <w:ilvl w:val="0"/>
          <w:numId w:val="7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4"/>
          <w:sz w:val="20"/>
        </w:rPr>
        <w:t>área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(rural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urbana),</w:t>
      </w:r>
    </w:p>
    <w:p>
      <w:pPr>
        <w:pStyle w:val="ListParagraph"/>
        <w:numPr>
          <w:ilvl w:val="0"/>
          <w:numId w:val="7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2"/>
          <w:sz w:val="20"/>
        </w:rPr>
        <w:t>sexo,</w:t>
      </w:r>
    </w:p>
    <w:p>
      <w:pPr>
        <w:pStyle w:val="ListParagraph"/>
        <w:numPr>
          <w:ilvl w:val="0"/>
          <w:numId w:val="7"/>
        </w:numPr>
        <w:tabs>
          <w:tab w:pos="2117" w:val="left" w:leader="none"/>
        </w:tabs>
        <w:spacing w:line="240" w:lineRule="auto" w:before="124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faixa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etária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(0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3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8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9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24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</w:p>
    <w:p>
      <w:pPr>
        <w:pStyle w:val="BodyText"/>
        <w:spacing w:before="10"/>
        <w:ind w:left="2118"/>
      </w:pPr>
      <w:r>
        <w:rPr>
          <w:color w:val="231F20"/>
          <w:spacing w:val="-6"/>
        </w:rPr>
        <w:t>25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34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35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44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45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59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60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mais).</w:t>
      </w:r>
    </w:p>
    <w:p>
      <w:pPr>
        <w:pStyle w:val="BodyText"/>
        <w:spacing w:after="0"/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020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899998" y="3445725"/>
                            <a:ext cx="468058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9248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997"/>
                                </a:lnTo>
                                <a:lnTo>
                                  <a:pt x="1799996" y="791997"/>
                                </a:lnTo>
                                <a:lnTo>
                                  <a:pt x="4680001" y="791997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367999" y="3833163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0" y="0"/>
                                </a:moveTo>
                                <a:lnTo>
                                  <a:pt x="828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7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899998" y="4928920"/>
                            <a:ext cx="4680585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212407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011"/>
                                </a:lnTo>
                                <a:lnTo>
                                  <a:pt x="1799996" y="2124011"/>
                                </a:lnTo>
                                <a:lnTo>
                                  <a:pt x="4680001" y="2124011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386000" y="5982362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7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899999" y="777256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771999" y="5734005"/>
                            <a:ext cx="2706370" cy="1250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0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3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proporção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apenas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moradores</w:t>
                              </w:r>
                            </w:p>
                            <w:p>
                              <w:pPr>
                                <w:spacing w:line="283" w:lineRule="auto" w:before="0"/>
                                <w:ind w:left="0" w:right="134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idade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relação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moradores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 9 a 17 anos, obtida a partir dos microdados mais recentes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disponíveis da PNAD Contínua. Nos domicílios selecionados para 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realização da pesquisa TIC Domicílios – Indivíduos com morador 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10 a 17 anos que possuam apenas moradores de 9 anos ou menos,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além de moradores de 18 anos ou mais, deve-se realizar a pesquisa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TIC Domicílios – Indivíduos com um morador de 18 anos ou mais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 selecionado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aleatoriamente.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2534418" y="5893217"/>
                            <a:ext cx="146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22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5"/>
                                  <w:sz w:val="14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1080612" y="6032815"/>
                            <a:ext cx="2089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sz w:val="14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358000" y="5866180"/>
                            <a:ext cx="18859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w w:val="75"/>
                                  <w:position w:val="-1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10"/>
                                  <w:w w:val="95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1389061" y="5803653"/>
                            <a:ext cx="94234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1" w:right="18" w:firstLine="0"/>
                                <w:jc w:val="center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56"/>
                                <w:ind w:left="0" w:right="18" w:firstLine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0"/>
                                  <w:sz w:val="24"/>
                                </w:rPr>
                                <w:t>0,11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w w:val="80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0"/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w w:val="80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0,35)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285590" y="5866180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971999" y="5931317"/>
                            <a:ext cx="17462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771999" y="5509605"/>
                            <a:ext cx="2102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980475" y="5369905"/>
                            <a:ext cx="236728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pessoas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etária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mais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2839269" y="5344351"/>
                            <a:ext cx="1244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1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w w:val="105"/>
                                  <w:sz w:val="11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771999" y="5349560"/>
                            <a:ext cx="79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2862510" y="5102933"/>
                            <a:ext cx="1765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771999" y="5145505"/>
                            <a:ext cx="1653539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3063398" y="5005805"/>
                            <a:ext cx="230378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771999" y="5018351"/>
                            <a:ext cx="14795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6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771999" y="4031405"/>
                            <a:ext cx="2102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851301" y="3866151"/>
                            <a:ext cx="5461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839269" y="3891705"/>
                            <a:ext cx="238569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11"/>
                                </w:rPr>
                                <w:t>kjih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pessoas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etária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position w:val="1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771999" y="3871360"/>
                            <a:ext cx="79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2771999" y="3667304"/>
                            <a:ext cx="15354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2408419" y="3744016"/>
                            <a:ext cx="146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22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5"/>
                                  <w:sz w:val="14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231999" y="3716979"/>
                            <a:ext cx="18859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w w:val="75"/>
                                  <w:position w:val="-1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10"/>
                                  <w:w w:val="95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857304" y="3624731"/>
                            <a:ext cx="1765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1437909" y="3654453"/>
                            <a:ext cx="70104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17" w:firstLine="0"/>
                                <w:jc w:val="center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56"/>
                                <w:ind w:left="0" w:right="18" w:firstLine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0,35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77F9C"/>
                                  <w:w w:val="85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277F9C"/>
                                  <w:spacing w:val="-6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(1-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*)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279343" y="3716979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7F9C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074365" y="3883614"/>
                            <a:ext cx="2089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sz w:val="14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971999" y="3782116"/>
                            <a:ext cx="1689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058192" y="3527604"/>
                            <a:ext cx="23018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771999" y="3540151"/>
                            <a:ext cx="14287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position w:val="-6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06272" id="docshapegroup188" coordorigin="0,1020" coordsize="10772,13721">
                <v:shape style="position:absolute;left:10054;top:1020;width:718;height:4780" id="docshape189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190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91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1417;top:6446;width:7371;height:1248" id="docshape192" coordorigin="1417,6446" coordsize="7371,1248" path="m8787,6446l4252,6446,1417,6446,1417,7694,4252,7694,8787,7694,8787,6446xe" filled="true" fillcolor="#ebe9e9" stroked="false">
                  <v:path arrowok="t"/>
                  <v:fill type="solid"/>
                </v:shape>
                <v:line style="position:absolute" from="2154,7057" to="3458,7057" stroked="true" strokeweight=".5pt" strokecolor="#277f9c">
                  <v:stroke dashstyle="solid"/>
                </v:line>
                <v:shape style="position:absolute;left:1417;top:8782;width:7371;height:3345" id="docshape193" coordorigin="1417,8782" coordsize="7371,3345" path="m8787,8782l4252,8782,1417,8782,1417,12127,4252,12127,8787,12127,8787,8782xe" filled="true" fillcolor="#ebe9e9" stroked="false">
                  <v:path arrowok="t"/>
                  <v:fill type="solid"/>
                </v:shape>
                <v:line style="position:absolute" from="2183,10441" to="3657,10441" stroked="true" strokeweight=".5pt" strokecolor="#277f9c">
                  <v:stroke dashstyle="solid"/>
                </v:line>
                <v:line style="position:absolute" from="1417,13260" to="3402,13260" stroked="true" strokeweight=".3pt" strokecolor="#939598">
                  <v:stroke dashstyle="solid"/>
                </v:line>
                <v:shape style="position:absolute;left:4365;top:10050;width:4262;height:1969" type="#_x0000_t202" id="docshape194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p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0"/>
                            <w:sz w:val="20"/>
                          </w:rPr>
                          <w:t>*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proporção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apenas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moradores</w:t>
                        </w:r>
                      </w:p>
                      <w:p>
                        <w:pPr>
                          <w:spacing w:line="283" w:lineRule="auto" w:before="0"/>
                          <w:ind w:left="0" w:right="134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9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idade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relação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moradores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 9 a 17 anos, obtida a partir dos microdados mais recentes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disponíveis da PNAD Contínua. Nos domicílios selecionados para 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realização da pesquisa TIC Domicílios – Indivíduos com morador 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10 a 17 anos que possuam apenas moradores de 9 anos ou menos,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além de moradores de 18 anos ou mais, deve-se realizar a pesquisa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TIC Domicílios – Indivíduos com um morador de 18 anos ou mais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 selecionado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aleatoriamente.</w:t>
                        </w:r>
                      </w:p>
                    </w:txbxContent>
                  </v:textbox>
                  <w10:wrap type="none"/>
                </v:shape>
                <v:shape style="position:absolute;left:3991;top:10300;width:231;height:300" type="#_x0000_t202" id="docshape195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22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5"/>
                            <w:sz w:val="14"/>
                          </w:rPr>
                          <w:t>T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1701;top:10520;width:329;height:140" type="#_x0000_t202" id="docshape196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sz w:val="14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3713;top:10258;width:297;height:311" type="#_x0000_t202" id="docshape197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color w:val="277F9C"/>
                            <w:w w:val="75"/>
                            <w:position w:val="-1"/>
                            <w:sz w:val="24"/>
                          </w:rPr>
                          <w:t>×</w:t>
                        </w:r>
                        <w:r>
                          <w:rPr>
                            <w:color w:val="277F9C"/>
                            <w:spacing w:val="-10"/>
                            <w:w w:val="95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2187;top:10159;width:1484;height:620" type="#_x0000_t202" id="docshape19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1" w:right="18" w:firstLine="0"/>
                          <w:jc w:val="center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w w:val="9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56"/>
                          <w:ind w:left="0" w:right="18" w:firstLine="0"/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0"/>
                            <w:sz w:val="24"/>
                          </w:rPr>
                          <w:t>0,11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w w:val="80"/>
                            <w:sz w:val="24"/>
                          </w:rPr>
                          <w:t>×</w:t>
                        </w:r>
                        <w:r>
                          <w:rPr>
                            <w:color w:val="277F9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0"/>
                            <w:sz w:val="24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4"/>
                          </w:rPr>
                          <w:t>p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0"/>
                            <w:sz w:val="24"/>
                          </w:rPr>
                          <w:t>*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w w:val="80"/>
                            <w:sz w:val="24"/>
                          </w:rPr>
                          <w:t>×</w:t>
                        </w:r>
                        <w:r>
                          <w:rPr>
                            <w:color w:val="277F9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2"/>
                            <w:w w:val="80"/>
                            <w:sz w:val="24"/>
                          </w:rPr>
                          <w:t>0,35)</w:t>
                        </w:r>
                      </w:p>
                    </w:txbxContent>
                  </v:textbox>
                  <w10:wrap type="none"/>
                </v:shape>
                <v:shape style="position:absolute;left:2024;top:10258;width:154;height:311" type="#_x0000_t202" id="docshape199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1530;top:10360;width:275;height:250" type="#_x0000_t202" id="docshape200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365;top:9696;width:3311;height:228" type="#_x0000_t202" id="docshape2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693;top:9476;width:3728;height:209" type="#_x0000_t202" id="docshape202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pessoas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etária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18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mais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4471;top:9436;width:196;height:250" type="#_x0000_t202" id="docshape20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1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T</w:t>
                        </w:r>
                      </w:p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w w:val="105"/>
                            <w:sz w:val="11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365;top:9444;width:125;height:200" type="#_x0000_t202" id="docshape204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4507;top:9056;width:278;height:117" type="#_x0000_t202" id="docshape20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w w:val="105"/>
                            <w:sz w:val="11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4365;top:9123;width:2604;height:228" type="#_x0000_t202" id="docshape20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824;top:8903;width:3628;height:228" type="#_x0000_t202" id="docshape2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18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4365;top:8923;width:233;height:209" type="#_x0000_t202" id="docshape208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6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365;top:7368;width:3311;height:228" type="#_x0000_t202" id="docshape2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490;top:7108;width:86;height:117" type="#_x0000_t202" id="docshape210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471;top:7148;width:3757;height:210" type="#_x0000_t202" id="docshape211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11"/>
                          </w:rPr>
                          <w:t>kjih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pessoas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faixa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etária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10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17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position w:val="1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4365;top:7116;width:125;height:200" type="#_x0000_t202" id="docshape212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4365;top:6795;width:2418;height:228" type="#_x0000_t202" id="docshape2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792;top:6916;width:231;height:300" type="#_x0000_t202" id="docshape214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22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5"/>
                            <w:sz w:val="14"/>
                          </w:rPr>
                          <w:t>T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3514;top:6873;width:297;height:311" type="#_x0000_t202" id="docshape215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color w:val="277F9C"/>
                            <w:w w:val="75"/>
                            <w:position w:val="-1"/>
                            <w:sz w:val="24"/>
                          </w:rPr>
                          <w:t>×</w:t>
                        </w:r>
                        <w:r>
                          <w:rPr>
                            <w:color w:val="277F9C"/>
                            <w:spacing w:val="-10"/>
                            <w:w w:val="95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4499;top:6728;width:278;height:117" type="#_x0000_t202" id="docshape216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w w:val="105"/>
                            <w:sz w:val="11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2264;top:6775;width:1104;height:620" type="#_x0000_t202" id="docshape21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17" w:firstLine="0"/>
                          <w:jc w:val="center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w w:val="9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56"/>
                          <w:ind w:left="0" w:right="18" w:firstLine="0"/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4"/>
                          </w:rPr>
                          <w:t>0,35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color w:val="277F9C"/>
                            <w:w w:val="85"/>
                            <w:sz w:val="24"/>
                          </w:rPr>
                          <w:t>×</w:t>
                        </w:r>
                        <w:r>
                          <w:rPr>
                            <w:color w:val="277F9C"/>
                            <w:spacing w:val="-6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4"/>
                          </w:rPr>
                          <w:t>(1-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85"/>
                            <w:sz w:val="24"/>
                          </w:rPr>
                          <w:t>p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w w:val="85"/>
                            <w:sz w:val="24"/>
                          </w:rPr>
                          <w:t>*)</w:t>
                        </w:r>
                      </w:p>
                    </w:txbxContent>
                  </v:textbox>
                  <w10:wrap type="none"/>
                </v:shape>
                <v:shape style="position:absolute;left:2014;top:6873;width:154;height:311" type="#_x0000_t202" id="docshape218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77F9C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1691;top:7136;width:329;height:140" type="#_x0000_t202" id="docshape219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sz w:val="14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1530;top:6976;width:266;height:250" type="#_x0000_t202" id="docshape220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816;top:6575;width:3625;height:228" type="#_x0000_t202" id="docshape2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10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17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365;top:6595;width:225;height:209" type="#_x0000_t202" id="docshape222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position w:val="-6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4"/>
      </w:pPr>
    </w:p>
    <w:p>
      <w:pPr>
        <w:pStyle w:val="BodyText"/>
        <w:spacing w:line="232" w:lineRule="auto"/>
        <w:ind w:left="992" w:right="709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0720">
                <wp:simplePos x="0" y="0"/>
                <wp:positionH relativeFrom="page">
                  <wp:posOffset>5263026</wp:posOffset>
                </wp:positionH>
                <wp:positionV relativeFrom="paragraph">
                  <wp:posOffset>129532</wp:posOffset>
                </wp:positionV>
                <wp:extent cx="90805" cy="88900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908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411499pt;margin-top:10.199387pt;width:7.15pt;height:7pt;mso-position-horizontal-relative:page;mso-position-vertical-relative:paragraph;z-index:-17205760" type="#_x0000_t202" id="docshape223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resultado, obtém-se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peso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final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cada domicílio,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denotado por</w:t>
      </w:r>
      <w:r>
        <w:rPr>
          <w:color w:val="231F20"/>
          <w:spacing w:val="-7"/>
        </w:rPr>
        <w:t> </w:t>
      </w:r>
      <w:r>
        <w:rPr>
          <w:rFonts w:ascii="Calibri" w:hAnsi="Calibri"/>
          <w:b/>
          <w:i/>
          <w:color w:val="231F20"/>
          <w:spacing w:val="-6"/>
          <w:sz w:val="24"/>
        </w:rPr>
        <w:t>w</w:t>
      </w:r>
      <w:r>
        <w:rPr>
          <w:rFonts w:ascii="Calibri" w:hAnsi="Calibri"/>
          <w:b/>
          <w:i/>
          <w:color w:val="231F20"/>
          <w:spacing w:val="-6"/>
          <w:sz w:val="24"/>
          <w:vertAlign w:val="superscript"/>
        </w:rPr>
        <w:t>c</w:t>
      </w:r>
      <w:r>
        <w:rPr>
          <w:rFonts w:ascii="Calibri" w:hAnsi="Calibri"/>
          <w:b/>
          <w:i/>
          <w:color w:val="231F20"/>
          <w:spacing w:val="18"/>
          <w:sz w:val="24"/>
          <w:vertAlign w:val="baseline"/>
        </w:rPr>
        <w:t> </w:t>
      </w:r>
      <w:r>
        <w:rPr>
          <w:color w:val="231F20"/>
          <w:spacing w:val="-6"/>
          <w:vertAlign w:val="baseline"/>
        </w:rPr>
        <w:t>, que </w:t>
      </w:r>
      <w:r>
        <w:rPr>
          <w:color w:val="231F20"/>
          <w:spacing w:val="-4"/>
          <w:vertAlign w:val="baseline"/>
        </w:rPr>
        <w:t>corresponde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ao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peso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do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domicílio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no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setor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censitário</w:t>
      </w:r>
      <w:r>
        <w:rPr>
          <w:color w:val="231F20"/>
          <w:spacing w:val="-8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4"/>
          <w:vertAlign w:val="baseline"/>
        </w:rPr>
        <w:t>j</w:t>
      </w:r>
      <w:r>
        <w:rPr>
          <w:rFonts w:ascii="Calibri" w:hAnsi="Calibri"/>
          <w:b/>
          <w:i/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UPA</w:t>
      </w:r>
      <w:r>
        <w:rPr>
          <w:color w:val="231F20"/>
          <w:spacing w:val="-9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4"/>
          <w:vertAlign w:val="baseline"/>
        </w:rPr>
        <w:t>i</w:t>
      </w:r>
      <w:r>
        <w:rPr>
          <w:rFonts w:ascii="Calibri" w:hAnsi="Calibri"/>
          <w:b/>
          <w:i/>
          <w:color w:val="231F20"/>
          <w:spacing w:val="-7"/>
          <w:vertAlign w:val="baseline"/>
        </w:rPr>
        <w:t> </w:t>
      </w:r>
      <w:r>
        <w:rPr>
          <w:color w:val="231F20"/>
          <w:spacing w:val="-4"/>
          <w:vertAlign w:val="baseline"/>
        </w:rPr>
        <w:t>do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estrato</w:t>
      </w:r>
      <w:r>
        <w:rPr>
          <w:color w:val="231F20"/>
          <w:spacing w:val="-8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4"/>
          <w:vertAlign w:val="baseline"/>
        </w:rPr>
        <w:t>h</w:t>
      </w:r>
      <w:r>
        <w:rPr>
          <w:color w:val="231F20"/>
          <w:spacing w:val="-4"/>
          <w:vertAlign w:val="baseline"/>
        </w:rPr>
        <w:t>,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corrigido para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não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resposta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calibrado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para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totais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populacionais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domicílios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pessoas.</w:t>
      </w:r>
    </w:p>
    <w:p>
      <w:pPr>
        <w:pStyle w:val="BodyText"/>
        <w:spacing w:line="244" w:lineRule="exact" w:before="121"/>
        <w:ind w:left="1191"/>
        <w:jc w:val="both"/>
        <w:rPr>
          <w:rFonts w:ascii="Calibri" w:hAnsi="Calibri"/>
          <w:i/>
        </w:rPr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calibração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implementada</w:t>
      </w:r>
      <w:r>
        <w:rPr>
          <w:color w:val="231F20"/>
          <w:spacing w:val="-8"/>
        </w:rPr>
        <w:t> </w:t>
      </w:r>
      <w:r>
        <w:rPr>
          <w:color w:val="231F20"/>
        </w:rPr>
        <w:t>utilizando-se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pacote</w:t>
      </w:r>
      <w:r>
        <w:rPr>
          <w:color w:val="231F20"/>
          <w:spacing w:val="-11"/>
        </w:rPr>
        <w:t> </w:t>
      </w:r>
      <w:r>
        <w:rPr>
          <w:rFonts w:ascii="Calibri" w:hAnsi="Calibri"/>
          <w:i/>
          <w:color w:val="231F20"/>
        </w:rPr>
        <w:t>mlfit</w:t>
      </w:r>
      <w:r>
        <w:rPr>
          <w:rFonts w:ascii="Roboto Cn" w:hAnsi="Roboto Cn"/>
          <w:b/>
          <w:color w:val="3397B9"/>
          <w:vertAlign w:val="superscript"/>
        </w:rPr>
        <w:t>1</w:t>
      </w:r>
      <w:r>
        <w:rPr>
          <w:rFonts w:ascii="Roboto Cn" w:hAnsi="Roboto Cn"/>
          <w:b/>
          <w:color w:val="3397B9"/>
          <w:spacing w:val="-2"/>
          <w:vertAlign w:val="baseline"/>
        </w:rPr>
        <w:t> </w:t>
      </w:r>
      <w:r>
        <w:rPr>
          <w:color w:val="231F20"/>
          <w:vertAlign w:val="baseline"/>
        </w:rPr>
        <w:t>do</w:t>
      </w:r>
      <w:r>
        <w:rPr>
          <w:color w:val="231F20"/>
          <w:spacing w:val="-8"/>
          <w:vertAlign w:val="baseline"/>
        </w:rPr>
        <w:t> </w:t>
      </w:r>
      <w:r>
        <w:rPr>
          <w:rFonts w:ascii="Calibri" w:hAnsi="Calibri"/>
          <w:i/>
          <w:color w:val="231F20"/>
          <w:spacing w:val="-2"/>
          <w:vertAlign w:val="baseline"/>
        </w:rPr>
        <w:t>software</w:t>
      </w:r>
    </w:p>
    <w:p>
      <w:pPr>
        <w:pStyle w:val="BodyText"/>
        <w:spacing w:line="230" w:lineRule="exact"/>
        <w:ind w:left="992"/>
        <w:jc w:val="both"/>
      </w:pPr>
      <w:r>
        <w:rPr>
          <w:color w:val="231F20"/>
          <w:spacing w:val="-6"/>
        </w:rPr>
        <w:t>estatístico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livre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R.</w:t>
      </w:r>
    </w:p>
    <w:p>
      <w:pPr>
        <w:pStyle w:val="BodyText"/>
        <w:spacing w:before="207"/>
      </w:pPr>
    </w:p>
    <w:p>
      <w:pPr>
        <w:spacing w:before="0"/>
        <w:ind w:left="992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INFORMANTES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EM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CADA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DOMICÍLIO </w:t>
      </w:r>
    </w:p>
    <w:p>
      <w:pPr>
        <w:pStyle w:val="BodyText"/>
        <w:spacing w:line="249" w:lineRule="auto" w:before="70"/>
        <w:ind w:left="992" w:right="703" w:firstLine="198"/>
        <w:jc w:val="both"/>
      </w:pP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selecionado,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TIC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</w:rPr>
        <w:t> </w:t>
      </w:r>
      <w:r>
        <w:rPr>
          <w:color w:val="231F20"/>
          <w:spacing w:val="-8"/>
        </w:rPr>
        <w:t>com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composição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processo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aleatório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 </w:t>
      </w:r>
      <w:r>
        <w:rPr>
          <w:color w:val="231F20"/>
          <w:spacing w:val="-6"/>
        </w:rPr>
        <w:t>a ser aplicada e do respondente. O peso básico de cada respondente em cada pesquisa é </w:t>
      </w:r>
      <w:r>
        <w:rPr>
          <w:color w:val="231F20"/>
        </w:rPr>
        <w:t>dado</w:t>
      </w:r>
      <w:r>
        <w:rPr>
          <w:color w:val="231F20"/>
          <w:spacing w:val="-4"/>
        </w:rPr>
        <w:t> </w:t>
      </w:r>
      <w:r>
        <w:rPr>
          <w:color w:val="231F20"/>
        </w:rPr>
        <w:t>pelas</w:t>
      </w:r>
      <w:r>
        <w:rPr>
          <w:color w:val="231F20"/>
          <w:spacing w:val="-4"/>
        </w:rPr>
        <w:t> </w:t>
      </w:r>
      <w:r>
        <w:rPr>
          <w:color w:val="231F20"/>
        </w:rPr>
        <w:t>Fórmulas</w:t>
      </w:r>
      <w:r>
        <w:rPr>
          <w:color w:val="231F20"/>
          <w:spacing w:val="-4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6.</w:t>
      </w:r>
    </w:p>
    <w:p>
      <w:pPr>
        <w:pStyle w:val="BodyText"/>
        <w:spacing w:before="164"/>
      </w:pPr>
    </w:p>
    <w:p>
      <w:pPr>
        <w:pStyle w:val="Heading3"/>
        <w:jc w:val="both"/>
      </w:pPr>
      <w:r>
        <w:rPr>
          <w:color w:val="231F20"/>
          <w:w w:val="80"/>
        </w:rPr>
        <w:t>Morador</w:t>
      </w:r>
      <w:r>
        <w:rPr>
          <w:color w:val="231F20"/>
          <w:spacing w:val="3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w w:val="80"/>
        </w:rPr>
        <w:t>10</w:t>
      </w:r>
      <w:r>
        <w:rPr>
          <w:color w:val="231F20"/>
          <w:spacing w:val="6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w w:val="80"/>
        </w:rPr>
        <w:t>17</w:t>
      </w:r>
      <w:r>
        <w:rPr>
          <w:color w:val="231F20"/>
          <w:spacing w:val="6"/>
        </w:rPr>
        <w:t> </w:t>
      </w:r>
      <w:r>
        <w:rPr>
          <w:color w:val="231F20"/>
          <w:spacing w:val="-4"/>
          <w:w w:val="80"/>
        </w:rPr>
        <w:t>anos</w:t>
      </w:r>
    </w:p>
    <w:p>
      <w:pPr>
        <w:spacing w:before="23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5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55"/>
        <w:rPr>
          <w:rFonts w:ascii="Trebuchet MS"/>
          <w:b/>
          <w:sz w:val="22"/>
        </w:rPr>
      </w:pPr>
    </w:p>
    <w:p>
      <w:pPr>
        <w:pStyle w:val="Heading3"/>
      </w:pPr>
      <w:r>
        <w:rPr>
          <w:color w:val="231F20"/>
          <w:w w:val="80"/>
        </w:rPr>
        <w:t>Morador</w:t>
      </w:r>
      <w:r>
        <w:rPr>
          <w:color w:val="231F20"/>
          <w:spacing w:val="6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8"/>
        </w:rPr>
        <w:t> </w:t>
      </w:r>
      <w:r>
        <w:rPr>
          <w:color w:val="231F20"/>
          <w:w w:val="80"/>
        </w:rPr>
        <w:t>18</w:t>
      </w:r>
      <w:r>
        <w:rPr>
          <w:color w:val="231F20"/>
          <w:spacing w:val="9"/>
        </w:rPr>
        <w:t> </w:t>
      </w:r>
      <w:r>
        <w:rPr>
          <w:color w:val="231F20"/>
          <w:w w:val="80"/>
        </w:rPr>
        <w:t>anos</w:t>
      </w:r>
      <w:r>
        <w:rPr>
          <w:color w:val="231F20"/>
          <w:spacing w:val="9"/>
        </w:rPr>
        <w:t> </w:t>
      </w:r>
      <w:r>
        <w:rPr>
          <w:color w:val="231F20"/>
          <w:w w:val="80"/>
        </w:rPr>
        <w:t>ou</w:t>
      </w:r>
      <w:r>
        <w:rPr>
          <w:color w:val="231F20"/>
          <w:spacing w:val="8"/>
        </w:rPr>
        <w:t> </w:t>
      </w:r>
      <w:r>
        <w:rPr>
          <w:color w:val="231F20"/>
          <w:spacing w:val="-4"/>
          <w:w w:val="80"/>
        </w:rPr>
        <w:t>mais</w:t>
      </w:r>
    </w:p>
    <w:p>
      <w:pPr>
        <w:spacing w:before="23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6</w:t>
      </w: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spacing w:before="100"/>
        <w:rPr>
          <w:rFonts w:ascii="Trebuchet MS"/>
          <w:b/>
          <w:sz w:val="15"/>
        </w:rPr>
      </w:pPr>
    </w:p>
    <w:p>
      <w:pPr>
        <w:spacing w:before="0"/>
        <w:ind w:left="312" w:right="0" w:firstLine="0"/>
        <w:jc w:val="left"/>
        <w:rPr>
          <w:rFonts w:ascii="Trebuchet MS"/>
          <w:b/>
          <w:sz w:val="15"/>
        </w:rPr>
      </w:pPr>
      <w:r>
        <w:rPr>
          <w:rFonts w:ascii="Trebuchet MS"/>
          <w:b/>
          <w:color w:val="231F20"/>
          <w:w w:val="75"/>
          <w:position w:val="5"/>
          <w:sz w:val="8"/>
        </w:rPr>
        <w:t>1</w:t>
      </w:r>
      <w:r>
        <w:rPr>
          <w:rFonts w:ascii="Trebuchet MS"/>
          <w:b/>
          <w:color w:val="231F20"/>
          <w:spacing w:val="41"/>
          <w:position w:val="5"/>
          <w:sz w:val="8"/>
        </w:rPr>
        <w:t> </w:t>
      </w:r>
      <w:r>
        <w:rPr>
          <w:rFonts w:ascii="Trebuchet MS"/>
          <w:b/>
          <w:color w:val="231F20"/>
          <w:w w:val="75"/>
          <w:sz w:val="15"/>
        </w:rPr>
        <w:t>Ver</w:t>
      </w:r>
      <w:r>
        <w:rPr>
          <w:rFonts w:ascii="Trebuchet MS"/>
          <w:b/>
          <w:color w:val="231F20"/>
          <w:spacing w:val="27"/>
          <w:sz w:val="15"/>
        </w:rPr>
        <w:t> </w:t>
      </w:r>
      <w:hyperlink r:id="rId11">
        <w:r>
          <w:rPr>
            <w:rFonts w:ascii="Trebuchet MS"/>
            <w:b/>
            <w:color w:val="231F20"/>
            <w:w w:val="75"/>
            <w:sz w:val="15"/>
          </w:rPr>
          <w:t>https://cran.r-</w:t>
        </w:r>
        <w:r>
          <w:rPr>
            <w:rFonts w:ascii="Trebuchet MS"/>
            <w:b/>
            <w:color w:val="231F20"/>
            <w:spacing w:val="-2"/>
            <w:w w:val="75"/>
            <w:sz w:val="15"/>
          </w:rPr>
          <w:t>project.org/web/packages/mlfit/</w:t>
        </w:r>
      </w:hyperlink>
    </w:p>
    <w:p>
      <w:pPr>
        <w:spacing w:after="0"/>
        <w:jc w:val="left"/>
        <w:rPr>
          <w:rFonts w:ascii="Trebuchet MS"/>
          <w:b/>
          <w:sz w:val="15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65"/>
        <w:rPr>
          <w:rFonts w:ascii="Trebuchet MS"/>
          <w:b/>
          <w:sz w:val="18"/>
        </w:rPr>
      </w:pPr>
    </w:p>
    <w:p>
      <w:pPr>
        <w:spacing w:before="1"/>
        <w:ind w:left="155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CADA</w:t>
      </w:r>
      <w:r>
        <w:rPr>
          <w:rFonts w:ascii="Trebuchet MS"/>
          <w:b/>
          <w:color w:val="231F20"/>
          <w:spacing w:val="10"/>
          <w:sz w:val="18"/>
        </w:rPr>
        <w:t> </w:t>
      </w:r>
      <w:r>
        <w:rPr>
          <w:rFonts w:ascii="Trebuchet MS"/>
          <w:b/>
          <w:color w:val="231F20"/>
          <w:spacing w:val="14"/>
          <w:w w:val="80"/>
          <w:sz w:val="18"/>
        </w:rPr>
        <w:t>INFORMANTE </w:t>
      </w:r>
    </w:p>
    <w:p>
      <w:pPr>
        <w:pStyle w:val="BodyText"/>
        <w:spacing w:line="249" w:lineRule="auto" w:before="70"/>
        <w:ind w:left="1559" w:firstLine="198"/>
      </w:pPr>
      <w:r>
        <w:rPr>
          <w:color w:val="231F20"/>
          <w:spacing w:val="-6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final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indivíduo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entrevistado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dado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multiplicação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dos </w:t>
      </w:r>
      <w:r>
        <w:rPr>
          <w:color w:val="231F20"/>
          <w:spacing w:val="-2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etapa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construção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ponderação.</w:t>
      </w:r>
    </w:p>
    <w:p>
      <w:pPr>
        <w:pStyle w:val="ListParagraph"/>
        <w:numPr>
          <w:ilvl w:val="0"/>
          <w:numId w:val="8"/>
        </w:numPr>
        <w:tabs>
          <w:tab w:pos="2117" w:val="left" w:leader="none"/>
        </w:tabs>
        <w:spacing w:line="240" w:lineRule="auto" w:before="115" w:after="0"/>
        <w:ind w:left="2117" w:right="0" w:hanging="359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3374962</wp:posOffset>
                </wp:positionH>
                <wp:positionV relativeFrom="paragraph">
                  <wp:posOffset>336790</wp:posOffset>
                </wp:positionV>
                <wp:extent cx="218440" cy="171450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21844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277F9C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i/>
                                <w:color w:val="277F9C"/>
                                <w:spacing w:val="14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745087pt;margin-top:26.518906pt;width:17.2pt;height:13.5pt;mso-position-horizontal-relative:page;mso-position-vertical-relative:paragraph;z-index:15749632" type="#_x0000_t202" id="docshape224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color w:val="277F9C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rFonts w:ascii="Calibri"/>
                          <w:i/>
                          <w:color w:val="277F9C"/>
                          <w:spacing w:val="14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  <w:sz w:val="20"/>
        </w:rPr>
        <w:t>Peso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informante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pesquisa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TIC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Domicílios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(com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morador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10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17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anos):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spacing w:before="125"/>
        <w:ind w:left="0" w:right="0" w:firstLine="0"/>
        <w:jc w:val="right"/>
        <w:rPr>
          <w:rFonts w:ascii="Calibri"/>
          <w:b/>
          <w:i/>
          <w:sz w:val="14"/>
        </w:rPr>
      </w:pPr>
      <w:r>
        <w:rPr>
          <w:rFonts w:ascii="Calibri"/>
          <w:b/>
          <w:i/>
          <w:color w:val="231F20"/>
          <w:spacing w:val="-2"/>
          <w:position w:val="8"/>
          <w:sz w:val="24"/>
        </w:rPr>
        <w:t>w</w:t>
      </w:r>
      <w:r>
        <w:rPr>
          <w:rFonts w:ascii="Calibri"/>
          <w:b/>
          <w:i/>
          <w:color w:val="231F20"/>
          <w:spacing w:val="-2"/>
          <w:sz w:val="14"/>
        </w:rPr>
        <w:t>lkjih</w:t>
      </w:r>
    </w:p>
    <w:p>
      <w:pPr>
        <w:spacing w:line="225" w:lineRule="auto" w:before="148"/>
        <w:ind w:left="358" w:right="-6" w:firstLine="11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sz w:val="14"/>
        </w:rPr>
        <w:t>c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spacing w:line="165" w:lineRule="exact" w:before="140"/>
        <w:ind w:left="326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5"/>
          <w:sz w:val="14"/>
        </w:rPr>
        <w:t>T</w:t>
      </w:r>
    </w:p>
    <w:p>
      <w:pPr>
        <w:spacing w:line="165" w:lineRule="exact" w:before="0"/>
        <w:ind w:left="328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3719968</wp:posOffset>
                </wp:positionH>
                <wp:positionV relativeFrom="paragraph">
                  <wp:posOffset>-76181</wp:posOffset>
                </wp:positionV>
                <wp:extent cx="191135" cy="171450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9113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77F9C"/>
                                <w:w w:val="8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77F9C"/>
                                <w:spacing w:val="-3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910889pt;margin-top:-5.99858pt;width:15.05pt;height:13.5pt;mso-position-horizontal-relative:page;mso-position-vertical-relative:paragraph;z-index:15750144" type="#_x0000_t202" id="docshape225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color w:val="277F9C"/>
                          <w:w w:val="8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rFonts w:ascii="Calibri" w:hAnsi="Calibri"/>
                          <w:i/>
                          <w:color w:val="277F9C"/>
                          <w:spacing w:val="-3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26"/>
                          <w:w w:val="9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2"/>
          <w:sz w:val="14"/>
        </w:rPr>
        <w:t>l/kjih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64" w:footer="375" w:top="1680" w:bottom="280" w:left="1275" w:right="1275"/>
          <w:cols w:num="3" w:equalWidth="0">
            <w:col w:w="3986" w:space="40"/>
            <w:col w:w="504" w:space="39"/>
            <w:col w:w="3661"/>
          </w:cols>
        </w:sectPr>
      </w:pPr>
    </w:p>
    <w:p>
      <w:pPr>
        <w:pStyle w:val="ListParagraph"/>
        <w:numPr>
          <w:ilvl w:val="0"/>
          <w:numId w:val="8"/>
        </w:numPr>
        <w:tabs>
          <w:tab w:pos="2118" w:val="left" w:leader="none"/>
        </w:tabs>
        <w:spacing w:line="249" w:lineRule="auto" w:before="195" w:after="0"/>
        <w:ind w:left="2118" w:right="138" w:hanging="3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3371839</wp:posOffset>
                </wp:positionH>
                <wp:positionV relativeFrom="paragraph">
                  <wp:posOffset>540470</wp:posOffset>
                </wp:positionV>
                <wp:extent cx="218440" cy="17145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21844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277F9C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i/>
                                <w:color w:val="277F9C"/>
                                <w:spacing w:val="14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499207pt;margin-top:42.556717pt;width:17.2pt;height:13.5pt;mso-position-horizontal-relative:page;mso-position-vertical-relative:paragraph;z-index:15750656" type="#_x0000_t202" id="docshape226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color w:val="277F9C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rFonts w:ascii="Calibri"/>
                          <w:i/>
                          <w:color w:val="277F9C"/>
                          <w:spacing w:val="14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20"/>
        </w:rPr>
        <w:t>Peso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informante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pesquisa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TIC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Domicílios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(com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morador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18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ou mais):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spacing w:before="117"/>
        <w:ind w:left="0" w:right="0" w:firstLine="0"/>
        <w:jc w:val="right"/>
        <w:rPr>
          <w:rFonts w:ascii="Calibri"/>
          <w:b/>
          <w:i/>
          <w:sz w:val="14"/>
        </w:rPr>
      </w:pPr>
      <w:r>
        <w:rPr>
          <w:rFonts w:ascii="Calibri"/>
          <w:b/>
          <w:i/>
          <w:color w:val="231F20"/>
          <w:spacing w:val="-2"/>
          <w:position w:val="8"/>
          <w:sz w:val="24"/>
        </w:rPr>
        <w:t>w</w:t>
      </w:r>
      <w:r>
        <w:rPr>
          <w:rFonts w:ascii="Calibri"/>
          <w:b/>
          <w:i/>
          <w:color w:val="231F20"/>
          <w:spacing w:val="-2"/>
          <w:sz w:val="14"/>
        </w:rPr>
        <w:t>lkjih</w:t>
      </w:r>
    </w:p>
    <w:p>
      <w:pPr>
        <w:spacing w:line="225" w:lineRule="auto" w:before="140"/>
        <w:ind w:left="358" w:right="-6" w:firstLine="11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sz w:val="14"/>
        </w:rPr>
        <w:t>c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spacing w:line="165" w:lineRule="exact" w:before="132"/>
        <w:ind w:left="326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05"/>
          <w:sz w:val="14"/>
        </w:rPr>
        <w:t>A</w:t>
      </w:r>
    </w:p>
    <w:p>
      <w:pPr>
        <w:spacing w:line="165" w:lineRule="exact" w:before="0"/>
        <w:ind w:left="338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3716844</wp:posOffset>
                </wp:positionH>
                <wp:positionV relativeFrom="paragraph">
                  <wp:posOffset>-75942</wp:posOffset>
                </wp:positionV>
                <wp:extent cx="191135" cy="17145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9113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77F9C"/>
                                <w:w w:val="8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77F9C"/>
                                <w:spacing w:val="-3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664886pt;margin-top:-5.979713pt;width:15.05pt;height:13.5pt;mso-position-horizontal-relative:page;mso-position-vertical-relative:paragraph;z-index:15751168" type="#_x0000_t202" id="docshape227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color w:val="277F9C"/>
                          <w:w w:val="8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rFonts w:ascii="Calibri" w:hAnsi="Calibri"/>
                          <w:i/>
                          <w:color w:val="277F9C"/>
                          <w:spacing w:val="-3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26"/>
                          <w:w w:val="9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2"/>
          <w:sz w:val="14"/>
        </w:rPr>
        <w:t>l/kjih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64" w:footer="375" w:top="1680" w:bottom="280" w:left="1275" w:right="1275"/>
          <w:cols w:num="3" w:equalWidth="0">
            <w:col w:w="3981" w:space="40"/>
            <w:col w:w="504" w:space="39"/>
            <w:col w:w="3666"/>
          </w:cols>
        </w:sectPr>
      </w:pPr>
    </w:p>
    <w:p>
      <w:pPr>
        <w:pStyle w:val="BodyTex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11123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05248" id="docshapegroup228" coordorigin="0,1020" coordsize="10772,13721">
                <v:shape style="position:absolute;left:0;top:1020;width:10772;height:6" id="docshape22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30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23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32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1"/>
        <w:rPr>
          <w:rFonts w:ascii="Calibri"/>
          <w:b/>
          <w:i/>
          <w:sz w:val="18"/>
        </w:rPr>
      </w:pPr>
    </w:p>
    <w:p>
      <w:pPr>
        <w:spacing w:before="0"/>
        <w:ind w:left="1559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CALIBRAÇÃO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CADA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INFORMANTE </w:t>
      </w:r>
    </w:p>
    <w:p>
      <w:pPr>
        <w:pStyle w:val="BodyText"/>
        <w:spacing w:line="249" w:lineRule="auto" w:before="70"/>
        <w:ind w:left="1559" w:right="137" w:firstLine="198"/>
        <w:jc w:val="both"/>
      </w:pPr>
      <w:r>
        <w:rPr>
          <w:color w:val="231F20"/>
          <w:spacing w:val="-2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entrevistas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calibrados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refletir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algumas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estimativas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6"/>
        </w:rPr>
        <w:t>contagens populacionais conhecidas ou estimadas com boa precisão, obtidas a partir da </w:t>
      </w:r>
      <w:r>
        <w:rPr>
          <w:color w:val="231F20"/>
          <w:spacing w:val="-4"/>
        </w:rPr>
        <w:t>Pnad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Contínua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disponível,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feito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Esse </w:t>
      </w:r>
      <w:r>
        <w:rPr>
          <w:color w:val="231F20"/>
          <w:spacing w:val="-2"/>
        </w:rPr>
        <w:t>procedimento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visa,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correção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resposta,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corrigir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vieses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associados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 </w:t>
      </w:r>
      <w:r>
        <w:rPr>
          <w:color w:val="231F20"/>
          <w:spacing w:val="-6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diferencial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grupos específicos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população,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conjunto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informantes </w:t>
      </w:r>
      <w:r>
        <w:rPr>
          <w:color w:val="231F20"/>
          <w:spacing w:val="-2"/>
        </w:rPr>
        <w:t>selecionados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responder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pesquisa.</w:t>
      </w:r>
    </w:p>
    <w:p>
      <w:pPr>
        <w:pStyle w:val="BodyText"/>
        <w:spacing w:line="249" w:lineRule="auto" w:before="118"/>
        <w:ind w:left="1559" w:right="134" w:firstLine="198"/>
        <w:jc w:val="both"/>
      </w:pP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consideradas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indivíduos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TIC Domicílios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são: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sexo,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faixa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etária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(seis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categorias: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15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anos,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16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24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anos,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25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34 anos,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35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44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anos,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45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59 anos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60 anos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mais),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área (duas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categorias: </w:t>
      </w:r>
      <w:r>
        <w:rPr>
          <w:color w:val="231F20"/>
          <w:spacing w:val="-10"/>
        </w:rPr>
        <w:t>urbana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rural),</w:t>
      </w:r>
      <w:r>
        <w:rPr>
          <w:color w:val="231F20"/>
        </w:rPr>
        <w:t> </w:t>
      </w:r>
      <w:r>
        <w:rPr>
          <w:color w:val="231F20"/>
          <w:spacing w:val="-10"/>
        </w:rPr>
        <w:t>estratos</w:t>
      </w:r>
      <w:r>
        <w:rPr>
          <w:color w:val="231F20"/>
        </w:rPr>
        <w:t> </w:t>
      </w:r>
      <w:r>
        <w:rPr>
          <w:color w:val="231F20"/>
          <w:spacing w:val="-10"/>
        </w:rPr>
        <w:t>TIC,</w:t>
      </w:r>
      <w:r>
        <w:rPr>
          <w:color w:val="231F20"/>
        </w:rPr>
        <w:t> </w:t>
      </w:r>
      <w:r>
        <w:rPr>
          <w:color w:val="231F20"/>
          <w:spacing w:val="-10"/>
        </w:rPr>
        <w:t>condição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atividade</w:t>
      </w:r>
      <w:r>
        <w:rPr>
          <w:color w:val="231F20"/>
        </w:rPr>
        <w:t> </w:t>
      </w:r>
      <w:r>
        <w:rPr>
          <w:color w:val="231F20"/>
          <w:spacing w:val="-10"/>
        </w:rPr>
        <w:t>(duas</w:t>
      </w:r>
      <w:r>
        <w:rPr>
          <w:color w:val="231F20"/>
        </w:rPr>
        <w:t> </w:t>
      </w:r>
      <w:r>
        <w:rPr>
          <w:color w:val="231F20"/>
          <w:spacing w:val="-10"/>
        </w:rPr>
        <w:t>categorias:</w:t>
      </w:r>
      <w:r>
        <w:rPr>
          <w:color w:val="231F20"/>
        </w:rPr>
        <w:t> </w:t>
      </w:r>
      <w:r>
        <w:rPr>
          <w:color w:val="231F20"/>
          <w:spacing w:val="-10"/>
        </w:rPr>
        <w:t>na</w:t>
      </w:r>
      <w:r>
        <w:rPr>
          <w:color w:val="231F20"/>
        </w:rPr>
        <w:t> </w:t>
      </w:r>
      <w:r>
        <w:rPr>
          <w:color w:val="231F20"/>
          <w:spacing w:val="-10"/>
        </w:rPr>
        <w:t>força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trabalho</w:t>
      </w:r>
      <w:r>
        <w:rPr>
          <w:color w:val="231F20"/>
          <w:spacing w:val="-6"/>
        </w:rPr>
        <w:t> e fora da força de trabalho) e grau de instrução (quatro categorias: analfabeto/Educação </w:t>
      </w:r>
      <w:r>
        <w:rPr>
          <w:color w:val="231F20"/>
          <w:spacing w:val="-2"/>
        </w:rPr>
        <w:t>Infantil,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Fundamental,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Médio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Superior).</w:t>
      </w:r>
    </w:p>
    <w:p>
      <w:pPr>
        <w:pStyle w:val="BodyText"/>
        <w:spacing w:line="242" w:lineRule="exact" w:before="115"/>
        <w:ind w:left="1758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implementada</w:t>
      </w:r>
      <w:r>
        <w:rPr>
          <w:color w:val="231F20"/>
        </w:rPr>
        <w:t> </w:t>
      </w:r>
      <w:r>
        <w:rPr>
          <w:color w:val="231F20"/>
          <w:spacing w:val="-8"/>
        </w:rPr>
        <w:t>utilizando-se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função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calibrate</w:t>
      </w:r>
      <w:r>
        <w:rPr>
          <w:rFonts w:ascii="Calibri" w:hAnsi="Calibri"/>
          <w:i/>
          <w:color w:val="231F20"/>
          <w:spacing w:val="5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biblioteca</w:t>
      </w:r>
    </w:p>
    <w:p>
      <w:pPr>
        <w:spacing w:line="242" w:lineRule="exact" w:before="0"/>
        <w:ind w:left="1559" w:right="0" w:firstLine="0"/>
        <w:jc w:val="both"/>
        <w:rPr>
          <w:sz w:val="20"/>
        </w:rPr>
      </w:pPr>
      <w:r>
        <w:rPr>
          <w:rFonts w:ascii="Calibri" w:hAnsi="Calibri"/>
          <w:i/>
          <w:color w:val="231F20"/>
          <w:spacing w:val="-2"/>
          <w:w w:val="90"/>
          <w:sz w:val="20"/>
        </w:rPr>
        <w:t>survey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color w:val="231F20"/>
          <w:spacing w:val="-2"/>
          <w:w w:val="90"/>
          <w:sz w:val="20"/>
        </w:rPr>
        <w:t>(Lumley,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2010)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software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color w:val="231F20"/>
          <w:spacing w:val="-2"/>
          <w:w w:val="90"/>
          <w:sz w:val="20"/>
        </w:rPr>
        <w:t>estatístico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w w:val="90"/>
          <w:sz w:val="20"/>
        </w:rPr>
        <w:t>livre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5"/>
          <w:w w:val="90"/>
          <w:sz w:val="20"/>
        </w:rPr>
        <w:t>R.</w:t>
      </w:r>
    </w:p>
    <w:p>
      <w:pPr>
        <w:pStyle w:val="BodyText"/>
      </w:pPr>
    </w:p>
    <w:p>
      <w:pPr>
        <w:pStyle w:val="BodyText"/>
        <w:spacing w:before="23"/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ERROS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AMOSTRAIS</w:t>
      </w:r>
    </w:p>
    <w:p>
      <w:pPr>
        <w:pStyle w:val="BodyText"/>
        <w:spacing w:line="247" w:lineRule="auto" w:before="126"/>
        <w:ind w:left="1559" w:right="135" w:firstLine="198"/>
        <w:jc w:val="both"/>
      </w:pPr>
      <w:r>
        <w:rPr>
          <w:color w:val="231F20"/>
        </w:rPr>
        <w:t>As estimativas das margens de erro levam em consideração o plano amostral </w:t>
      </w:r>
      <w:r>
        <w:rPr>
          <w:color w:val="231F20"/>
          <w:spacing w:val="-6"/>
        </w:rPr>
        <w:t>estabelecido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pesquisa.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indivíduos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respondentes,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utilizado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método de </w:t>
      </w:r>
      <w:r>
        <w:rPr>
          <w:color w:val="231F20"/>
          <w:spacing w:val="-8"/>
        </w:rPr>
        <w:t>replicação,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meio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função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as</w:t>
      </w:r>
      <w:r>
        <w:rPr>
          <w:color w:val="231F20"/>
          <w:spacing w:val="-8"/>
        </w:rPr>
        <w:t>.</w:t>
      </w:r>
      <w:r>
        <w:rPr>
          <w:rFonts w:ascii="Calibri" w:hAnsi="Calibri"/>
          <w:i/>
          <w:color w:val="231F20"/>
          <w:spacing w:val="-8"/>
        </w:rPr>
        <w:t>svrepdesign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pacote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survey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Nesse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método,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são </w:t>
      </w:r>
      <w:r>
        <w:rPr>
          <w:color w:val="231F20"/>
          <w:spacing w:val="-10"/>
        </w:rPr>
        <w:t>gerados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200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pesos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réplica,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correspondem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200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amostras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reposição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amostra</w:t>
      </w:r>
      <w:r>
        <w:rPr>
          <w:color w:val="231F20"/>
          <w:spacing w:val="-2"/>
        </w:rPr>
        <w:t> original,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mantendo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desenho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amostral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(estratificado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conglomerado).</w:t>
      </w:r>
    </w:p>
    <w:p>
      <w:pPr>
        <w:pStyle w:val="BodyText"/>
        <w:spacing w:line="244" w:lineRule="auto" w:before="115"/>
        <w:ind w:left="1559" w:right="140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método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replicação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margens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erro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</w:rPr>
        <w:t> </w:t>
      </w:r>
      <w:r>
        <w:rPr>
          <w:color w:val="231F20"/>
          <w:spacing w:val="-10"/>
        </w:rPr>
        <w:t>respondentes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pesquisa.</w:t>
      </w:r>
      <w:r>
        <w:rPr>
          <w:color w:val="231F20"/>
        </w:rPr>
        <w:t> </w:t>
      </w:r>
      <w:r>
        <w:rPr>
          <w:color w:val="231F20"/>
          <w:spacing w:val="-10"/>
        </w:rPr>
        <w:t>Nesse</w:t>
      </w:r>
      <w:r>
        <w:rPr>
          <w:color w:val="231F20"/>
        </w:rPr>
        <w:t> </w:t>
      </w:r>
      <w:r>
        <w:rPr>
          <w:color w:val="231F20"/>
          <w:spacing w:val="-10"/>
        </w:rPr>
        <w:t>caso,</w:t>
      </w:r>
      <w:r>
        <w:rPr>
          <w:color w:val="231F20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procedimento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calibração</w:t>
      </w:r>
      <w:r>
        <w:rPr>
          <w:color w:val="231F20"/>
          <w:spacing w:val="-8"/>
        </w:rPr>
        <w:t> adotado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está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disponível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pacote</w:t>
      </w:r>
      <w:r>
        <w:rPr>
          <w:color w:val="231F20"/>
          <w:spacing w:val="-2"/>
        </w:rPr>
        <w:t> </w:t>
      </w:r>
      <w:r>
        <w:rPr>
          <w:rFonts w:ascii="Calibri" w:hAnsi="Calibri"/>
          <w:i/>
          <w:color w:val="231F20"/>
          <w:spacing w:val="-8"/>
        </w:rPr>
        <w:t>survey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R,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réplicas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geradas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base</w:t>
      </w:r>
      <w:r>
        <w:rPr>
          <w:color w:val="231F20"/>
        </w:rPr>
        <w:t> </w:t>
      </w:r>
      <w:r>
        <w:rPr>
          <w:color w:val="231F20"/>
          <w:spacing w:val="-8"/>
        </w:rPr>
        <w:t>do </w:t>
      </w:r>
      <w:r>
        <w:rPr>
          <w:color w:val="231F20"/>
          <w:spacing w:val="-2"/>
        </w:rPr>
        <w:t>quadro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partir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algoritmo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descrito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seguir:</w:t>
      </w:r>
    </w:p>
    <w:p>
      <w:pPr>
        <w:pStyle w:val="BodyText"/>
        <w:spacing w:after="0" w:line="244" w:lineRule="auto"/>
        <w:jc w:val="both"/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379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02688" id="docshapegroup233" coordorigin="0,1020" coordsize="10772,13721">
                <v:shape style="position:absolute;left:10054;top:1020;width:718;height:4780" id="docshape234" coordorigin="10054,1020" coordsize="718,4780" path="m10190,4200l10054,4200,10054,5799,10190,5799,10190,4200xm10193,1020l10057,1020,10057,2618,10193,2618,10193,1020xm10772,2621l10196,2621,10196,4203,10772,4203,10772,2621xe" filled="true" fillcolor="#cfe3ee" stroked="false">
                  <v:path arrowok="t"/>
                  <v:fill type="solid"/>
                </v:shape>
                <v:rect style="position:absolute;left:10054;top:1026;width:6;height:13715" id="docshape235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36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ListParagraph"/>
        <w:numPr>
          <w:ilvl w:val="0"/>
          <w:numId w:val="9"/>
        </w:numPr>
        <w:tabs>
          <w:tab w:pos="1551" w:val="left" w:leader="none"/>
        </w:tabs>
        <w:spacing w:line="249" w:lineRule="auto" w:before="0" w:after="0"/>
        <w:ind w:left="1551" w:right="710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São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geradas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200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réplicas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pesos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corrigidos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apenas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não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resposta,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resultando </w:t>
      </w:r>
      <w:r>
        <w:rPr>
          <w:color w:val="231F20"/>
          <w:sz w:val="20"/>
        </w:rPr>
        <w:t>em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201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pesos.</w:t>
      </w:r>
    </w:p>
    <w:p>
      <w:pPr>
        <w:pStyle w:val="ListParagraph"/>
        <w:numPr>
          <w:ilvl w:val="0"/>
          <w:numId w:val="9"/>
        </w:numPr>
        <w:tabs>
          <w:tab w:pos="1551" w:val="left" w:leader="none"/>
        </w:tabs>
        <w:spacing w:line="249" w:lineRule="auto" w:before="115" w:after="0"/>
        <w:ind w:left="1551" w:right="717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peso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original,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corrigido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não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resposta,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calibrado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os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totais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domicílios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pessoas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método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IPU.</w:t>
      </w:r>
    </w:p>
    <w:p>
      <w:pPr>
        <w:pStyle w:val="ListParagraph"/>
        <w:numPr>
          <w:ilvl w:val="0"/>
          <w:numId w:val="9"/>
        </w:numPr>
        <w:tabs>
          <w:tab w:pos="1551" w:val="left" w:leader="none"/>
        </w:tabs>
        <w:spacing w:line="249" w:lineRule="auto" w:before="115" w:after="0"/>
        <w:ind w:left="1551" w:right="702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200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pesos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réplica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então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calibrados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utilizando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200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réplica </w:t>
      </w:r>
      <w:r>
        <w:rPr>
          <w:color w:val="231F20"/>
          <w:sz w:val="20"/>
        </w:rPr>
        <w:t>disponíveis na PNAD Contínua.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resultado,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obtém-se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pesos: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 </w:t>
      </w:r>
      <w:r>
        <w:rPr>
          <w:color w:val="231F20"/>
          <w:spacing w:val="-6"/>
        </w:rPr>
        <w:t>que fornece as estimativas pontuais e 200 pesos de réplica,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utilizados para o cálculo dos </w:t>
      </w:r>
      <w:r>
        <w:rPr>
          <w:color w:val="231F20"/>
          <w:spacing w:val="-4"/>
        </w:rPr>
        <w:t>erros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estimativas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pontuais.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ajuste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Opsomer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 </w:t>
      </w:r>
      <w:r>
        <w:rPr>
          <w:color w:val="231F20"/>
        </w:rPr>
        <w:t>Erciulescu</w:t>
      </w:r>
      <w:r>
        <w:rPr>
          <w:color w:val="231F20"/>
          <w:spacing w:val="-13"/>
        </w:rPr>
        <w:t> </w:t>
      </w:r>
      <w:r>
        <w:rPr>
          <w:color w:val="231F20"/>
        </w:rPr>
        <w:t>(2021).</w:t>
      </w:r>
    </w:p>
    <w:p>
      <w:pPr>
        <w:pStyle w:val="BodyText"/>
        <w:spacing w:line="249" w:lineRule="auto" w:before="117"/>
        <w:ind w:left="992" w:right="703" w:firstLine="198"/>
        <w:jc w:val="both"/>
      </w:pPr>
      <w:r>
        <w:rPr>
          <w:color w:val="231F20"/>
          <w:spacing w:val="-6"/>
        </w:rPr>
        <w:t>A partir das variâncias estimadas, optou-se por divulgar os erros amostrais expressos </w:t>
      </w:r>
      <w:r>
        <w:rPr>
          <w:color w:val="231F20"/>
          <w:w w:val="90"/>
        </w:rPr>
        <w:t>pela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margem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erro.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divulgação,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margens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erro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calculadas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nível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-2"/>
          <w:w w:val="90"/>
        </w:rPr>
        <w:t>confiança de 95%. Assim, se a pesquisa fosse repetida diversas vezes, em aproximadamente </w:t>
      </w:r>
      <w:r>
        <w:rPr>
          <w:color w:val="231F20"/>
          <w:spacing w:val="-4"/>
        </w:rPr>
        <w:t>19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20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vezes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intervalo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estimado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conteria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verdadeiro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valor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populacional.</w:t>
      </w:r>
    </w:p>
    <w:p>
      <w:pPr>
        <w:pStyle w:val="BodyText"/>
        <w:spacing w:line="249" w:lineRule="auto" w:before="116"/>
        <w:ind w:left="992" w:right="705" w:firstLine="198"/>
        <w:jc w:val="both"/>
      </w:pPr>
      <w:r>
        <w:rPr>
          <w:color w:val="231F20"/>
          <w:spacing w:val="-4"/>
        </w:rPr>
        <w:t>Normalmente,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apresentadas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outras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derivadas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estimativa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variabilidade,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tais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erro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padrão,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coeficiente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variação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intervalo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confiança.</w:t>
      </w:r>
    </w:p>
    <w:p>
      <w:pPr>
        <w:pStyle w:val="BodyText"/>
        <w:spacing w:line="249" w:lineRule="auto" w:before="115"/>
        <w:ind w:left="992" w:right="703" w:firstLine="198"/>
        <w:jc w:val="both"/>
      </w:pPr>
      <w:r>
        <w:rPr>
          <w:color w:val="231F20"/>
          <w:spacing w:val="-6"/>
        </w:rPr>
        <w:t>O cálculo da margem de erro considera o produto do erro padrão (a raiz quadrada da variância) por 1,96, valor crítico da distribuição normal padrão associado a um nível de </w:t>
      </w:r>
      <w:r>
        <w:rPr>
          <w:color w:val="231F20"/>
          <w:w w:val="90"/>
        </w:rPr>
        <w:t>confiança de 95%. Esses cálculos foram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realizados para cada variável em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todas as tabelas. </w:t>
      </w:r>
      <w:r>
        <w:rPr>
          <w:color w:val="231F20"/>
          <w:spacing w:val="-6"/>
        </w:rPr>
        <w:t>Portanto, todas as tabelas de indicadores incluem as margens de erro associadas a cada </w:t>
      </w:r>
      <w:r>
        <w:rPr>
          <w:color w:val="231F20"/>
          <w:spacing w:val="-2"/>
        </w:rPr>
        <w:t>estimativa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apresentada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célula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tabela.</w:t>
      </w:r>
    </w:p>
    <w:p>
      <w:pPr>
        <w:pStyle w:val="BodyText"/>
        <w:spacing w:before="195"/>
      </w:pPr>
    </w:p>
    <w:p>
      <w:pPr>
        <w:pStyle w:val="Heading2"/>
        <w:ind w:left="142"/>
      </w:pPr>
      <w:r>
        <w:rPr>
          <w:color w:val="231F20"/>
        </w:rPr>
        <w:t>Disseminação</w:t>
      </w:r>
      <w:r>
        <w:rPr>
          <w:color w:val="231F20"/>
          <w:spacing w:val="57"/>
        </w:rPr>
        <w:t> </w:t>
      </w:r>
      <w:r>
        <w:rPr>
          <w:color w:val="231F20"/>
        </w:rPr>
        <w:t>de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5" w:firstLine="198"/>
        <w:jc w:val="both"/>
      </w:pP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desta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apresentados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descritas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no </w:t>
      </w:r>
      <w:r>
        <w:rPr>
          <w:color w:val="231F20"/>
          <w:spacing w:val="-2"/>
        </w:rPr>
        <w:t>item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Domínios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interesse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análise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divulgação.</w:t>
      </w:r>
    </w:p>
    <w:p>
      <w:pPr>
        <w:pStyle w:val="BodyText"/>
        <w:spacing w:line="249" w:lineRule="auto" w:before="116"/>
        <w:ind w:left="992" w:right="705" w:firstLine="198"/>
        <w:jc w:val="both"/>
      </w:pPr>
      <w:r>
        <w:rPr>
          <w:color w:val="231F20"/>
          <w:spacing w:val="-10"/>
        </w:rPr>
        <w:t>Arredondamentos</w:t>
      </w:r>
      <w:r>
        <w:rPr>
          <w:color w:val="231F20"/>
        </w:rPr>
        <w:t> </w:t>
      </w:r>
      <w:r>
        <w:rPr>
          <w:color w:val="231F20"/>
          <w:spacing w:val="-10"/>
        </w:rPr>
        <w:t>fazem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que,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alguns</w:t>
      </w:r>
      <w:r>
        <w:rPr>
          <w:color w:val="231F20"/>
        </w:rPr>
        <w:t> </w:t>
      </w:r>
      <w:r>
        <w:rPr>
          <w:color w:val="231F20"/>
          <w:spacing w:val="-10"/>
        </w:rPr>
        <w:t>resultados,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soma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categorias</w:t>
      </w:r>
      <w:r>
        <w:rPr>
          <w:color w:val="231F20"/>
        </w:rPr>
        <w:t> </w:t>
      </w:r>
      <w:r>
        <w:rPr>
          <w:color w:val="231F20"/>
          <w:spacing w:val="-10"/>
        </w:rPr>
        <w:t>parciais</w:t>
      </w:r>
      <w:r>
        <w:rPr>
          <w:color w:val="231F20"/>
          <w:spacing w:val="-6"/>
        </w:rPr>
        <w:t> difira de 100% em questões de resposta única. O somatório de frequências em questões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múltiplas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usualmente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diferente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100%.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ressaltar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tabelas 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resultados,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hífen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(-)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representar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item.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outro </w:t>
      </w:r>
      <w:r>
        <w:rPr>
          <w:color w:val="231F20"/>
          <w:spacing w:val="-6"/>
        </w:rPr>
        <w:t>lado, como os resultados são apresentados sem casa decimal, as células com valor zero </w:t>
      </w:r>
      <w:r>
        <w:rPr>
          <w:color w:val="231F20"/>
          <w:spacing w:val="-8"/>
        </w:rPr>
        <w:t>indicam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houve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item,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ele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explicitamente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maior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zero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menor </w:t>
      </w:r>
      <w:r>
        <w:rPr>
          <w:color w:val="231F20"/>
        </w:rPr>
        <w:t>do que um.</w:t>
      </w:r>
    </w:p>
    <w:p>
      <w:pPr>
        <w:pStyle w:val="BodyText"/>
        <w:spacing w:line="242" w:lineRule="auto" w:before="115"/>
        <w:ind w:left="992" w:right="704" w:firstLine="198"/>
        <w:jc w:val="both"/>
      </w:pP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resultados desta pesquisa são publicados em formato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online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e disponibilizados no </w:t>
      </w:r>
      <w:r>
        <w:rPr>
          <w:rFonts w:ascii="Calibri" w:hAnsi="Calibri"/>
          <w:i/>
          <w:color w:val="231F20"/>
          <w:spacing w:val="-6"/>
        </w:rPr>
        <w:t>website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6"/>
        </w:rPr>
        <w:t>(</w:t>
      </w:r>
      <w:hyperlink r:id="rId12">
        <w:r>
          <w:rPr>
            <w:color w:val="231F20"/>
            <w:spacing w:val="-6"/>
          </w:rPr>
          <w:t>https://www.cetic.br/</w:t>
        </w:r>
      </w:hyperlink>
      <w:r>
        <w:rPr>
          <w:color w:val="231F20"/>
          <w:spacing w:val="-6"/>
        </w:rPr>
        <w:t>) e no portal de visualização de dados do Cetic.br|NIC.br </w:t>
      </w:r>
      <w:r>
        <w:rPr>
          <w:color w:val="231F20"/>
          <w:spacing w:val="-2"/>
        </w:rPr>
        <w:t>(</w:t>
      </w:r>
      <w:hyperlink r:id="rId13">
        <w:r>
          <w:rPr>
            <w:color w:val="231F20"/>
            <w:spacing w:val="-2"/>
          </w:rPr>
          <w:t>https://data.cetic.br/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tabelas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proporções,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totais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margens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calculadas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indicador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rFonts w:ascii="Calibri" w:hAnsi="Calibri"/>
          <w:i/>
          <w:color w:val="231F20"/>
          <w:spacing w:val="-4"/>
        </w:rPr>
        <w:t>download</w:t>
      </w:r>
      <w:r>
        <w:rPr>
          <w:rFonts w:ascii="Calibri" w:hAnsi="Calibri"/>
          <w:i/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português,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inglês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espanhol. </w:t>
      </w:r>
      <w:r>
        <w:rPr>
          <w:color w:val="231F20"/>
          <w:spacing w:val="-6"/>
        </w:rPr>
        <w:t>Mais informações sobre a documentação, os metadados e as bases de microdados estão </w:t>
      </w:r>
      <w:r>
        <w:rPr>
          <w:color w:val="231F20"/>
          <w:spacing w:val="-2"/>
        </w:rPr>
        <w:t>disponíveis na página de microdados (</w:t>
      </w:r>
      <w:hyperlink r:id="rId14">
        <w:r>
          <w:rPr>
            <w:color w:val="231F20"/>
            <w:spacing w:val="-2"/>
          </w:rPr>
          <w:t>https://www.cetic.br/microdados/</w:t>
        </w:r>
      </w:hyperlink>
      <w:r>
        <w:rPr>
          <w:color w:val="231F20"/>
          <w:spacing w:val="-2"/>
        </w:rPr>
        <w:t>).</w:t>
      </w:r>
    </w:p>
    <w:p>
      <w:pPr>
        <w:pStyle w:val="BodyText"/>
        <w:spacing w:after="0" w:line="242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1143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260000" y="1611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260000" y="2176666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260000" y="27418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260000" y="31546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260000" y="37198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260000" y="42850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260000" y="48502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260000" y="51106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260000" y="56758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260000" y="59362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260000" y="63490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260000" y="69142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260000" y="77842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02176" id="docshapegroup237" coordorigin="0,1020" coordsize="10772,13721">
                <v:shape style="position:absolute;left:0;top:1020;width:10772;height:6" id="docshape238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39" coordorigin="0,1020" coordsize="715,4780" path="m576,2621l0,2621,0,4194,576,4194,576,2621xm708,4200l582,4200,582,5799,708,5799,708,4200xm715,1020l579,1020,579,2618,715,2618,715,1020xe" filled="true" fillcolor="#cfe3ee" stroked="false">
                  <v:path arrowok="t"/>
                  <v:fill type="solid"/>
                </v:shape>
                <v:rect style="position:absolute;left:711;top:1026;width:6;height:13715" id="docshape240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1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1984,3558" to="9354,3558" stroked="true" strokeweight=".3pt" strokecolor="#939598">
                  <v:stroke dashstyle="solid"/>
                </v:line>
                <v:line style="position:absolute" from="1984,4448" to="9354,4448" stroked="true" strokeweight=".3pt" strokecolor="#939598">
                  <v:stroke dashstyle="solid"/>
                </v:line>
                <v:line style="position:absolute" from="1984,5338" to="9354,5338" stroked="true" strokeweight=".3pt" strokecolor="#939598">
                  <v:stroke dashstyle="solid"/>
                </v:line>
                <v:line style="position:absolute" from="1984,5988" to="9354,5988" stroked="true" strokeweight=".3pt" strokecolor="#939598">
                  <v:stroke dashstyle="solid"/>
                </v:line>
                <v:line style="position:absolute" from="1984,6878" to="9354,6878" stroked="true" strokeweight=".3pt" strokecolor="#939598">
                  <v:stroke dashstyle="solid"/>
                </v:line>
                <v:line style="position:absolute" from="1984,7768" to="9354,7768" stroked="true" strokeweight=".3pt" strokecolor="#939598">
                  <v:stroke dashstyle="solid"/>
                </v:line>
                <v:line style="position:absolute" from="1984,8658" to="9354,8658" stroked="true" strokeweight=".3pt" strokecolor="#939598">
                  <v:stroke dashstyle="solid"/>
                </v:line>
                <v:line style="position:absolute" from="1984,9068" to="9354,9068" stroked="true" strokeweight=".3pt" strokecolor="#939598">
                  <v:stroke dashstyle="solid"/>
                </v:line>
                <v:line style="position:absolute" from="1984,9959" to="9354,9959" stroked="true" strokeweight=".3pt" strokecolor="#939598">
                  <v:stroke dashstyle="solid"/>
                </v:line>
                <v:line style="position:absolute" from="1984,10369" to="9354,10369" stroked="true" strokeweight=".3pt" strokecolor="#939598">
                  <v:stroke dashstyle="solid"/>
                </v:line>
                <v:line style="position:absolute" from="1984,11019" to="9354,11019" stroked="true" strokeweight=".3pt" strokecolor="#939598">
                  <v:stroke dashstyle="solid"/>
                </v:line>
                <v:line style="position:absolute" from="1984,11909" to="9354,11909" stroked="true" strokeweight=".3pt" strokecolor="#939598">
                  <v:stroke dashstyle="solid"/>
                </v:line>
                <v:line style="position:absolute" from="1984,13279" to="9354,13279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2"/>
      </w:pPr>
      <w:r>
        <w:rPr>
          <w:color w:val="231F20"/>
          <w:spacing w:val="-2"/>
        </w:rPr>
        <w:t>Referências</w:t>
      </w:r>
    </w:p>
    <w:p>
      <w:pPr>
        <w:pStyle w:val="BodyText"/>
        <w:spacing w:before="15"/>
        <w:rPr>
          <w:rFonts w:ascii="Trebuchet MS"/>
          <w:sz w:val="28"/>
        </w:rPr>
      </w:pPr>
    </w:p>
    <w:p>
      <w:pPr>
        <w:spacing w:before="0"/>
        <w:ind w:left="709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Ahuja,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R.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K.,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Magnanti,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T.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L.,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Orlin,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J.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(1993).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Network</w:t>
      </w:r>
      <w:r>
        <w:rPr>
          <w:rFonts w:ascii="Calibri"/>
          <w:i/>
          <w:color w:val="231F20"/>
          <w:spacing w:val="-6"/>
          <w:w w:val="90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flows:</w:t>
      </w:r>
      <w:r>
        <w:rPr>
          <w:rFonts w:ascii="Calibri"/>
          <w:i/>
          <w:color w:val="231F20"/>
          <w:spacing w:val="-6"/>
          <w:w w:val="90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Theory,</w:t>
      </w:r>
      <w:r>
        <w:rPr>
          <w:rFonts w:ascii="Calibri"/>
          <w:i/>
          <w:color w:val="231F20"/>
          <w:spacing w:val="-6"/>
          <w:w w:val="90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algorithms,</w:t>
      </w:r>
      <w:r>
        <w:rPr>
          <w:rFonts w:ascii="Calibri"/>
          <w:i/>
          <w:color w:val="231F20"/>
          <w:spacing w:val="-6"/>
          <w:w w:val="90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and</w:t>
      </w:r>
      <w:r>
        <w:rPr>
          <w:rFonts w:ascii="Calibri"/>
          <w:i/>
          <w:color w:val="231F20"/>
          <w:spacing w:val="-6"/>
          <w:w w:val="90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applications</w:t>
      </w:r>
      <w:r>
        <w:rPr>
          <w:color w:val="231F20"/>
          <w:w w:val="90"/>
          <w:sz w:val="20"/>
        </w:rPr>
        <w:t>. </w:t>
      </w:r>
      <w:r>
        <w:rPr>
          <w:color w:val="231F20"/>
          <w:spacing w:val="-2"/>
          <w:sz w:val="20"/>
        </w:rPr>
        <w:t>Pearson.</w:t>
      </w:r>
    </w:p>
    <w:p>
      <w:pPr>
        <w:spacing w:line="242" w:lineRule="auto" w:before="180"/>
        <w:ind w:left="709" w:right="139" w:firstLine="0"/>
        <w:jc w:val="both"/>
        <w:rPr>
          <w:sz w:val="20"/>
        </w:rPr>
      </w:pPr>
      <w:r>
        <w:rPr>
          <w:color w:val="231F20"/>
          <w:sz w:val="20"/>
        </w:rPr>
        <w:t>Brito,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M.,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Montenegro,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(2010).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algoritmo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VNS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aplicado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problema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 </w:t>
      </w:r>
      <w:r>
        <w:rPr>
          <w:color w:val="231F20"/>
          <w:w w:val="90"/>
          <w:sz w:val="20"/>
        </w:rPr>
        <w:t>definição de áreas de ponderação. </w:t>
      </w:r>
      <w:r>
        <w:rPr>
          <w:rFonts w:ascii="Calibri" w:hAnsi="Calibri"/>
          <w:i/>
          <w:color w:val="231F20"/>
          <w:w w:val="90"/>
          <w:sz w:val="20"/>
        </w:rPr>
        <w:t>Simpósio de pesquisa operacional e logística da marinha. </w:t>
      </w:r>
      <w:hyperlink r:id="rId15">
        <w:r>
          <w:rPr>
            <w:color w:val="231F20"/>
            <w:w w:val="90"/>
            <w:sz w:val="20"/>
          </w:rPr>
          <w:t>https://</w:t>
        </w:r>
      </w:hyperlink>
      <w:r>
        <w:rPr>
          <w:color w:val="231F20"/>
          <w:w w:val="90"/>
          <w:sz w:val="20"/>
        </w:rPr>
        <w:t> </w:t>
      </w:r>
      <w:hyperlink r:id="rId15">
        <w:r>
          <w:rPr>
            <w:color w:val="231F20"/>
            <w:spacing w:val="-2"/>
            <w:sz w:val="20"/>
          </w:rPr>
          <w:t>www.marinha.mil.br/spolm/sites/www.marinha.mil.br.spolm/files/74163.pdf</w:t>
        </w:r>
      </w:hyperlink>
    </w:p>
    <w:p>
      <w:pPr>
        <w:spacing w:line="237" w:lineRule="auto" w:before="177"/>
        <w:ind w:left="709" w:right="138" w:firstLine="0"/>
        <w:jc w:val="both"/>
        <w:rPr>
          <w:sz w:val="20"/>
        </w:rPr>
      </w:pPr>
      <w:r>
        <w:rPr>
          <w:color w:val="231F20"/>
          <w:w w:val="85"/>
          <w:sz w:val="20"/>
        </w:rPr>
        <w:t>Freitas, M. P. S., &amp; Antonaci, G. A. (2014). </w:t>
      </w:r>
      <w:r>
        <w:rPr>
          <w:rFonts w:ascii="Calibri" w:hAnsi="Calibri"/>
          <w:i/>
          <w:color w:val="231F20"/>
          <w:w w:val="85"/>
          <w:sz w:val="20"/>
        </w:rPr>
        <w:t>Sistema integrado de pesquisas domiciliares: amostra mestra</w:t>
      </w:r>
      <w:r>
        <w:rPr>
          <w:rFonts w:ascii="Calibri" w:hAnsi="Calibri"/>
          <w:i/>
          <w:color w:val="231F20"/>
          <w:w w:val="90"/>
          <w:sz w:val="20"/>
        </w:rPr>
        <w:t> 2010 e amostra da Pnad Contínua </w:t>
      </w:r>
      <w:r>
        <w:rPr>
          <w:color w:val="231F20"/>
          <w:w w:val="90"/>
          <w:sz w:val="20"/>
        </w:rPr>
        <w:t>(Texto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para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discussão,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n.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50).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IBGE.</w:t>
      </w:r>
      <w:r>
        <w:rPr>
          <w:color w:val="231F20"/>
          <w:spacing w:val="-1"/>
          <w:w w:val="90"/>
          <w:sz w:val="20"/>
        </w:rPr>
        <w:t> </w:t>
      </w:r>
      <w:hyperlink r:id="rId16">
        <w:r>
          <w:rPr>
            <w:color w:val="231F20"/>
            <w:w w:val="90"/>
            <w:sz w:val="20"/>
          </w:rPr>
          <w:t>https://biblioteca.ibge.gov.br/</w:t>
        </w:r>
      </w:hyperlink>
      <w:r>
        <w:rPr>
          <w:color w:val="231F20"/>
          <w:w w:val="90"/>
          <w:sz w:val="20"/>
        </w:rPr>
        <w:t> </w:t>
      </w:r>
      <w:hyperlink r:id="rId16">
        <w:r>
          <w:rPr>
            <w:color w:val="231F20"/>
            <w:spacing w:val="-2"/>
            <w:sz w:val="20"/>
          </w:rPr>
          <w:t>visualizacao/livros/liv86747.pdf</w:t>
        </w:r>
      </w:hyperlink>
    </w:p>
    <w:p>
      <w:pPr>
        <w:spacing w:line="235" w:lineRule="auto" w:before="181"/>
        <w:ind w:left="709" w:right="141" w:firstLine="0"/>
        <w:jc w:val="left"/>
        <w:rPr>
          <w:sz w:val="20"/>
        </w:rPr>
      </w:pPr>
      <w:r>
        <w:rPr>
          <w:color w:val="231F20"/>
          <w:sz w:val="20"/>
        </w:rPr>
        <w:t>Goldbarg,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M.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C.,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Goldbarg,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E.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G.,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Luna,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H.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L.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(2015).</w:t>
      </w:r>
      <w:r>
        <w:rPr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Otimização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combinatória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e </w:t>
      </w:r>
      <w:r>
        <w:rPr>
          <w:rFonts w:ascii="Calibri" w:hAnsi="Calibri"/>
          <w:i/>
          <w:color w:val="231F20"/>
          <w:w w:val="90"/>
          <w:sz w:val="20"/>
        </w:rPr>
        <w:t>meta-heurísticas: algoritmos e aplicações. </w:t>
      </w:r>
      <w:r>
        <w:rPr>
          <w:color w:val="231F20"/>
          <w:w w:val="90"/>
          <w:sz w:val="20"/>
        </w:rPr>
        <w:t>GEN LTC.</w:t>
      </w:r>
    </w:p>
    <w:p>
      <w:pPr>
        <w:spacing w:line="237" w:lineRule="auto" w:before="170"/>
        <w:ind w:left="709" w:right="137" w:firstLine="0"/>
        <w:jc w:val="both"/>
        <w:rPr>
          <w:sz w:val="20"/>
        </w:rPr>
      </w:pPr>
      <w:r>
        <w:rPr>
          <w:color w:val="231F20"/>
          <w:w w:val="90"/>
          <w:sz w:val="20"/>
        </w:rPr>
        <w:t>Instituto Brasileiro de Geografia e Estatística. (2023). </w:t>
      </w:r>
      <w:r>
        <w:rPr>
          <w:rFonts w:ascii="Calibri" w:hAnsi="Calibri"/>
          <w:i/>
          <w:color w:val="231F20"/>
          <w:w w:val="90"/>
          <w:sz w:val="20"/>
        </w:rPr>
        <w:t>Pesquisa nacional por amostra de domicílios </w:t>
      </w:r>
      <w:r>
        <w:rPr>
          <w:rFonts w:ascii="Calibri" w:hAnsi="Calibri"/>
          <w:i/>
          <w:color w:val="231F20"/>
          <w:spacing w:val="-2"/>
          <w:sz w:val="20"/>
        </w:rPr>
        <w:t>contínua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(Pnad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Contínua)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9"/>
          <w:sz w:val="20"/>
        </w:rPr>
        <w:t> </w:t>
      </w:r>
      <w:hyperlink r:id="rId17">
        <w:r>
          <w:rPr>
            <w:color w:val="231F20"/>
            <w:spacing w:val="-2"/>
            <w:sz w:val="20"/>
          </w:rPr>
          <w:t>https://www.ibge.gov.br/estatisticas/sociais/habitacao/17270-pnad-</w:t>
        </w:r>
      </w:hyperlink>
      <w:hyperlink r:id="rId17">
        <w:r>
          <w:rPr>
            <w:color w:val="231F20"/>
            <w:spacing w:val="-2"/>
            <w:sz w:val="20"/>
          </w:rPr>
          <w:t>continua.html</w:t>
        </w:r>
      </w:hyperlink>
    </w:p>
    <w:p>
      <w:pPr>
        <w:spacing w:line="235" w:lineRule="auto" w:before="181"/>
        <w:ind w:left="709" w:right="136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Instituto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Brasileiro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Geografia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Estatística.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(2024a).</w:t>
      </w:r>
      <w:r>
        <w:rPr>
          <w:color w:val="231F20"/>
          <w:spacing w:val="-9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Censo Demográfico 2022: agregados por </w:t>
      </w:r>
      <w:r>
        <w:rPr>
          <w:rFonts w:ascii="Calibri" w:hAnsi="Calibri"/>
          <w:i/>
          <w:color w:val="231F20"/>
          <w:w w:val="85"/>
          <w:sz w:val="20"/>
        </w:rPr>
        <w:t>setores censitários preliminares: população e domicílios: resultados do universo (Nota metodológica n.</w:t>
      </w:r>
      <w:r>
        <w:rPr>
          <w:rFonts w:ascii="Calibri" w:hAnsi="Calibri"/>
          <w:i/>
          <w:color w:val="231F20"/>
          <w:spacing w:val="4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02). </w:t>
      </w:r>
      <w:hyperlink r:id="rId18">
        <w:r>
          <w:rPr>
            <w:color w:val="231F20"/>
            <w:spacing w:val="-2"/>
            <w:sz w:val="20"/>
          </w:rPr>
          <w:t>https://biblioteca.ibge.gov.br/index.php/biblioteca-catalogo?view=detalhes&amp;id=2102071</w:t>
        </w:r>
      </w:hyperlink>
    </w:p>
    <w:p>
      <w:pPr>
        <w:spacing w:line="235" w:lineRule="auto" w:before="172"/>
        <w:ind w:left="709" w:right="141" w:firstLine="0"/>
        <w:jc w:val="left"/>
        <w:rPr>
          <w:sz w:val="20"/>
        </w:rPr>
      </w:pPr>
      <w:r>
        <w:rPr>
          <w:color w:val="231F20"/>
          <w:w w:val="90"/>
          <w:sz w:val="20"/>
        </w:rPr>
        <w:t>Instituto Brasileiro de Geografia e Estatística. (2024b). </w:t>
      </w:r>
      <w:r>
        <w:rPr>
          <w:rFonts w:ascii="Calibri" w:hAnsi="Calibri"/>
          <w:i/>
          <w:color w:val="231F20"/>
          <w:w w:val="90"/>
          <w:sz w:val="20"/>
        </w:rPr>
        <w:t>Censo Demográfico 2022: Cadastro Nacional </w:t>
      </w:r>
      <w:r>
        <w:rPr>
          <w:rFonts w:ascii="Calibri" w:hAnsi="Calibri"/>
          <w:i/>
          <w:color w:val="231F20"/>
          <w:w w:val="85"/>
          <w:sz w:val="20"/>
        </w:rPr>
        <w:t>de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Endereços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para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Fins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Estatísticos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-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CNEFE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(Nota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metodológica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n.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w w:val="85"/>
          <w:sz w:val="20"/>
        </w:rPr>
        <w:t>04).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hyperlink r:id="rId19">
        <w:r>
          <w:rPr>
            <w:color w:val="231F20"/>
            <w:spacing w:val="-2"/>
            <w:w w:val="85"/>
            <w:sz w:val="20"/>
          </w:rPr>
          <w:t>https://biblioteca.ibge.gov.br</w:t>
        </w:r>
      </w:hyperlink>
    </w:p>
    <w:p>
      <w:pPr>
        <w:pStyle w:val="BodyText"/>
        <w:spacing w:before="1"/>
        <w:ind w:left="709"/>
      </w:pPr>
      <w:hyperlink r:id="rId19">
        <w:r>
          <w:rPr>
            <w:color w:val="231F20"/>
            <w:spacing w:val="-2"/>
          </w:rPr>
          <w:t>/visualizacao/livros/liv102091.pdf</w:t>
        </w:r>
      </w:hyperlink>
    </w:p>
    <w:p>
      <w:pPr>
        <w:spacing w:before="177"/>
        <w:ind w:left="709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Lumley,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T.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(2010).</w:t>
      </w:r>
      <w:r>
        <w:rPr>
          <w:color w:val="231F20"/>
          <w:spacing w:val="2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Complex</w:t>
      </w:r>
      <w:r>
        <w:rPr>
          <w:rFonts w:ascii="Calibri"/>
          <w:i/>
          <w:color w:val="231F20"/>
          <w:spacing w:val="6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surveys: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guide</w:t>
      </w:r>
      <w:r>
        <w:rPr>
          <w:rFonts w:ascii="Calibri"/>
          <w:i/>
          <w:color w:val="231F20"/>
          <w:spacing w:val="6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to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analysis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using</w:t>
      </w:r>
      <w:r>
        <w:rPr>
          <w:rFonts w:ascii="Calibri"/>
          <w:i/>
          <w:color w:val="231F20"/>
          <w:spacing w:val="7"/>
          <w:sz w:val="20"/>
        </w:rPr>
        <w:t> </w:t>
      </w:r>
      <w:r>
        <w:rPr>
          <w:rFonts w:ascii="Calibri"/>
          <w:i/>
          <w:color w:val="231F20"/>
          <w:w w:val="90"/>
          <w:sz w:val="20"/>
        </w:rPr>
        <w:t>R</w:t>
      </w:r>
      <w:r>
        <w:rPr>
          <w:color w:val="231F20"/>
          <w:w w:val="90"/>
          <w:sz w:val="20"/>
        </w:rPr>
        <w:t>.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John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Wiley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w w:val="90"/>
          <w:sz w:val="20"/>
        </w:rPr>
        <w:t>Sons.</w:t>
      </w:r>
    </w:p>
    <w:p>
      <w:pPr>
        <w:pStyle w:val="BodyText"/>
        <w:spacing w:line="242" w:lineRule="auto" w:before="169"/>
        <w:ind w:left="709" w:right="135"/>
        <w:jc w:val="both"/>
      </w:pPr>
      <w:r>
        <w:rPr>
          <w:color w:val="231F20"/>
        </w:rPr>
        <w:t>Opsomer, J. D., &amp; Erciulescu, A. L. (2021). Replication variance estimation after sample-based calibration. </w:t>
      </w:r>
      <w:r>
        <w:rPr>
          <w:rFonts w:ascii="Calibri" w:hAnsi="Calibri"/>
          <w:i/>
          <w:color w:val="231F20"/>
        </w:rPr>
        <w:t>Survey Methodology</w:t>
      </w:r>
      <w:r>
        <w:rPr>
          <w:color w:val="231F20"/>
        </w:rPr>
        <w:t>, </w:t>
      </w:r>
      <w:r>
        <w:rPr>
          <w:rFonts w:ascii="Calibri" w:hAnsi="Calibri"/>
          <w:i/>
          <w:color w:val="231F20"/>
        </w:rPr>
        <w:t>47</w:t>
      </w:r>
      <w:r>
        <w:rPr>
          <w:color w:val="231F20"/>
        </w:rPr>
        <w:t>(2), 265–277. </w:t>
      </w:r>
      <w:hyperlink r:id="rId20">
        <w:r>
          <w:rPr>
            <w:color w:val="231F20"/>
          </w:rPr>
          <w:t>http://www.statcan.gc.ca/pub/12-</w:t>
        </w:r>
      </w:hyperlink>
      <w:hyperlink r:id="rId20">
        <w:r>
          <w:rPr>
            <w:color w:val="231F20"/>
            <w:spacing w:val="-2"/>
          </w:rPr>
          <w:t>001-x/2021002/article/00006-eng.htm</w:t>
        </w:r>
      </w:hyperlink>
    </w:p>
    <w:p>
      <w:pPr>
        <w:spacing w:before="176"/>
        <w:ind w:left="709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Rosén,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B.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(2000).</w:t>
      </w:r>
      <w:r>
        <w:rPr>
          <w:color w:val="231F20"/>
          <w:spacing w:val="-2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A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user’s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guide</w:t>
      </w:r>
      <w:r>
        <w:rPr>
          <w:rFonts w:ascii="Calibri" w:hAnsi="Calibri"/>
          <w:i/>
          <w:color w:val="231F20"/>
          <w:spacing w:val="-1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to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Pareto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i/>
          <w:color w:val="231F20"/>
          <w:w w:val="90"/>
          <w:sz w:val="20"/>
        </w:rPr>
        <w:t>π</w:t>
      </w:r>
      <w:r>
        <w:rPr>
          <w:rFonts w:ascii="Calibri" w:hAnsi="Calibri"/>
          <w:i/>
          <w:color w:val="231F20"/>
          <w:w w:val="90"/>
          <w:sz w:val="20"/>
        </w:rPr>
        <w:t>ps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sampling</w:t>
      </w:r>
      <w:r>
        <w:rPr>
          <w:color w:val="231F20"/>
          <w:w w:val="90"/>
          <w:sz w:val="20"/>
        </w:rPr>
        <w:t>.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Statistics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Sweden.</w:t>
      </w:r>
    </w:p>
    <w:p>
      <w:pPr>
        <w:spacing w:line="244" w:lineRule="exact" w:before="166"/>
        <w:ind w:left="709" w:right="0" w:firstLine="0"/>
        <w:jc w:val="left"/>
        <w:rPr>
          <w:rFonts w:ascii="Calibri" w:hAnsi="Calibri"/>
          <w:i/>
          <w:sz w:val="20"/>
        </w:rPr>
      </w:pPr>
      <w:r>
        <w:rPr>
          <w:color w:val="231F20"/>
          <w:w w:val="90"/>
          <w:sz w:val="20"/>
        </w:rPr>
        <w:t>Silva,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P.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L.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N.,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Bianchini,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Z.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M.,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Dias,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A.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J.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R.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(2020).</w:t>
      </w:r>
      <w:r>
        <w:rPr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Amostragem: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teoria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e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prática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usando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pacing w:val="-5"/>
          <w:w w:val="90"/>
          <w:sz w:val="20"/>
        </w:rPr>
        <w:t>R.</w:t>
      </w:r>
    </w:p>
    <w:p>
      <w:pPr>
        <w:pStyle w:val="BodyText"/>
        <w:spacing w:line="230" w:lineRule="exact"/>
        <w:ind w:left="709"/>
      </w:pPr>
      <w:hyperlink r:id="rId21">
        <w:r>
          <w:rPr>
            <w:color w:val="231F20"/>
            <w:spacing w:val="-2"/>
          </w:rPr>
          <w:t>https://amostragemcomr.github.io/livro/</w:t>
        </w:r>
      </w:hyperlink>
    </w:p>
    <w:p>
      <w:pPr>
        <w:spacing w:line="237" w:lineRule="auto" w:before="178"/>
        <w:ind w:left="709" w:right="138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União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Internacional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Telecomunicações.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(2020).</w:t>
      </w:r>
      <w:r>
        <w:rPr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Manual for measuring ICT access and use by </w:t>
      </w:r>
      <w:r>
        <w:rPr>
          <w:rFonts w:ascii="Calibri" w:hAnsi="Calibri"/>
          <w:i/>
          <w:color w:val="231F20"/>
          <w:spacing w:val="-2"/>
          <w:sz w:val="20"/>
        </w:rPr>
        <w:t>households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and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individuals,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2020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edition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9"/>
          <w:sz w:val="20"/>
        </w:rPr>
        <w:t> </w:t>
      </w:r>
      <w:hyperlink r:id="rId22">
        <w:r>
          <w:rPr>
            <w:color w:val="231F20"/>
            <w:spacing w:val="-2"/>
            <w:sz w:val="20"/>
          </w:rPr>
          <w:t>https://www.itu.int/en/ITU-D/Statistics/Documents/</w:t>
        </w:r>
      </w:hyperlink>
      <w:r>
        <w:rPr>
          <w:color w:val="231F20"/>
          <w:spacing w:val="-2"/>
          <w:sz w:val="20"/>
        </w:rPr>
        <w:t> </w:t>
      </w:r>
      <w:hyperlink r:id="rId22">
        <w:r>
          <w:rPr>
            <w:color w:val="231F20"/>
            <w:spacing w:val="-2"/>
            <w:sz w:val="20"/>
          </w:rPr>
          <w:t>publications/manual/ITUManualHouseholds2020_E.pdf</w:t>
        </w:r>
      </w:hyperlink>
    </w:p>
    <w:p>
      <w:pPr>
        <w:spacing w:line="244" w:lineRule="auto" w:before="177"/>
        <w:ind w:left="709" w:right="134" w:firstLine="0"/>
        <w:jc w:val="both"/>
        <w:rPr>
          <w:sz w:val="20"/>
        </w:rPr>
      </w:pPr>
      <w:r>
        <w:rPr>
          <w:color w:val="231F20"/>
          <w:w w:val="90"/>
          <w:sz w:val="20"/>
        </w:rPr>
        <w:t>Ye,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X.,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Konduri,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K.,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Pendyala,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R.,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Sana,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B.,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Waddell,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P.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(2009).</w:t>
      </w:r>
      <w:r>
        <w:rPr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Methodology</w:t>
      </w:r>
      <w:r>
        <w:rPr>
          <w:rFonts w:ascii="Calibri" w:hAnsi="Calibri"/>
          <w:i/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to</w:t>
      </w:r>
      <w:r>
        <w:rPr>
          <w:rFonts w:ascii="Calibri" w:hAnsi="Calibri"/>
          <w:i/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match</w:t>
      </w:r>
      <w:r>
        <w:rPr>
          <w:rFonts w:ascii="Calibri" w:hAnsi="Calibri"/>
          <w:i/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distributions of both household and person attributes in generation of synthetic populations </w:t>
      </w:r>
      <w:r>
        <w:rPr>
          <w:color w:val="231F20"/>
          <w:w w:val="90"/>
          <w:sz w:val="20"/>
        </w:rPr>
        <w:t>[Apresentação]. 88th </w:t>
      </w:r>
      <w:r>
        <w:rPr>
          <w:color w:val="231F20"/>
          <w:sz w:val="20"/>
        </w:rPr>
        <w:t>Annual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Meeting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Transportation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Research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Board,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Seattle,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Unidos.</w:t>
      </w:r>
      <w:r>
        <w:rPr>
          <w:color w:val="231F20"/>
          <w:spacing w:val="-13"/>
          <w:sz w:val="20"/>
        </w:rPr>
        <w:t> </w:t>
      </w:r>
      <w:hyperlink r:id="rId23">
        <w:r>
          <w:rPr>
            <w:color w:val="231F20"/>
            <w:sz w:val="20"/>
          </w:rPr>
          <w:t>https://</w:t>
        </w:r>
      </w:hyperlink>
      <w:r>
        <w:rPr>
          <w:color w:val="231F20"/>
          <w:sz w:val="20"/>
        </w:rPr>
        <w:t> </w:t>
      </w:r>
      <w:hyperlink r:id="rId23">
        <w:r>
          <w:rPr>
            <w:color w:val="231F20"/>
            <w:spacing w:val="-4"/>
            <w:sz w:val="20"/>
          </w:rPr>
          <w:t>www.researchgate.net/publication/228963837_Methodology_to_match_distributions_of_both_</w:t>
        </w:r>
      </w:hyperlink>
      <w:r>
        <w:rPr>
          <w:color w:val="231F20"/>
          <w:spacing w:val="-4"/>
          <w:sz w:val="20"/>
        </w:rPr>
        <w:t> </w:t>
      </w:r>
      <w:hyperlink r:id="rId23">
        <w:r>
          <w:rPr>
            <w:color w:val="231F20"/>
            <w:spacing w:val="-2"/>
            <w:sz w:val="20"/>
          </w:rPr>
          <w:t>household_and_person_attributes_in_generation_of_synthetic_populations</w:t>
        </w:r>
      </w:hyperlink>
    </w:p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1776">
              <wp:simplePos x="0" y="0"/>
              <wp:positionH relativeFrom="page">
                <wp:posOffset>6530447</wp:posOffset>
              </wp:positionH>
              <wp:positionV relativeFrom="page">
                <wp:posOffset>8982002</wp:posOffset>
              </wp:positionV>
              <wp:extent cx="163195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6319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41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208496pt;margin-top:707.244324pt;width:12.85pt;height:10.85pt;mso-position-horizontal-relative:page;mso-position-vertical-relative:page;z-index:-17224704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41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2288">
              <wp:simplePos x="0" y="0"/>
              <wp:positionH relativeFrom="page">
                <wp:posOffset>158865</wp:posOffset>
              </wp:positionH>
              <wp:positionV relativeFrom="page">
                <wp:posOffset>8982002</wp:posOffset>
              </wp:positionV>
              <wp:extent cx="17526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526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5091pt;margin-top:707.244324pt;width:13.8pt;height:10.85pt;mso-position-horizontal-relative:page;mso-position-vertical-relative:page;z-index:-17224192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32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0752">
              <wp:simplePos x="0" y="0"/>
              <wp:positionH relativeFrom="page">
                <wp:posOffset>4992907</wp:posOffset>
              </wp:positionH>
              <wp:positionV relativeFrom="page">
                <wp:posOffset>394811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85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5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8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6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3.142303pt;margin-top:31.087496pt;width:115.75pt;height:10.15pt;mso-position-horizontal-relative:page;mso-position-vertical-relative:page;z-index:-1722572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85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5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8"/>
                        <w:w w:val="85"/>
                        <w:sz w:val="14"/>
                      </w:rPr>
                      <w:t>MET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ODOL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ÓGIC</w:t>
                    </w:r>
                    <w:r>
                      <w:rPr>
                        <w:rFonts w:ascii="Arial MT" w:hAnsi="Arial MT"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1264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62877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2877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 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8"/>
                              <w:w w:val="85"/>
                              <w:sz w:val="16"/>
                            </w:rPr>
                            <w:t>Domicílios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0"/>
                              <w:w w:val="85"/>
                              <w:sz w:val="16"/>
                            </w:rPr>
                            <w:t>2025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28.25pt;height:11.1pt;mso-position-horizontal-relative:page;mso-position-vertical-relative:page;z-index:-17225216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 TIC</w:t>
                    </w:r>
                    <w:r>
                      <w:rPr>
                        <w:rFonts w:ascii="Trebuchet MS" w:hAnsi="Trebuchet MS"/>
                        <w:color w:val="231F20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8"/>
                        <w:w w:val="85"/>
                        <w:sz w:val="16"/>
                      </w:rPr>
                      <w:t>Domicílios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0"/>
                        <w:w w:val="85"/>
                        <w:sz w:val="16"/>
                      </w:rPr>
                      <w:t>2025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175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8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29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551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5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211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2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5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7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13" w:hanging="2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95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70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45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20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896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671" w:hanging="227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551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num w:numId="7">
    <w:abstractNumId w:val="6"/>
  </w:num>
  <w:num w:numId="5">
    <w:abstractNumId w:val="4"/>
  </w:num>
  <w:num w:numId="9">
    <w:abstractNumId w:val="8"/>
  </w:num>
  <w:num w:numId="8">
    <w:abstractNumId w:val="7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431" w:lineRule="exact"/>
      <w:ind w:left="142"/>
      <w:outlineLvl w:val="1"/>
    </w:pPr>
    <w:rPr>
      <w:rFonts w:ascii="Trebuchet MS" w:hAnsi="Trebuchet MS" w:eastAsia="Trebuchet MS" w:cs="Trebuchet MS"/>
      <w:b/>
      <w:bCs/>
      <w:sz w:val="38"/>
      <w:szCs w:val="3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709"/>
      <w:outlineLvl w:val="2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992"/>
      <w:outlineLvl w:val="3"/>
    </w:pPr>
    <w:rPr>
      <w:rFonts w:ascii="Trebuchet MS" w:hAnsi="Trebuchet MS" w:eastAsia="Trebuchet MS" w:cs="Trebuchet MS"/>
      <w:b/>
      <w:bCs/>
      <w:i/>
      <w:i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2117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13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https://cran.r-project.org/web/packages/mlfit/" TargetMode="External"/><Relationship Id="rId12" Type="http://schemas.openxmlformats.org/officeDocument/2006/relationships/hyperlink" Target="https://www.cetic.br/" TargetMode="External"/><Relationship Id="rId13" Type="http://schemas.openxmlformats.org/officeDocument/2006/relationships/hyperlink" Target="https://data.cetic.br/" TargetMode="External"/><Relationship Id="rId14" Type="http://schemas.openxmlformats.org/officeDocument/2006/relationships/hyperlink" Target="https://www.cetic.br/microdados/" TargetMode="External"/><Relationship Id="rId15" Type="http://schemas.openxmlformats.org/officeDocument/2006/relationships/hyperlink" Target="https://www.marinha.mil.br/spolm/sites/www.marinha.mil.br.spolm/files/74163.pdf" TargetMode="External"/><Relationship Id="rId16" Type="http://schemas.openxmlformats.org/officeDocument/2006/relationships/hyperlink" Target="https://biblioteca.ibge.gov.br/visualizacao/livros/liv86747.pdf" TargetMode="External"/><Relationship Id="rId17" Type="http://schemas.openxmlformats.org/officeDocument/2006/relationships/hyperlink" Target="https://www.ibge.gov.br/estatisticas/sociais/habitacao/17270-pnad-continua.html" TargetMode="External"/><Relationship Id="rId18" Type="http://schemas.openxmlformats.org/officeDocument/2006/relationships/hyperlink" Target="https://biblioteca.ibge.gov.br/index.php/biblioteca-catalogo?view=detalhes&amp;id=2102071" TargetMode="External"/><Relationship Id="rId19" Type="http://schemas.openxmlformats.org/officeDocument/2006/relationships/hyperlink" Target="https://biblioteca.ibge.gov.br/visualizacao/livros/liv102091.pdf" TargetMode="External"/><Relationship Id="rId20" Type="http://schemas.openxmlformats.org/officeDocument/2006/relationships/hyperlink" Target="http://www.statcan.gc.ca/pub/12-001-x/2021002/article/00006-eng.htm" TargetMode="External"/><Relationship Id="rId21" Type="http://schemas.openxmlformats.org/officeDocument/2006/relationships/hyperlink" Target="https://amostragemcomr.github.io/livro/" TargetMode="External"/><Relationship Id="rId22" Type="http://schemas.openxmlformats.org/officeDocument/2006/relationships/hyperlink" Target="https://www.itu.int/en/ITU-D/Statistics/Documents/publications/manual/ITUManualHouseholds2020_E.pdf" TargetMode="External"/><Relationship Id="rId23" Type="http://schemas.openxmlformats.org/officeDocument/2006/relationships/hyperlink" Target="https://www.researchgate.net/publication/228963837_Methodology_to_match_distributions_of_both_household_and_person_attributes_in_generation_of_synthetic_populations" TargetMode="External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2026-04-29T19:28:58Z</dcterms:created>
  <dcterms:modified xsi:type="dcterms:W3CDTF">2026-04-29T19:28:58Z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2026-04-29T00:00:00Z</vt:filetime>
  </property>
  <property fmtid="{D5CDD505-2E9C-101B-9397-08002B2CF9AE}" pid="4" name="LastSaved">
    <vt:filetime>2026-04-29T00:00:00Z</vt:filetime>
  </property>
  <property fmtid="{D5CDD505-2E9C-101B-9397-08002B2CF9AE}" pid="5" name="Producer">
    <vt:lpwstr>iText® 5.5.7 ©2000-2015 iText Group NV (AGPL-version)</vt:lpwstr>
  </property>
</Properties>
</file>