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62"/>
        </w:rPr>
      </w:pPr>
      <w:r>
        <w:rPr>
          <w:sz w:val="62"/>
        </w:rPr>
        <w:drawing>
          <wp:anchor distT="0" distB="0" distL="0" distR="0" allowOverlap="1" layoutInCell="1" locked="0" behindDoc="1" simplePos="0" relativeHeight="487314432">
            <wp:simplePos x="0" y="0"/>
            <wp:positionH relativeFrom="page">
              <wp:posOffset>359994</wp:posOffset>
            </wp:positionH>
            <wp:positionV relativeFrom="page">
              <wp:posOffset>366293</wp:posOffset>
            </wp:positionV>
            <wp:extent cx="6120003" cy="8640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3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spacing w:before="34"/>
        <w:rPr>
          <w:sz w:val="62"/>
        </w:rPr>
      </w:pPr>
    </w:p>
    <w:p>
      <w:pPr>
        <w:spacing w:line="63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-2"/>
          <w:sz w:val="62"/>
        </w:rPr>
        <w:t>Relatório</w:t>
      </w:r>
    </w:p>
    <w:p>
      <w:pPr>
        <w:spacing w:line="54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-2"/>
          <w:sz w:val="62"/>
        </w:rPr>
        <w:t>Metodológico</w:t>
      </w:r>
    </w:p>
    <w:p>
      <w:pPr>
        <w:spacing w:line="572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w w:val="115"/>
          <w:sz w:val="62"/>
        </w:rPr>
        <w:t>—</w:t>
      </w:r>
    </w:p>
    <w:p>
      <w:pPr>
        <w:spacing w:line="329" w:lineRule="exact" w:before="0"/>
        <w:ind w:left="387" w:right="0" w:firstLine="0"/>
        <w:jc w:val="left"/>
        <w:rPr>
          <w:rFonts w:ascii="Arial MT"/>
          <w:sz w:val="36"/>
        </w:rPr>
      </w:pPr>
      <w:r>
        <w:rPr>
          <w:rFonts w:ascii="Arial MT"/>
          <w:color w:val="231F20"/>
          <w:spacing w:val="-2"/>
          <w:sz w:val="36"/>
        </w:rPr>
        <w:t>PESQUISA</w:t>
      </w:r>
    </w:p>
    <w:p>
      <w:pPr>
        <w:spacing w:line="387" w:lineRule="exact" w:before="0"/>
        <w:ind w:left="387" w:right="0" w:firstLine="0"/>
        <w:jc w:val="left"/>
        <w:rPr>
          <w:rFonts w:ascii="Arial MT" w:hAnsi="Arial MT"/>
          <w:sz w:val="36"/>
        </w:rPr>
      </w:pPr>
      <w:r>
        <w:rPr>
          <w:rFonts w:ascii="Arial MT" w:hAnsi="Arial MT"/>
          <w:color w:val="231F20"/>
          <w:w w:val="85"/>
          <w:sz w:val="36"/>
        </w:rPr>
        <w:t>TIC</w:t>
      </w:r>
      <w:r>
        <w:rPr>
          <w:rFonts w:ascii="Arial MT" w:hAnsi="Arial MT"/>
          <w:color w:val="231F20"/>
          <w:spacing w:val="18"/>
          <w:sz w:val="36"/>
        </w:rPr>
        <w:t> </w:t>
      </w:r>
      <w:r>
        <w:rPr>
          <w:rFonts w:ascii="Arial MT" w:hAnsi="Arial MT"/>
          <w:color w:val="231F20"/>
          <w:w w:val="85"/>
          <w:sz w:val="36"/>
        </w:rPr>
        <w:t>EDUCAÇÃO</w:t>
      </w:r>
      <w:r>
        <w:rPr>
          <w:rFonts w:ascii="Arial MT" w:hAnsi="Arial MT"/>
          <w:color w:val="231F20"/>
          <w:spacing w:val="19"/>
          <w:sz w:val="36"/>
        </w:rPr>
        <w:t> </w:t>
      </w:r>
      <w:r>
        <w:rPr>
          <w:rFonts w:ascii="Arial MT" w:hAnsi="Arial MT"/>
          <w:color w:val="231F20"/>
          <w:spacing w:val="-4"/>
          <w:w w:val="85"/>
          <w:sz w:val="36"/>
        </w:rPr>
        <w:t>2025</w:t>
      </w:r>
    </w:p>
    <w:p>
      <w:pPr>
        <w:spacing w:after="0" w:line="387" w:lineRule="exact"/>
        <w:jc w:val="left"/>
        <w:rPr>
          <w:rFonts w:ascii="Arial MT" w:hAnsi="Arial MT"/>
          <w:sz w:val="36"/>
        </w:rPr>
        <w:sectPr>
          <w:footerReference w:type="default" r:id="rId5"/>
          <w:type w:val="continuous"/>
          <w:pgSz w:w="10780" w:h="14750"/>
          <w:pgMar w:header="0" w:footer="0" w:top="1680" w:bottom="280" w:left="1275" w:right="1275"/>
          <w:pgNumType w:start="21"/>
        </w:sectPr>
      </w:pPr>
    </w:p>
    <w:p>
      <w:pPr>
        <w:pStyle w:val="BodyText"/>
        <w:spacing w:before="4"/>
        <w:rPr>
          <w:rFonts w:ascii="Arial MT"/>
          <w:sz w:val="17"/>
        </w:rPr>
      </w:pPr>
      <w:r>
        <w:rPr>
          <w:rFonts w:ascii="Arial MT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361302</wp:posOffset>
                </wp:positionH>
                <wp:positionV relativeFrom="page">
                  <wp:posOffset>360108</wp:posOffset>
                </wp:positionV>
                <wp:extent cx="6117590" cy="86398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7590" cy="863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8639810">
                              <a:moveTo>
                                <a:pt x="6117399" y="0"/>
                              </a:moveTo>
                              <a:lnTo>
                                <a:pt x="0" y="0"/>
                              </a:lnTo>
                              <a:lnTo>
                                <a:pt x="0" y="8639784"/>
                              </a:lnTo>
                              <a:lnTo>
                                <a:pt x="6117399" y="8639784"/>
                              </a:lnTo>
                              <a:lnTo>
                                <a:pt x="6117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CE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.448999pt;margin-top:28.354996pt;width:481.685pt;height:680.298pt;mso-position-horizontal-relative:page;mso-position-vertical-relative:page;z-index:15729152" id="docshape1" filled="true" fillcolor="#f2cec1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Arial MT"/>
          <w:sz w:val="17"/>
        </w:rPr>
        <w:sectPr>
          <w:pgSz w:w="10780" w:h="14750"/>
          <w:pgMar w:header="0" w:footer="0" w:top="1680" w:bottom="280" w:left="1275" w:right="1275"/>
        </w:sectPr>
      </w:pPr>
    </w:p>
    <w:p>
      <w:pPr>
        <w:pStyle w:val="BodyText"/>
        <w:spacing w:before="209"/>
        <w:rPr>
          <w:rFonts w:ascii="Arial MT"/>
          <w:sz w:val="38"/>
        </w:rPr>
      </w:pPr>
      <w:r>
        <w:rPr>
          <w:rFonts w:ascii="Arial MT"/>
          <w:sz w:val="38"/>
        </w:rPr>
        <mc:AlternateContent>
          <mc:Choice Requires="wps">
            <w:drawing>
              <wp:anchor distT="0" distB="0" distL="0" distR="0" allowOverlap="1" layoutInCell="1" locked="0" behindDoc="1" simplePos="0" relativeHeight="48731545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001024" id="docshapegroup6" coordorigin="0,1020" coordsize="10772,13721">
                <v:shape style="position:absolute;left:10054;top:1020;width:718;height:4780" id="docshape7" coordorigin="10054,1020" coordsize="718,4780" path="m10190,4200l10054,4200,10054,5799,10190,5799,10190,4200xm10193,1020l10057,1020,10057,2618,10193,2618,10193,1020xm10772,2621l10196,2621,10196,4203,10772,4203,10772,2621xe" filled="true" fillcolor="#f2cec1" stroked="false">
                  <v:path arrowok="t"/>
                  <v:fill type="solid"/>
                </v:shape>
                <v:rect style="position:absolute;left:10054;top:1026;width:6;height:13715" id="docshape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9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231F20"/>
          <w:w w:val="90"/>
        </w:rPr>
        <w:t>Relatório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Metodológico</w:t>
      </w:r>
    </w:p>
    <w:p>
      <w:pPr>
        <w:spacing w:line="427" w:lineRule="exact" w:before="0"/>
        <w:ind w:left="142" w:right="0" w:firstLine="0"/>
        <w:jc w:val="left"/>
        <w:rPr>
          <w:rFonts w:ascii="Arial MT" w:hAnsi="Arial MT"/>
          <w:sz w:val="38"/>
        </w:rPr>
      </w:pPr>
      <w:r>
        <w:rPr>
          <w:rFonts w:ascii="Arial MT" w:hAnsi="Arial MT"/>
          <w:color w:val="231F20"/>
          <w:spacing w:val="9"/>
          <w:w w:val="90"/>
          <w:sz w:val="38"/>
        </w:rPr>
        <w:t>TIC</w:t>
      </w:r>
      <w:r>
        <w:rPr>
          <w:rFonts w:ascii="Arial MT" w:hAnsi="Arial MT"/>
          <w:color w:val="231F20"/>
          <w:spacing w:val="32"/>
          <w:sz w:val="38"/>
        </w:rPr>
        <w:t> </w:t>
      </w:r>
      <w:r>
        <w:rPr>
          <w:rFonts w:ascii="Arial MT" w:hAnsi="Arial MT"/>
          <w:color w:val="231F20"/>
          <w:spacing w:val="11"/>
          <w:w w:val="90"/>
          <w:sz w:val="38"/>
        </w:rPr>
        <w:t>Educação</w:t>
      </w:r>
      <w:r>
        <w:rPr>
          <w:rFonts w:ascii="Arial MT" w:hAnsi="Arial MT"/>
          <w:color w:val="231F20"/>
          <w:spacing w:val="33"/>
          <w:sz w:val="38"/>
        </w:rPr>
        <w:t> </w:t>
      </w:r>
      <w:r>
        <w:rPr>
          <w:rFonts w:ascii="Arial MT" w:hAnsi="Arial MT"/>
          <w:color w:val="231F20"/>
          <w:spacing w:val="10"/>
          <w:w w:val="90"/>
          <w:sz w:val="38"/>
        </w:rPr>
        <w:t>2025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43"/>
        <w:rPr>
          <w:rFonts w:ascii="Arial MT"/>
        </w:rPr>
      </w:pPr>
    </w:p>
    <w:p>
      <w:pPr>
        <w:pStyle w:val="BodyText"/>
        <w:spacing w:line="249" w:lineRule="auto"/>
        <w:ind w:left="1871" w:right="70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5968">
                <wp:simplePos x="0" y="0"/>
                <wp:positionH relativeFrom="page">
                  <wp:posOffset>1399990</wp:posOffset>
                </wp:positionH>
                <wp:positionV relativeFrom="paragraph">
                  <wp:posOffset>-215018</wp:posOffset>
                </wp:positionV>
                <wp:extent cx="587375" cy="120396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87375" cy="120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6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w w:val="80"/>
                                <w:sz w:val="17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235497pt;margin-top:-16.930601pt;width:46.25pt;height:94.8pt;mso-position-horizontal-relative:page;mso-position-vertical-relative:paragraph;z-index:-16000512" type="#_x0000_t202" id="docshape10" filled="false" stroked="false">
                <v:textbox inset="0,0,0,0">
                  <w:txbxContent>
                    <w:p>
                      <w:pPr>
                        <w:spacing w:line="1863" w:lineRule="exact" w:before="0"/>
                        <w:ind w:left="0" w:right="0" w:firstLine="0"/>
                        <w:jc w:val="left"/>
                        <w:rPr>
                          <w:rFonts w:ascii="Trebuchet MS"/>
                          <w:sz w:val="170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w w:val="80"/>
                          <w:sz w:val="170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6"/>
        </w:rPr>
        <w:t>Comitê Gestor da Internet no Brasil (CGI.br), por meio do Centro Regional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Estudos 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Desenvolvimento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Sociedade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Informação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(Cetic.br),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Núcleo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Informação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Coordenação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(NIC.br),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apresenta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metodologia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Pesquisa</w:t>
      </w:r>
      <w:r>
        <w:rPr>
          <w:color w:val="231F20"/>
          <w:spacing w:val="-9"/>
        </w:rPr>
        <w:t> </w:t>
      </w:r>
      <w:r>
        <w:rPr>
          <w:color w:val="231F20"/>
        </w:rPr>
        <w:t>sobre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uso</w:t>
      </w:r>
      <w:r>
        <w:rPr>
          <w:color w:val="231F20"/>
          <w:spacing w:val="-9"/>
        </w:rPr>
        <w:t> </w:t>
      </w:r>
      <w:r>
        <w:rPr>
          <w:color w:val="231F20"/>
        </w:rPr>
        <w:t>das</w:t>
      </w:r>
      <w:r>
        <w:rPr>
          <w:color w:val="231F20"/>
          <w:spacing w:val="-9"/>
        </w:rPr>
        <w:t> </w:t>
      </w:r>
      <w:r>
        <w:rPr>
          <w:color w:val="231F20"/>
        </w:rPr>
        <w:t>tecnologias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informação</w:t>
      </w:r>
      <w:r>
        <w:rPr>
          <w:color w:val="231F20"/>
          <w:spacing w:val="-9"/>
        </w:rPr>
        <w:t> </w:t>
      </w:r>
      <w:r>
        <w:rPr>
          <w:color w:val="231F20"/>
        </w:rPr>
        <w:t>e </w:t>
      </w:r>
      <w:r>
        <w:rPr>
          <w:color w:val="231F20"/>
          <w:spacing w:val="-4"/>
        </w:rPr>
        <w:t>comunicação nas escolas brasileiras – TIC Educação.</w:t>
      </w:r>
    </w:p>
    <w:p>
      <w:pPr>
        <w:spacing w:line="249" w:lineRule="auto" w:before="118"/>
        <w:ind w:left="992" w:right="704" w:firstLine="198"/>
        <w:jc w:val="both"/>
        <w:rPr>
          <w:sz w:val="20"/>
        </w:rPr>
      </w:pPr>
      <w:r>
        <w:rPr>
          <w:color w:val="231F20"/>
          <w:w w:val="90"/>
          <w:sz w:val="20"/>
        </w:rPr>
        <w:t>A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pesquisa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TIC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Educação,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realizada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desde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2010,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foi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elaborada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com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base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em</w:t>
      </w:r>
      <w:r>
        <w:rPr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referenciais </w:t>
      </w:r>
      <w:r>
        <w:rPr>
          <w:color w:val="231F20"/>
          <w:spacing w:val="-10"/>
          <w:sz w:val="20"/>
        </w:rPr>
        <w:t>metodológicos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internacionais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de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medição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da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oferta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e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dos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impactos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das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tecnologias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digitais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2"/>
          <w:w w:val="90"/>
          <w:sz w:val="20"/>
        </w:rPr>
        <w:t>nos processos educacionais, entre eles as publicações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spacing w:val="-2"/>
          <w:w w:val="90"/>
          <w:sz w:val="20"/>
        </w:rPr>
        <w:t>Sites 2006</w:t>
      </w:r>
      <w:r>
        <w:rPr>
          <w:i/>
          <w:color w:val="231F20"/>
          <w:spacing w:val="-3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(</w:t>
      </w:r>
      <w:r>
        <w:rPr>
          <w:i/>
          <w:color w:val="231F20"/>
          <w:spacing w:val="-2"/>
          <w:w w:val="90"/>
          <w:sz w:val="20"/>
        </w:rPr>
        <w:t>Technical</w:t>
      </w:r>
      <w:r>
        <w:rPr>
          <w:i/>
          <w:color w:val="231F20"/>
          <w:spacing w:val="-3"/>
          <w:w w:val="90"/>
          <w:sz w:val="20"/>
        </w:rPr>
        <w:t> </w:t>
      </w:r>
      <w:r>
        <w:rPr>
          <w:i/>
          <w:color w:val="231F20"/>
          <w:spacing w:val="-2"/>
          <w:w w:val="90"/>
          <w:sz w:val="20"/>
        </w:rPr>
        <w:t>Report –</w:t>
      </w:r>
      <w:r>
        <w:rPr>
          <w:i/>
          <w:color w:val="231F20"/>
          <w:spacing w:val="-3"/>
          <w:w w:val="90"/>
          <w:sz w:val="20"/>
        </w:rPr>
        <w:t> </w:t>
      </w:r>
      <w:r>
        <w:rPr>
          <w:i/>
          <w:color w:val="231F20"/>
          <w:spacing w:val="-2"/>
          <w:w w:val="90"/>
          <w:sz w:val="20"/>
        </w:rPr>
        <w:t>Second </w:t>
      </w:r>
      <w:r>
        <w:rPr>
          <w:i/>
          <w:color w:val="231F20"/>
          <w:w w:val="90"/>
          <w:sz w:val="20"/>
        </w:rPr>
        <w:t>Information</w:t>
      </w:r>
      <w:r>
        <w:rPr>
          <w:i/>
          <w:color w:val="231F20"/>
          <w:spacing w:val="-8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Technology</w:t>
      </w:r>
      <w:r>
        <w:rPr>
          <w:i/>
          <w:color w:val="231F20"/>
          <w:spacing w:val="-7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in</w:t>
      </w:r>
      <w:r>
        <w:rPr>
          <w:i/>
          <w:color w:val="231F20"/>
          <w:spacing w:val="-8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Education</w:t>
      </w:r>
      <w:r>
        <w:rPr>
          <w:i/>
          <w:color w:val="231F20"/>
          <w:spacing w:val="-7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Study</w:t>
      </w:r>
      <w:r>
        <w:rPr>
          <w:color w:val="231F20"/>
          <w:w w:val="90"/>
          <w:sz w:val="20"/>
        </w:rPr>
        <w:t>)</w:t>
      </w:r>
      <w:r>
        <w:rPr>
          <w:color w:val="231F20"/>
          <w:spacing w:val="-8"/>
          <w:w w:val="90"/>
          <w:sz w:val="20"/>
        </w:rPr>
        <w:t> </w:t>
      </w:r>
      <w:r>
        <w:rPr>
          <w:color w:val="231F20"/>
          <w:w w:val="90"/>
          <w:sz w:val="20"/>
        </w:rPr>
        <w:t>e</w:t>
      </w:r>
      <w:r>
        <w:rPr>
          <w:color w:val="231F20"/>
          <w:spacing w:val="-7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Sites</w:t>
      </w:r>
      <w:r>
        <w:rPr>
          <w:i/>
          <w:color w:val="231F20"/>
          <w:spacing w:val="-8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2006</w:t>
      </w:r>
      <w:r>
        <w:rPr>
          <w:i/>
          <w:color w:val="231F20"/>
          <w:spacing w:val="-7"/>
          <w:w w:val="90"/>
          <w:sz w:val="20"/>
        </w:rPr>
        <w:t> </w:t>
      </w:r>
      <w:r>
        <w:rPr>
          <w:color w:val="231F20"/>
          <w:w w:val="90"/>
          <w:sz w:val="20"/>
        </w:rPr>
        <w:t>(</w:t>
      </w:r>
      <w:r>
        <w:rPr>
          <w:i/>
          <w:color w:val="231F20"/>
          <w:w w:val="90"/>
          <w:sz w:val="20"/>
        </w:rPr>
        <w:t>User</w:t>
      </w:r>
      <w:r>
        <w:rPr>
          <w:i/>
          <w:color w:val="231F20"/>
          <w:spacing w:val="-8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Guide</w:t>
      </w:r>
      <w:r>
        <w:rPr>
          <w:i/>
          <w:color w:val="231F20"/>
          <w:spacing w:val="-7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for</w:t>
      </w:r>
      <w:r>
        <w:rPr>
          <w:i/>
          <w:color w:val="231F20"/>
          <w:spacing w:val="-8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the</w:t>
      </w:r>
      <w:r>
        <w:rPr>
          <w:i/>
          <w:color w:val="231F20"/>
          <w:spacing w:val="-7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International </w:t>
      </w:r>
      <w:r>
        <w:rPr>
          <w:i/>
          <w:color w:val="231F20"/>
          <w:spacing w:val="-6"/>
          <w:sz w:val="20"/>
        </w:rPr>
        <w:t>Database</w:t>
      </w:r>
      <w:r>
        <w:rPr>
          <w:color w:val="231F20"/>
          <w:spacing w:val="-6"/>
          <w:sz w:val="20"/>
        </w:rPr>
        <w:t>), produzidas pela International Association for the Evaluation of Educational </w:t>
      </w:r>
      <w:r>
        <w:rPr>
          <w:color w:val="231F20"/>
          <w:spacing w:val="-2"/>
          <w:sz w:val="20"/>
        </w:rPr>
        <w:t>Achievement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–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IEA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(2009a,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2009b).</w:t>
      </w:r>
    </w:p>
    <w:p>
      <w:pPr>
        <w:pStyle w:val="BodyText"/>
        <w:spacing w:line="249" w:lineRule="auto" w:before="118"/>
        <w:ind w:left="992" w:right="702" w:firstLine="198"/>
        <w:jc w:val="both"/>
      </w:pPr>
      <w:r>
        <w:rPr>
          <w:color w:val="231F20"/>
          <w:w w:val="90"/>
        </w:rPr>
        <w:t>Ao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longo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trajetória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TIC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Educação,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aspectos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pertinentes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à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metodologia,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às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unidades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análise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instrumentos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coleta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foram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aprimorados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fim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atender </w:t>
      </w:r>
      <w:r>
        <w:rPr>
          <w:color w:val="231F20"/>
          <w:spacing w:val="-4"/>
        </w:rPr>
        <w:t>ao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avanço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referenciais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teóricos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relacionados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às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áreas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educação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tecnologias </w:t>
      </w:r>
      <w:r>
        <w:rPr>
          <w:color w:val="231F20"/>
          <w:w w:val="90"/>
        </w:rPr>
        <w:t>digitais, bem como às especificidades do universo escolar brasileiro e às necessidades dos </w:t>
      </w:r>
      <w:r>
        <w:rPr>
          <w:color w:val="231F20"/>
          <w:spacing w:val="-8"/>
        </w:rPr>
        <w:t>diferentes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setores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sociedade.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2011,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amostra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foi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ampliada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forma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 contemplar,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além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públicas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urbanas,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particulares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urbanas.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2017, 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localizadas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áreas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rurais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passaram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fazer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parte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universo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por </w:t>
      </w:r>
      <w:r>
        <w:rPr>
          <w:color w:val="231F20"/>
          <w:spacing w:val="-4"/>
        </w:rPr>
        <w:t>meio da realização de entrevistas por telefone com gestores escolares.</w:t>
      </w:r>
    </w:p>
    <w:p>
      <w:pPr>
        <w:pStyle w:val="BodyText"/>
        <w:spacing w:line="249" w:lineRule="auto" w:before="120"/>
        <w:ind w:left="992" w:right="702" w:firstLine="198"/>
        <w:jc w:val="both"/>
      </w:pPr>
      <w:r>
        <w:rPr>
          <w:color w:val="231F20"/>
          <w:spacing w:val="-2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2020,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metodologia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TIC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Educação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novamente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revista,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 </w:t>
      </w:r>
      <w:r>
        <w:rPr>
          <w:color w:val="231F20"/>
          <w:spacing w:val="-4"/>
        </w:rPr>
        <w:t>objetivo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ampliar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informações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qualificadas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sobre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acesso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uso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tecnologias </w:t>
      </w:r>
      <w:r>
        <w:rPr>
          <w:color w:val="231F20"/>
          <w:spacing w:val="-6"/>
        </w:rPr>
        <w:t>digitais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nas escolas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brasileiras 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 apropriação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desses recursos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pela comunidade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escolar, </w:t>
      </w:r>
      <w:r>
        <w:rPr>
          <w:color w:val="231F20"/>
          <w:spacing w:val="-8"/>
        </w:rPr>
        <w:t>especialmente</w:t>
      </w:r>
      <w:r>
        <w:rPr>
          <w:color w:val="231F20"/>
        </w:rPr>
        <w:t> </w:t>
      </w:r>
      <w:r>
        <w:rPr>
          <w:color w:val="231F20"/>
          <w:spacing w:val="-8"/>
        </w:rPr>
        <w:t>por</w:t>
      </w:r>
      <w:r>
        <w:rPr>
          <w:color w:val="231F20"/>
        </w:rPr>
        <w:t> </w:t>
      </w:r>
      <w:r>
        <w:rPr>
          <w:color w:val="231F20"/>
          <w:spacing w:val="-8"/>
        </w:rPr>
        <w:t>alunos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professores,</w:t>
      </w:r>
      <w:r>
        <w:rPr>
          <w:color w:val="231F20"/>
        </w:rPr>
        <w:t> </w:t>
      </w:r>
      <w:r>
        <w:rPr>
          <w:color w:val="231F20"/>
          <w:spacing w:val="-8"/>
        </w:rPr>
        <w:t>em</w:t>
      </w:r>
      <w:r>
        <w:rPr>
          <w:color w:val="231F20"/>
        </w:rPr>
        <w:t> </w:t>
      </w:r>
      <w:r>
        <w:rPr>
          <w:color w:val="231F20"/>
          <w:spacing w:val="-8"/>
        </w:rPr>
        <w:t>atividades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ensino,</w:t>
      </w:r>
      <w:r>
        <w:rPr>
          <w:color w:val="231F20"/>
        </w:rPr>
        <w:t> </w:t>
      </w:r>
      <w:r>
        <w:rPr>
          <w:color w:val="231F20"/>
          <w:spacing w:val="-8"/>
        </w:rPr>
        <w:t>aprendizagem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gestão </w:t>
      </w:r>
      <w:r>
        <w:rPr>
          <w:color w:val="231F20"/>
          <w:spacing w:val="-6"/>
        </w:rPr>
        <w:t>escolar. Além da unificação das amostras de escolas urbanas e rurais, a pesquisa passou </w:t>
      </w:r>
      <w:r>
        <w:rPr>
          <w:color w:val="231F20"/>
          <w:spacing w:val="-4"/>
        </w:rPr>
        <w:t>também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considerar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escolas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federais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universo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instituições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públicas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ensino.</w:t>
      </w:r>
    </w:p>
    <w:p>
      <w:pPr>
        <w:pStyle w:val="BodyText"/>
        <w:spacing w:line="249" w:lineRule="auto" w:before="118"/>
        <w:ind w:left="992" w:right="702" w:firstLine="198"/>
        <w:jc w:val="both"/>
      </w:pP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nova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amostra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pesquisa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desenhada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visando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favorecer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fornecimento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bienal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resultados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unidades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federação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(UF),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maior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abrangência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relação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ao </w:t>
      </w:r>
      <w:r>
        <w:rPr>
          <w:color w:val="231F20"/>
          <w:spacing w:val="-6"/>
        </w:rPr>
        <w:t>universo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escolas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 participam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pesquisa.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Para tanto,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nas edições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 ocorrem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 </w:t>
      </w:r>
      <w:r>
        <w:rPr>
          <w:color w:val="231F20"/>
          <w:spacing w:val="-10"/>
        </w:rPr>
        <w:t>anos</w:t>
      </w:r>
      <w:r>
        <w:rPr>
          <w:color w:val="231F20"/>
        </w:rPr>
        <w:t> </w:t>
      </w:r>
      <w:r>
        <w:rPr>
          <w:color w:val="231F20"/>
          <w:spacing w:val="-10"/>
        </w:rPr>
        <w:t>ímpares,</w:t>
      </w:r>
      <w:r>
        <w:rPr>
          <w:color w:val="231F20"/>
        </w:rPr>
        <w:t> </w:t>
      </w:r>
      <w:r>
        <w:rPr>
          <w:color w:val="231F20"/>
          <w:spacing w:val="-10"/>
        </w:rPr>
        <w:t>foram</w:t>
      </w:r>
      <w:r>
        <w:rPr>
          <w:color w:val="231F20"/>
        </w:rPr>
        <w:t> </w:t>
      </w:r>
      <w:r>
        <w:rPr>
          <w:color w:val="231F20"/>
          <w:spacing w:val="-10"/>
        </w:rPr>
        <w:t>planejadas</w:t>
      </w:r>
      <w:r>
        <w:rPr>
          <w:color w:val="231F20"/>
        </w:rPr>
        <w:t> </w:t>
      </w:r>
      <w:r>
        <w:rPr>
          <w:color w:val="231F20"/>
          <w:spacing w:val="-10"/>
        </w:rPr>
        <w:t>entrevistas</w:t>
      </w:r>
      <w:r>
        <w:rPr>
          <w:color w:val="231F20"/>
        </w:rPr>
        <w:t> </w:t>
      </w:r>
      <w:r>
        <w:rPr>
          <w:color w:val="231F20"/>
          <w:spacing w:val="-10"/>
        </w:rPr>
        <w:t>telefônicas</w:t>
      </w:r>
      <w:r>
        <w:rPr>
          <w:color w:val="231F20"/>
        </w:rPr>
        <w:t> </w:t>
      </w:r>
      <w:r>
        <w:rPr>
          <w:color w:val="231F20"/>
          <w:spacing w:val="-10"/>
        </w:rPr>
        <w:t>somente</w:t>
      </w:r>
      <w:r>
        <w:rPr>
          <w:color w:val="231F20"/>
        </w:rPr>
        <w:t> </w:t>
      </w:r>
      <w:r>
        <w:rPr>
          <w:color w:val="231F20"/>
          <w:spacing w:val="-10"/>
        </w:rPr>
        <w:t>com</w:t>
      </w:r>
      <w:r>
        <w:rPr>
          <w:color w:val="231F20"/>
        </w:rPr>
        <w:t> </w:t>
      </w:r>
      <w:r>
        <w:rPr>
          <w:color w:val="231F20"/>
          <w:spacing w:val="-10"/>
        </w:rPr>
        <w:t>gestores</w:t>
      </w:r>
      <w:r>
        <w:rPr>
          <w:color w:val="231F20"/>
        </w:rPr>
        <w:t> </w:t>
      </w:r>
      <w:r>
        <w:rPr>
          <w:color w:val="231F20"/>
          <w:spacing w:val="-10"/>
        </w:rPr>
        <w:t>escolares,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6"/>
        </w:rPr>
        <w:t> forma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garantir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uma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amostra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ampliada,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com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resultados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controlados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quanto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à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qualidade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de</w:t>
      </w:r>
    </w:p>
    <w:p>
      <w:pPr>
        <w:pStyle w:val="BodyText"/>
        <w:spacing w:after="0" w:line="249" w:lineRule="auto"/>
        <w:jc w:val="both"/>
        <w:sectPr>
          <w:headerReference w:type="default" r:id="rId7"/>
          <w:headerReference w:type="even" r:id="rId8"/>
          <w:footerReference w:type="default" r:id="rId9"/>
          <w:footerReference w:type="even" r:id="rId10"/>
          <w:pgSz w:w="10780" w:h="14750"/>
          <w:pgMar w:header="604" w:footer="375" w:top="1680" w:bottom="560" w:left="1275" w:right="1275"/>
          <w:pgNumType w:start="2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648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000000" id="docshapegroup11" coordorigin="0,1020" coordsize="10772,13721">
                <v:shape style="position:absolute;left:0;top:1020;width:10772;height:6" id="docshape12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13" coordorigin="0,1020" coordsize="715,4780" path="m576,2621l0,2621,0,4194,576,4194,576,2621xm708,4200l582,4200,582,5799,708,5799,708,4200xm715,1020l579,1020,579,2618,715,2618,715,1020xe" filled="true" fillcolor="#f2cec1" stroked="false">
                  <v:path arrowok="t"/>
                  <v:fill type="solid"/>
                </v:shape>
                <v:rect style="position:absolute;left:711;top:1026;width:6;height:13715" id="docshape14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15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BodyText"/>
        <w:spacing w:line="249" w:lineRule="auto"/>
        <w:ind w:left="1559" w:right="141"/>
        <w:jc w:val="both"/>
      </w:pPr>
      <w:r>
        <w:rPr>
          <w:color w:val="231F20"/>
          <w:w w:val="90"/>
        </w:rPr>
        <w:t>estimativas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indicadores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por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UF.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Nas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edições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que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ocorrem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anos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pares,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são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realizadas </w:t>
      </w:r>
      <w:r>
        <w:rPr>
          <w:color w:val="231F20"/>
          <w:spacing w:val="-8"/>
        </w:rPr>
        <w:t>entrevistas</w:t>
      </w:r>
      <w:r>
        <w:rPr>
          <w:color w:val="231F20"/>
        </w:rPr>
        <w:t> </w:t>
      </w:r>
      <w:r>
        <w:rPr>
          <w:color w:val="231F20"/>
          <w:spacing w:val="-8"/>
        </w:rPr>
        <w:t>com</w:t>
      </w:r>
      <w:r>
        <w:rPr>
          <w:color w:val="231F20"/>
        </w:rPr>
        <w:t> </w:t>
      </w:r>
      <w:r>
        <w:rPr>
          <w:color w:val="231F20"/>
          <w:spacing w:val="-8"/>
        </w:rPr>
        <w:t>alunos,</w:t>
      </w:r>
      <w:r>
        <w:rPr>
          <w:color w:val="231F20"/>
        </w:rPr>
        <w:t> </w:t>
      </w:r>
      <w:r>
        <w:rPr>
          <w:color w:val="231F20"/>
          <w:spacing w:val="-8"/>
        </w:rPr>
        <w:t>professores,</w:t>
      </w:r>
      <w:r>
        <w:rPr>
          <w:color w:val="231F20"/>
        </w:rPr>
        <w:t> </w:t>
      </w:r>
      <w:r>
        <w:rPr>
          <w:color w:val="231F20"/>
          <w:spacing w:val="-8"/>
        </w:rPr>
        <w:t>coordenadores</w:t>
      </w:r>
      <w:r>
        <w:rPr>
          <w:color w:val="231F20"/>
        </w:rPr>
        <w:t> </w:t>
      </w:r>
      <w:r>
        <w:rPr>
          <w:color w:val="231F20"/>
          <w:spacing w:val="-8"/>
        </w:rPr>
        <w:t>pedagógicos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gestores</w:t>
      </w:r>
      <w:r>
        <w:rPr>
          <w:color w:val="231F20"/>
        </w:rPr>
        <w:t> </w:t>
      </w:r>
      <w:r>
        <w:rPr>
          <w:color w:val="231F20"/>
          <w:spacing w:val="-8"/>
        </w:rPr>
        <w:t>escolares,</w:t>
      </w:r>
      <w:r>
        <w:rPr>
          <w:color w:val="231F20"/>
        </w:rPr>
        <w:t> </w:t>
      </w:r>
      <w:r>
        <w:rPr>
          <w:color w:val="231F20"/>
          <w:spacing w:val="-8"/>
        </w:rPr>
        <w:t>de </w:t>
      </w:r>
      <w:r>
        <w:rPr>
          <w:color w:val="231F20"/>
        </w:rPr>
        <w:t>forma</w:t>
      </w:r>
      <w:r>
        <w:rPr>
          <w:color w:val="231F20"/>
          <w:spacing w:val="-13"/>
        </w:rPr>
        <w:t> </w:t>
      </w:r>
      <w:r>
        <w:rPr>
          <w:color w:val="231F20"/>
        </w:rPr>
        <w:t>presencial.</w:t>
      </w:r>
    </w:p>
    <w:p>
      <w:pPr>
        <w:pStyle w:val="BodyText"/>
        <w:spacing w:line="249" w:lineRule="auto" w:before="116"/>
        <w:ind w:left="1559" w:right="134" w:firstLine="198"/>
        <w:jc w:val="both"/>
      </w:pPr>
      <w:r>
        <w:rPr>
          <w:color w:val="231F20"/>
          <w:spacing w:val="-8"/>
        </w:rPr>
        <w:t>No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entanto,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edições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2020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2021,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não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foi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possível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implementar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esse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planejamento, </w:t>
      </w:r>
      <w:r>
        <w:rPr>
          <w:color w:val="231F20"/>
          <w:spacing w:val="-2"/>
        </w:rPr>
        <w:t>uma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vez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metodologia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teve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adaptada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razão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limitações </w:t>
      </w:r>
      <w:r>
        <w:rPr>
          <w:color w:val="231F20"/>
        </w:rPr>
        <w:t>impostas</w:t>
      </w:r>
      <w:r>
        <w:rPr>
          <w:color w:val="231F20"/>
          <w:spacing w:val="-6"/>
        </w:rPr>
        <w:t> </w:t>
      </w:r>
      <w:r>
        <w:rPr>
          <w:color w:val="231F20"/>
        </w:rPr>
        <w:t>pela</w:t>
      </w:r>
      <w:r>
        <w:rPr>
          <w:color w:val="231F20"/>
          <w:spacing w:val="-6"/>
        </w:rPr>
        <w:t> </w:t>
      </w:r>
      <w:r>
        <w:rPr>
          <w:color w:val="231F20"/>
        </w:rPr>
        <w:t>pandemia</w:t>
      </w:r>
      <w:r>
        <w:rPr>
          <w:color w:val="231F20"/>
          <w:spacing w:val="-6"/>
        </w:rPr>
        <w:t> </w:t>
      </w:r>
      <w:r>
        <w:rPr>
          <w:color w:val="231F20"/>
        </w:rPr>
        <w:t>COVID-19</w:t>
      </w:r>
      <w:r>
        <w:rPr>
          <w:color w:val="231F20"/>
          <w:spacing w:val="-6"/>
        </w:rPr>
        <w:t> </w:t>
      </w:r>
      <w:r>
        <w:rPr>
          <w:color w:val="231F20"/>
        </w:rPr>
        <w:t>à</w:t>
      </w:r>
      <w:r>
        <w:rPr>
          <w:color w:val="231F20"/>
          <w:spacing w:val="-6"/>
        </w:rPr>
        <w:t> </w:t>
      </w:r>
      <w:r>
        <w:rPr>
          <w:color w:val="231F20"/>
        </w:rPr>
        <w:t>coleta</w:t>
      </w:r>
      <w:r>
        <w:rPr>
          <w:color w:val="231F20"/>
          <w:spacing w:val="-6"/>
        </w:rPr>
        <w:t> </w:t>
      </w:r>
      <w:r>
        <w:rPr>
          <w:color w:val="231F20"/>
        </w:rPr>
        <w:t>presencial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dados.</w:t>
      </w:r>
      <w:r>
        <w:rPr>
          <w:color w:val="231F20"/>
          <w:spacing w:val="-6"/>
        </w:rPr>
        <w:t> </w:t>
      </w:r>
      <w:r>
        <w:rPr>
          <w:color w:val="231F20"/>
        </w:rPr>
        <w:t>Em</w:t>
      </w:r>
      <w:r>
        <w:rPr>
          <w:color w:val="231F20"/>
          <w:spacing w:val="-6"/>
        </w:rPr>
        <w:t> </w:t>
      </w:r>
      <w:r>
        <w:rPr>
          <w:color w:val="231F20"/>
        </w:rPr>
        <w:t>2020,</w:t>
      </w:r>
      <w:r>
        <w:rPr>
          <w:color w:val="231F20"/>
          <w:spacing w:val="-6"/>
        </w:rPr>
        <w:t> </w:t>
      </w:r>
      <w:r>
        <w:rPr>
          <w:color w:val="231F20"/>
        </w:rPr>
        <w:t>foram </w:t>
      </w:r>
      <w:r>
        <w:rPr>
          <w:color w:val="231F20"/>
          <w:spacing w:val="-2"/>
        </w:rPr>
        <w:t>entrevistados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gestores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escolares,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teve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enfoque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acesso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 </w:t>
      </w:r>
      <w:r>
        <w:rPr>
          <w:color w:val="231F20"/>
          <w:spacing w:val="-4"/>
        </w:rPr>
        <w:t>uso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tecnologias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digitais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estabelecimentos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ensino.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2021,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coletadas </w:t>
      </w:r>
      <w:r>
        <w:rPr>
          <w:color w:val="231F20"/>
        </w:rPr>
        <w:t>informações apenas com professores, por contato telefônico, e com base em um </w:t>
      </w:r>
      <w:r>
        <w:rPr>
          <w:color w:val="231F20"/>
          <w:spacing w:val="-4"/>
        </w:rPr>
        <w:t>questionário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elaborado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especialmente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período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implementação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atividades </w:t>
      </w:r>
      <w:r>
        <w:rPr>
          <w:color w:val="231F20"/>
        </w:rPr>
        <w:t>educacionais</w:t>
      </w:r>
      <w:r>
        <w:rPr>
          <w:color w:val="231F20"/>
          <w:spacing w:val="-8"/>
        </w:rPr>
        <w:t> </w:t>
      </w:r>
      <w:r>
        <w:rPr>
          <w:color w:val="231F20"/>
        </w:rPr>
        <w:t>remotas</w:t>
      </w:r>
      <w:r>
        <w:rPr>
          <w:color w:val="231F20"/>
          <w:spacing w:val="-8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híbridas.</w:t>
      </w:r>
    </w:p>
    <w:p>
      <w:pPr>
        <w:pStyle w:val="BodyText"/>
        <w:spacing w:line="249" w:lineRule="auto" w:before="120"/>
        <w:ind w:left="1559" w:right="136" w:firstLine="198"/>
        <w:jc w:val="both"/>
      </w:pPr>
      <w:r>
        <w:rPr>
          <w:color w:val="231F20"/>
          <w:spacing w:val="-2"/>
        </w:rPr>
        <w:t>Já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edição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2022,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universo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ampliado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escolas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novamente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considerado,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 </w:t>
      </w:r>
      <w:r>
        <w:rPr>
          <w:color w:val="231F20"/>
        </w:rPr>
        <w:t>abordagem</w:t>
      </w:r>
      <w:r>
        <w:rPr>
          <w:color w:val="231F20"/>
          <w:spacing w:val="-13"/>
        </w:rPr>
        <w:t> </w:t>
      </w:r>
      <w:r>
        <w:rPr>
          <w:color w:val="231F20"/>
        </w:rPr>
        <w:t>planejada</w:t>
      </w:r>
      <w:r>
        <w:rPr>
          <w:color w:val="231F20"/>
          <w:spacing w:val="-12"/>
        </w:rPr>
        <w:t> </w:t>
      </w:r>
      <w:r>
        <w:rPr>
          <w:color w:val="231F20"/>
        </w:rPr>
        <w:t>em</w:t>
      </w:r>
      <w:r>
        <w:rPr>
          <w:color w:val="231F20"/>
          <w:spacing w:val="-13"/>
        </w:rPr>
        <w:t> </w:t>
      </w:r>
      <w:r>
        <w:rPr>
          <w:color w:val="231F20"/>
        </w:rPr>
        <w:t>2020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populações-alvo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interesse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pesquisa</w:t>
      </w:r>
      <w:r>
        <w:rPr>
          <w:color w:val="231F20"/>
          <w:spacing w:val="-13"/>
        </w:rPr>
        <w:t> </w:t>
      </w:r>
      <w:r>
        <w:rPr>
          <w:color w:val="231F20"/>
        </w:rPr>
        <w:t>foi </w:t>
      </w:r>
      <w:r>
        <w:rPr>
          <w:color w:val="231F20"/>
          <w:w w:val="90"/>
        </w:rPr>
        <w:t>retomada. Dessa forma, desde a edição de 2022, nos anos pares, são realizadas entrevistas </w:t>
      </w:r>
      <w:r>
        <w:rPr>
          <w:color w:val="231F20"/>
          <w:spacing w:val="-6"/>
        </w:rPr>
        <w:t>presenciais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com alunos,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professores, coordenadores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pedagógicos 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gestores escolares,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e, </w:t>
      </w:r>
      <w:r>
        <w:rPr>
          <w:color w:val="231F20"/>
          <w:spacing w:val="-4"/>
        </w:rPr>
        <w:t>nos anos ímpares, com início na edição 2023, são realizadas entrevistas somente com </w:t>
      </w:r>
      <w:r>
        <w:rPr>
          <w:color w:val="231F20"/>
          <w:spacing w:val="-2"/>
        </w:rPr>
        <w:t>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gestores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escolares,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abordagem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telefônica,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objetivo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fornecer </w:t>
      </w:r>
      <w:r>
        <w:rPr>
          <w:color w:val="231F20"/>
        </w:rPr>
        <w:t>estimativas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3"/>
        </w:rPr>
        <w:t> </w:t>
      </w:r>
      <w:r>
        <w:rPr>
          <w:color w:val="231F20"/>
        </w:rPr>
        <w:t>indicadores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UF.</w:t>
      </w:r>
    </w:p>
    <w:p>
      <w:pPr>
        <w:pStyle w:val="BodyText"/>
        <w:spacing w:before="196"/>
      </w:pPr>
    </w:p>
    <w:p>
      <w:pPr>
        <w:pStyle w:val="Heading2"/>
        <w:ind w:left="709"/>
      </w:pPr>
      <w:r>
        <w:rPr>
          <w:color w:val="231F20"/>
        </w:rPr>
        <w:t>Objetivo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pesquisa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36" w:firstLine="198"/>
        <w:jc w:val="both"/>
      </w:pP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objetivo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TIC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Educação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investigar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acesso,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uso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apropriação </w:t>
      </w:r>
      <w:r>
        <w:rPr>
          <w:color w:val="231F20"/>
          <w:spacing w:val="-6"/>
        </w:rPr>
        <w:t>das tecnologias de informação e comunicação (TIC) nas escolas públicas e particulares brasileiras, de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Ensino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Fundamental 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Médio, com enfoque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para a utilização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recursos </w:t>
      </w:r>
      <w:r>
        <w:rPr>
          <w:color w:val="231F20"/>
          <w:spacing w:val="-4"/>
        </w:rPr>
        <w:t>digitais por alunos e professores em atividades de ensino e de aprendizagem.</w:t>
      </w:r>
    </w:p>
    <w:p>
      <w:pPr>
        <w:pStyle w:val="BodyText"/>
        <w:spacing w:before="194"/>
      </w:pPr>
    </w:p>
    <w:p>
      <w:pPr>
        <w:pStyle w:val="Heading2"/>
        <w:ind w:left="709"/>
      </w:pPr>
      <w:r>
        <w:rPr>
          <w:color w:val="231F20"/>
        </w:rPr>
        <w:t>Conceitos</w:t>
      </w:r>
      <w:r>
        <w:rPr>
          <w:color w:val="231F20"/>
          <w:spacing w:val="33"/>
        </w:rPr>
        <w:t> </w:t>
      </w:r>
      <w:r>
        <w:rPr>
          <w:color w:val="231F20"/>
        </w:rPr>
        <w:t>e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definições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1559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9"/>
          <w:w w:val="85"/>
          <w:sz w:val="18"/>
        </w:rPr>
        <w:t>ÁREA </w:t>
      </w:r>
    </w:p>
    <w:p>
      <w:pPr>
        <w:pStyle w:val="BodyText"/>
        <w:spacing w:line="249" w:lineRule="auto" w:before="70"/>
        <w:ind w:left="1559" w:right="136" w:firstLine="198"/>
        <w:jc w:val="both"/>
      </w:pPr>
      <w:r>
        <w:rPr>
          <w:color w:val="231F20"/>
          <w:spacing w:val="-1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escola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pode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ser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classificada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como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localizada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área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urbana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ou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rural,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tomando-se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por</w:t>
      </w:r>
      <w:r>
        <w:rPr>
          <w:color w:val="231F20"/>
          <w:spacing w:val="-6"/>
        </w:rPr>
        <w:t> base os dados fornecidos pelas instituições educacionais ao Censo Escolar da Educação </w:t>
      </w:r>
      <w:r>
        <w:rPr>
          <w:color w:val="231F20"/>
          <w:spacing w:val="-4"/>
        </w:rPr>
        <w:t>Básica, aplicado pelo Instituto Nacional de Estudos e Pesquisas Educacionais Anísio </w:t>
      </w:r>
      <w:r>
        <w:rPr>
          <w:color w:val="231F20"/>
        </w:rPr>
        <w:t>Teixeira</w:t>
      </w:r>
      <w:r>
        <w:rPr>
          <w:color w:val="231F20"/>
          <w:spacing w:val="-13"/>
        </w:rPr>
        <w:t> </w:t>
      </w:r>
      <w:r>
        <w:rPr>
          <w:color w:val="231F20"/>
        </w:rPr>
        <w:t>(Inep).</w:t>
      </w:r>
    </w:p>
    <w:p>
      <w:pPr>
        <w:pStyle w:val="BodyText"/>
        <w:spacing w:before="201"/>
      </w:pPr>
    </w:p>
    <w:p>
      <w:pPr>
        <w:spacing w:before="0"/>
        <w:ind w:left="1559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12"/>
          <w:w w:val="80"/>
          <w:sz w:val="18"/>
        </w:rPr>
        <w:t>ETAPA</w:t>
      </w:r>
      <w:r>
        <w:rPr>
          <w:rFonts w:ascii="Trebuchet MS"/>
          <w:b/>
          <w:color w:val="231F20"/>
          <w:spacing w:val="11"/>
          <w:w w:val="80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DE</w:t>
      </w:r>
      <w:r>
        <w:rPr>
          <w:rFonts w:ascii="Trebuchet MS"/>
          <w:b/>
          <w:color w:val="231F20"/>
          <w:spacing w:val="11"/>
          <w:w w:val="80"/>
          <w:sz w:val="18"/>
        </w:rPr>
        <w:t> </w:t>
      </w:r>
      <w:r>
        <w:rPr>
          <w:rFonts w:ascii="Trebuchet MS"/>
          <w:b/>
          <w:color w:val="231F20"/>
          <w:spacing w:val="13"/>
          <w:w w:val="80"/>
          <w:sz w:val="18"/>
        </w:rPr>
        <w:t>ENSINO </w:t>
      </w:r>
    </w:p>
    <w:p>
      <w:pPr>
        <w:pStyle w:val="BodyText"/>
        <w:spacing w:line="249" w:lineRule="auto" w:before="70"/>
        <w:ind w:left="1559" w:right="136" w:firstLine="198"/>
        <w:jc w:val="both"/>
      </w:pPr>
      <w:r>
        <w:rPr>
          <w:color w:val="231F20"/>
          <w:spacing w:val="-6"/>
        </w:rPr>
        <w:t>Fizeram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parte 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amostra 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pesquisa apenas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as escolas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com turmas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pertencentes aos </w:t>
      </w:r>
      <w:r>
        <w:rPr>
          <w:color w:val="231F20"/>
          <w:spacing w:val="-4"/>
        </w:rPr>
        <w:t>níveis Fundamental e Médio de ensino. Foram contempladas também as escolas com </w:t>
      </w:r>
      <w:r>
        <w:rPr>
          <w:color w:val="231F20"/>
          <w:spacing w:val="-6"/>
        </w:rPr>
        <w:t>turmas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educação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técnica ou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ensino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profissionalizante, desde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 fossem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ofertadas </w:t>
      </w:r>
      <w:r>
        <w:rPr>
          <w:color w:val="231F20"/>
          <w:spacing w:val="-4"/>
        </w:rPr>
        <w:t>de forma integrada ou concomitante às etapas do Ensino Médio. Em atenção ao rigor </w:t>
      </w:r>
      <w:r>
        <w:rPr>
          <w:color w:val="231F20"/>
          <w:spacing w:val="-10"/>
        </w:rPr>
        <w:t>metodológico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à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literatura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relacionada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à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coleta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dados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com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crianças,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foram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entrevistados</w:t>
      </w:r>
      <w:r>
        <w:rPr>
          <w:color w:val="231F20"/>
        </w:rPr>
        <w:t> </w:t>
      </w:r>
      <w:r>
        <w:rPr>
          <w:color w:val="231F20"/>
          <w:spacing w:val="-10"/>
        </w:rPr>
        <w:t>os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estudantes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maiores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nove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anos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idade.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Por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causa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disso,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nos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Anos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Iniciais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Ensino</w:t>
      </w:r>
      <w:r>
        <w:rPr>
          <w:color w:val="231F20"/>
          <w:spacing w:val="-2"/>
        </w:rPr>
        <w:t> Fundamental,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apenas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estudantes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4º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5º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participaram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pesquisa.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1699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999488" id="docshapegroup16" coordorigin="0,1020" coordsize="10772,13721">
                <v:shape style="position:absolute;left:10054;top:1020;width:718;height:4780" id="docshape17" coordorigin="10054,1020" coordsize="718,4780" path="m10190,4200l10054,4200,10054,5799,10190,5799,10190,4200xm10193,1020l10057,1020,10057,2618,10193,2618,10193,1020xm10772,2621l10196,2621,10196,4203,10772,4203,10772,2621xe" filled="true" fillcolor="#f2cec1" stroked="false">
                  <v:path arrowok="t"/>
                  <v:fill type="solid"/>
                </v:shape>
                <v:rect style="position:absolute;left:10054;top:1026;width:6;height:13715" id="docshape1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19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spacing w:before="71"/>
        <w:rPr>
          <w:sz w:val="18"/>
        </w:rPr>
      </w:pPr>
    </w:p>
    <w:p>
      <w:pPr>
        <w:spacing w:before="1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6"/>
          <w:w w:val="75"/>
          <w:sz w:val="18"/>
        </w:rPr>
        <w:t>DEPENDÊNCIA</w:t>
      </w:r>
      <w:r>
        <w:rPr>
          <w:rFonts w:ascii="Trebuchet MS" w:hAnsi="Trebuchet MS"/>
          <w:b/>
          <w:color w:val="231F20"/>
          <w:spacing w:val="26"/>
          <w:sz w:val="18"/>
        </w:rPr>
        <w:t> </w:t>
      </w:r>
      <w:r>
        <w:rPr>
          <w:rFonts w:ascii="Trebuchet MS" w:hAnsi="Trebuchet MS"/>
          <w:b/>
          <w:color w:val="231F20"/>
          <w:spacing w:val="13"/>
          <w:w w:val="85"/>
          <w:sz w:val="18"/>
        </w:rPr>
        <w:t>ADMINISTRATIVA</w:t>
      </w:r>
    </w:p>
    <w:p>
      <w:pPr>
        <w:pStyle w:val="BodyText"/>
        <w:spacing w:line="249" w:lineRule="auto" w:before="70"/>
        <w:ind w:left="992" w:right="703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dependência</w:t>
      </w:r>
      <w:r>
        <w:rPr>
          <w:color w:val="231F20"/>
        </w:rPr>
        <w:t> </w:t>
      </w:r>
      <w:r>
        <w:rPr>
          <w:color w:val="231F20"/>
          <w:spacing w:val="-8"/>
        </w:rPr>
        <w:t>administrativa</w:t>
      </w:r>
      <w:r>
        <w:rPr>
          <w:color w:val="231F20"/>
        </w:rPr>
        <w:t> </w:t>
      </w:r>
      <w:r>
        <w:rPr>
          <w:color w:val="231F20"/>
          <w:spacing w:val="-8"/>
        </w:rPr>
        <w:t>diz</w:t>
      </w:r>
      <w:r>
        <w:rPr>
          <w:color w:val="231F20"/>
        </w:rPr>
        <w:t> </w:t>
      </w:r>
      <w:r>
        <w:rPr>
          <w:color w:val="231F20"/>
          <w:spacing w:val="-8"/>
        </w:rPr>
        <w:t>respeito</w:t>
      </w:r>
      <w:r>
        <w:rPr>
          <w:color w:val="231F20"/>
        </w:rPr>
        <w:t> </w:t>
      </w:r>
      <w:r>
        <w:rPr>
          <w:color w:val="231F20"/>
          <w:spacing w:val="-8"/>
        </w:rPr>
        <w:t>ao</w:t>
      </w:r>
      <w:r>
        <w:rPr>
          <w:color w:val="231F20"/>
        </w:rPr>
        <w:t> </w:t>
      </w:r>
      <w:r>
        <w:rPr>
          <w:color w:val="231F20"/>
          <w:spacing w:val="-8"/>
        </w:rPr>
        <w:t>nível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subordinação</w:t>
      </w:r>
      <w:r>
        <w:rPr>
          <w:color w:val="231F20"/>
        </w:rPr>
        <w:t> </w:t>
      </w:r>
      <w:r>
        <w:rPr>
          <w:color w:val="231F20"/>
          <w:spacing w:val="-8"/>
        </w:rPr>
        <w:t>administrativa</w:t>
      </w:r>
      <w:r>
        <w:rPr>
          <w:color w:val="231F20"/>
        </w:rPr>
        <w:t> </w:t>
      </w:r>
      <w:r>
        <w:rPr>
          <w:color w:val="231F20"/>
          <w:spacing w:val="-8"/>
        </w:rPr>
        <w:t>da escola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–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pública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municipal,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pública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estadual,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pública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federal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particular,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acordo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 </w:t>
      </w:r>
      <w:r>
        <w:rPr>
          <w:color w:val="231F20"/>
          <w:spacing w:val="-6"/>
        </w:rPr>
        <w:t>os dados fornecidos pelas instituições ao Censo Escolar da Educação Básica, realizado </w:t>
      </w:r>
      <w:r>
        <w:rPr>
          <w:color w:val="231F20"/>
          <w:spacing w:val="-8"/>
        </w:rPr>
        <w:t>pelo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Inep.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coletados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federais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foram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agregados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escolas estaduais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municipais,</w:t>
      </w:r>
      <w:r>
        <w:rPr>
          <w:color w:val="231F20"/>
        </w:rPr>
        <w:t> </w:t>
      </w:r>
      <w:r>
        <w:rPr>
          <w:color w:val="231F20"/>
          <w:spacing w:val="-8"/>
        </w:rPr>
        <w:t>disseminados</w:t>
      </w:r>
      <w:r>
        <w:rPr>
          <w:color w:val="231F20"/>
        </w:rPr>
        <w:t> </w:t>
      </w:r>
      <w:r>
        <w:rPr>
          <w:color w:val="231F20"/>
          <w:spacing w:val="-8"/>
        </w:rPr>
        <w:t>nas</w:t>
      </w:r>
      <w:r>
        <w:rPr>
          <w:color w:val="231F20"/>
        </w:rPr>
        <w:t> </w:t>
      </w:r>
      <w:r>
        <w:rPr>
          <w:color w:val="231F20"/>
          <w:spacing w:val="-8"/>
        </w:rPr>
        <w:t>proporções</w:t>
      </w:r>
      <w:r>
        <w:rPr>
          <w:color w:val="231F20"/>
        </w:rPr>
        <w:t> </w:t>
      </w:r>
      <w:r>
        <w:rPr>
          <w:color w:val="231F20"/>
          <w:spacing w:val="-8"/>
        </w:rPr>
        <w:t>para</w:t>
      </w:r>
      <w:r>
        <w:rPr>
          <w:color w:val="231F20"/>
        </w:rPr>
        <w:t> </w:t>
      </w: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total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instituições</w:t>
      </w:r>
      <w:r>
        <w:rPr>
          <w:color w:val="231F20"/>
        </w:rPr>
        <w:t> </w:t>
      </w:r>
      <w:r>
        <w:rPr>
          <w:color w:val="231F20"/>
          <w:spacing w:val="-8"/>
        </w:rPr>
        <w:t>públicas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Fundamental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Médio.</w:t>
      </w:r>
    </w:p>
    <w:p>
      <w:pPr>
        <w:pStyle w:val="BodyText"/>
        <w:spacing w:before="202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4"/>
          <w:w w:val="80"/>
          <w:sz w:val="18"/>
        </w:rPr>
        <w:t>PESSOA</w:t>
      </w:r>
      <w:r>
        <w:rPr>
          <w:rFonts w:ascii="Trebuchet MS" w:hAnsi="Trebuchet MS"/>
          <w:b/>
          <w:color w:val="231F20"/>
          <w:spacing w:val="5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USUÁRIA</w:t>
      </w:r>
      <w:r>
        <w:rPr>
          <w:rFonts w:ascii="Trebuchet MS" w:hAnsi="Trebuchet MS"/>
          <w:b/>
          <w:color w:val="231F20"/>
          <w:spacing w:val="5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5"/>
          <w:sz w:val="18"/>
        </w:rPr>
        <w:t> </w:t>
      </w:r>
      <w:r>
        <w:rPr>
          <w:rFonts w:ascii="Trebuchet MS" w:hAnsi="Trebuchet MS"/>
          <w:b/>
          <w:color w:val="231F20"/>
          <w:spacing w:val="13"/>
          <w:w w:val="80"/>
          <w:sz w:val="18"/>
        </w:rPr>
        <w:t>INTERNET </w:t>
      </w:r>
    </w:p>
    <w:p>
      <w:pPr>
        <w:pStyle w:val="BodyText"/>
        <w:spacing w:line="249" w:lineRule="auto" w:before="70"/>
        <w:ind w:left="992" w:right="705" w:firstLine="198"/>
        <w:jc w:val="both"/>
      </w:pPr>
      <w:r>
        <w:rPr>
          <w:color w:val="231F20"/>
          <w:spacing w:val="-4"/>
        </w:rPr>
        <w:t>São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considerados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usuários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Internet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indivíduos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utilizaram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menos </w:t>
      </w:r>
      <w:r>
        <w:rPr>
          <w:color w:val="231F20"/>
          <w:spacing w:val="-8"/>
        </w:rPr>
        <w:t>uma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vez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três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meses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anteriores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à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pesquisa,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conforme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definição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União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Internacional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Telecomunicações</w:t>
      </w:r>
      <w:r>
        <w:rPr>
          <w:color w:val="231F20"/>
          <w:spacing w:val="-12"/>
        </w:rPr>
        <w:t> </w:t>
      </w:r>
      <w:r>
        <w:rPr>
          <w:color w:val="231F20"/>
        </w:rPr>
        <w:t>(UIT,</w:t>
      </w:r>
      <w:r>
        <w:rPr>
          <w:color w:val="231F20"/>
          <w:spacing w:val="-13"/>
        </w:rPr>
        <w:t> </w:t>
      </w:r>
      <w:r>
        <w:rPr>
          <w:color w:val="231F20"/>
        </w:rPr>
        <w:t>2020).</w:t>
      </w:r>
    </w:p>
    <w:p>
      <w:pPr>
        <w:pStyle w:val="BodyText"/>
        <w:spacing w:before="200"/>
      </w:pPr>
    </w:p>
    <w:p>
      <w:pPr>
        <w:spacing w:before="1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80"/>
          <w:sz w:val="18"/>
        </w:rPr>
        <w:t>ESCOLA</w:t>
      </w:r>
      <w:r>
        <w:rPr>
          <w:rFonts w:ascii="Trebuchet MS" w:hAnsi="Trebuchet MS"/>
          <w:b/>
          <w:color w:val="231F20"/>
          <w:spacing w:val="14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COM </w:t>
      </w:r>
      <w:r>
        <w:rPr>
          <w:rFonts w:ascii="Trebuchet MS" w:hAnsi="Trebuchet MS"/>
          <w:b/>
          <w:color w:val="231F20"/>
          <w:spacing w:val="14"/>
          <w:w w:val="80"/>
          <w:sz w:val="18"/>
        </w:rPr>
        <w:t>ACESSO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À</w:t>
      </w:r>
      <w:r>
        <w:rPr>
          <w:rFonts w:ascii="Trebuchet MS" w:hAnsi="Trebuchet MS"/>
          <w:b/>
          <w:color w:val="231F20"/>
          <w:spacing w:val="4"/>
          <w:sz w:val="18"/>
        </w:rPr>
        <w:t> </w:t>
      </w:r>
      <w:r>
        <w:rPr>
          <w:rFonts w:ascii="Trebuchet MS" w:hAnsi="Trebuchet MS"/>
          <w:b/>
          <w:color w:val="231F20"/>
          <w:spacing w:val="13"/>
          <w:w w:val="80"/>
          <w:sz w:val="18"/>
        </w:rPr>
        <w:t>INTERNET </w:t>
      </w:r>
    </w:p>
    <w:p>
      <w:pPr>
        <w:pStyle w:val="BodyText"/>
        <w:spacing w:line="249" w:lineRule="auto" w:before="70"/>
        <w:ind w:left="992" w:right="702" w:firstLine="198"/>
        <w:jc w:val="both"/>
      </w:pPr>
      <w:r>
        <w:rPr>
          <w:color w:val="231F20"/>
          <w:spacing w:val="-6"/>
        </w:rPr>
        <w:t>Baseia-se na declaração dos gestores escolares quanto à presença ou não de acesso à </w:t>
      </w:r>
      <w:r>
        <w:rPr>
          <w:color w:val="231F20"/>
        </w:rPr>
        <w:t>Internet na escola.</w:t>
      </w:r>
    </w:p>
    <w:p>
      <w:pPr>
        <w:pStyle w:val="BodyText"/>
        <w:spacing w:before="199"/>
      </w:pPr>
    </w:p>
    <w:p>
      <w:pPr>
        <w:spacing w:before="0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15"/>
          <w:w w:val="80"/>
          <w:sz w:val="18"/>
        </w:rPr>
        <w:t>ESCOLA</w:t>
      </w:r>
      <w:r>
        <w:rPr>
          <w:rFonts w:ascii="Trebuchet MS"/>
          <w:b/>
          <w:color w:val="231F20"/>
          <w:spacing w:val="7"/>
          <w:w w:val="80"/>
          <w:sz w:val="18"/>
        </w:rPr>
        <w:t> </w:t>
      </w:r>
      <w:r>
        <w:rPr>
          <w:rFonts w:ascii="Trebuchet MS"/>
          <w:b/>
          <w:color w:val="231F20"/>
          <w:spacing w:val="12"/>
          <w:w w:val="80"/>
          <w:sz w:val="18"/>
        </w:rPr>
        <w:t>COM</w:t>
      </w:r>
      <w:r>
        <w:rPr>
          <w:rFonts w:ascii="Trebuchet MS"/>
          <w:b/>
          <w:color w:val="231F20"/>
          <w:spacing w:val="7"/>
          <w:w w:val="80"/>
          <w:sz w:val="18"/>
        </w:rPr>
        <w:t> </w:t>
      </w:r>
      <w:r>
        <w:rPr>
          <w:rFonts w:ascii="Trebuchet MS"/>
          <w:b/>
          <w:color w:val="231F20"/>
          <w:spacing w:val="13"/>
          <w:w w:val="80"/>
          <w:sz w:val="18"/>
        </w:rPr>
        <w:t>COMPUTADOR </w:t>
      </w:r>
    </w:p>
    <w:p>
      <w:pPr>
        <w:pStyle w:val="BodyText"/>
        <w:spacing w:line="249" w:lineRule="auto" w:before="70"/>
        <w:ind w:left="992" w:right="704" w:firstLine="198"/>
        <w:jc w:val="both"/>
      </w:pPr>
      <w:r>
        <w:rPr>
          <w:color w:val="231F20"/>
          <w:spacing w:val="-6"/>
        </w:rPr>
        <w:t>Aquela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que, segundo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os gestores,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possui ao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menos um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computador (de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mesa, portátil </w:t>
      </w:r>
      <w:r>
        <w:rPr>
          <w:color w:val="231F20"/>
        </w:rPr>
        <w:t>ou</w:t>
      </w:r>
      <w:r>
        <w:rPr>
          <w:color w:val="231F20"/>
          <w:spacing w:val="-13"/>
        </w:rPr>
        <w:t> </w:t>
      </w:r>
      <w:r>
        <w:rPr>
          <w:i/>
          <w:color w:val="231F20"/>
        </w:rPr>
        <w:t>tablet</w:t>
      </w:r>
      <w:r>
        <w:rPr>
          <w:color w:val="231F20"/>
        </w:rPr>
        <w:t>).</w:t>
      </w:r>
    </w:p>
    <w:p>
      <w:pPr>
        <w:pStyle w:val="BodyText"/>
        <w:spacing w:before="199"/>
      </w:pPr>
    </w:p>
    <w:p>
      <w:pPr>
        <w:spacing w:before="1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80"/>
          <w:sz w:val="18"/>
        </w:rPr>
        <w:t>ESCOLA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COM</w:t>
      </w:r>
      <w:r>
        <w:rPr>
          <w:rFonts w:ascii="Trebuchet MS" w:hAnsi="Trebuchet MS"/>
          <w:b/>
          <w:color w:val="231F20"/>
          <w:spacing w:val="5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4"/>
          <w:w w:val="80"/>
          <w:sz w:val="18"/>
        </w:rPr>
        <w:t>ACESSO</w:t>
      </w:r>
      <w:r>
        <w:rPr>
          <w:rFonts w:ascii="Trebuchet MS" w:hAnsi="Trebuchet MS"/>
          <w:b/>
          <w:color w:val="231F20"/>
          <w:spacing w:val="5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À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INTERNET</w:t>
      </w:r>
      <w:r>
        <w:rPr>
          <w:rFonts w:ascii="Trebuchet MS" w:hAnsi="Trebuchet MS"/>
          <w:b/>
          <w:color w:val="231F20"/>
          <w:spacing w:val="7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E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3"/>
          <w:w w:val="80"/>
          <w:sz w:val="18"/>
        </w:rPr>
        <w:t>COMPUTADOR </w:t>
      </w:r>
    </w:p>
    <w:p>
      <w:pPr>
        <w:pStyle w:val="BodyText"/>
        <w:spacing w:line="249" w:lineRule="auto" w:before="69"/>
        <w:ind w:left="992" w:right="703" w:firstLine="198"/>
        <w:jc w:val="both"/>
      </w:pPr>
      <w:r>
        <w:rPr>
          <w:color w:val="231F20"/>
        </w:rPr>
        <w:t>Aquela que, segundo os gestores, tem acesso à Internet e possui ao menos um </w:t>
      </w:r>
      <w:r>
        <w:rPr>
          <w:color w:val="231F20"/>
          <w:spacing w:val="-2"/>
        </w:rPr>
        <w:t>computador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mesa,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portátil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0"/>
        </w:rPr>
        <w:t> </w:t>
      </w:r>
      <w:r>
        <w:rPr>
          <w:i/>
          <w:color w:val="231F20"/>
          <w:spacing w:val="-2"/>
        </w:rPr>
        <w:t>tablet</w:t>
      </w:r>
      <w:r>
        <w:rPr>
          <w:color w:val="231F20"/>
          <w:spacing w:val="-2"/>
        </w:rPr>
        <w:t>).</w:t>
      </w:r>
    </w:p>
    <w:p>
      <w:pPr>
        <w:pStyle w:val="BodyText"/>
        <w:spacing w:before="200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80"/>
          <w:sz w:val="18"/>
        </w:rPr>
        <w:t>ESCOLA</w:t>
      </w:r>
      <w:r>
        <w:rPr>
          <w:rFonts w:ascii="Trebuchet MS" w:hAnsi="Trebuchet MS"/>
          <w:b/>
          <w:color w:val="231F20"/>
          <w:spacing w:val="7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COM</w:t>
      </w:r>
      <w:r>
        <w:rPr>
          <w:rFonts w:ascii="Trebuchet MS" w:hAnsi="Trebuchet MS"/>
          <w:b/>
          <w:color w:val="231F20"/>
          <w:spacing w:val="5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4"/>
          <w:w w:val="80"/>
          <w:sz w:val="18"/>
        </w:rPr>
        <w:t>ACESSO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À</w:t>
      </w:r>
      <w:r>
        <w:rPr>
          <w:rFonts w:ascii="Trebuchet MS" w:hAnsi="Trebuchet MS"/>
          <w:b/>
          <w:color w:val="231F20"/>
          <w:spacing w:val="7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INTERNET</w:t>
      </w:r>
      <w:r>
        <w:rPr>
          <w:rFonts w:ascii="Trebuchet MS" w:hAnsi="Trebuchet MS"/>
          <w:b/>
          <w:color w:val="231F20"/>
          <w:spacing w:val="7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7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USO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DOS</w:t>
      </w:r>
      <w:r>
        <w:rPr>
          <w:rFonts w:ascii="Trebuchet MS" w:hAnsi="Trebuchet MS"/>
          <w:b/>
          <w:color w:val="231F20"/>
          <w:spacing w:val="5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ALUNOS </w:t>
      </w:r>
    </w:p>
    <w:p>
      <w:pPr>
        <w:pStyle w:val="BodyText"/>
        <w:spacing w:line="249" w:lineRule="auto" w:before="70"/>
        <w:ind w:left="992" w:right="704" w:firstLine="198"/>
        <w:jc w:val="both"/>
      </w:pPr>
      <w:r>
        <w:rPr>
          <w:color w:val="231F20"/>
          <w:spacing w:val="-8"/>
        </w:rPr>
        <w:t>Aquela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que,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segundo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gestores,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tem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acesso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à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Internet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disponível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alunos </w:t>
      </w:r>
      <w:r>
        <w:rPr>
          <w:color w:val="231F20"/>
          <w:w w:val="90"/>
        </w:rPr>
        <w:t>na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realização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atividades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educacionais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em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ao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menos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um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espaços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escolares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—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sala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da </w:t>
      </w:r>
      <w:r>
        <w:rPr>
          <w:color w:val="231F20"/>
          <w:spacing w:val="-2"/>
          <w:w w:val="90"/>
        </w:rPr>
        <w:t>coordenação pedagógica ou da direção, sala dos professores ou sala de reunião, sala de aula, </w:t>
      </w:r>
      <w:r>
        <w:rPr>
          <w:color w:val="231F20"/>
          <w:w w:val="90"/>
        </w:rPr>
        <w:t>biblioteca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sala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estudos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para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alunos,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laboratório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informática,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sala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recursos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de </w:t>
      </w:r>
      <w:r>
        <w:rPr>
          <w:color w:val="231F20"/>
          <w:spacing w:val="-6"/>
        </w:rPr>
        <w:t>robótica,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sala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recursos multifuncionais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para Atendimento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Educacional Especializado </w:t>
      </w:r>
      <w:r>
        <w:rPr>
          <w:color w:val="231F20"/>
          <w:spacing w:val="-2"/>
        </w:rPr>
        <w:t>[AEE],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sala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laboratório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multimídia,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pátio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área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recreação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alunos.</w:t>
      </w:r>
    </w:p>
    <w:p>
      <w:pPr>
        <w:pStyle w:val="BodyText"/>
        <w:spacing w:before="202"/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15"/>
          <w:w w:val="80"/>
          <w:sz w:val="18"/>
        </w:rPr>
        <w:t>ESCOLA</w:t>
      </w:r>
      <w:r>
        <w:rPr>
          <w:rFonts w:ascii="Trebuchet MS"/>
          <w:b/>
          <w:color w:val="231F20"/>
          <w:spacing w:val="3"/>
          <w:w w:val="80"/>
          <w:sz w:val="18"/>
        </w:rPr>
        <w:t> </w:t>
      </w:r>
      <w:r>
        <w:rPr>
          <w:rFonts w:ascii="Trebuchet MS"/>
          <w:b/>
          <w:color w:val="231F20"/>
          <w:spacing w:val="12"/>
          <w:w w:val="80"/>
          <w:sz w:val="18"/>
        </w:rPr>
        <w:t>COM</w:t>
      </w:r>
      <w:r>
        <w:rPr>
          <w:rFonts w:ascii="Trebuchet MS"/>
          <w:b/>
          <w:color w:val="231F20"/>
          <w:spacing w:val="3"/>
          <w:w w:val="80"/>
          <w:sz w:val="18"/>
        </w:rPr>
        <w:t> </w:t>
      </w:r>
      <w:r>
        <w:rPr>
          <w:rFonts w:ascii="Trebuchet MS"/>
          <w:b/>
          <w:color w:val="231F20"/>
          <w:spacing w:val="15"/>
          <w:w w:val="80"/>
          <w:sz w:val="18"/>
        </w:rPr>
        <w:t>COMPUTADOR</w:t>
      </w:r>
      <w:r>
        <w:rPr>
          <w:rFonts w:ascii="Trebuchet MS"/>
          <w:b/>
          <w:color w:val="231F20"/>
          <w:spacing w:val="4"/>
          <w:w w:val="80"/>
          <w:sz w:val="18"/>
        </w:rPr>
        <w:t> </w:t>
      </w:r>
      <w:r>
        <w:rPr>
          <w:rFonts w:ascii="Trebuchet MS"/>
          <w:b/>
          <w:color w:val="231F20"/>
          <w:spacing w:val="12"/>
          <w:w w:val="80"/>
          <w:sz w:val="18"/>
        </w:rPr>
        <w:t>PARA</w:t>
      </w:r>
      <w:r>
        <w:rPr>
          <w:rFonts w:ascii="Trebuchet MS"/>
          <w:b/>
          <w:color w:val="231F20"/>
          <w:spacing w:val="3"/>
          <w:w w:val="80"/>
          <w:sz w:val="18"/>
        </w:rPr>
        <w:t> </w:t>
      </w:r>
      <w:r>
        <w:rPr>
          <w:rFonts w:ascii="Trebuchet MS"/>
          <w:b/>
          <w:color w:val="231F20"/>
          <w:spacing w:val="12"/>
          <w:w w:val="80"/>
          <w:sz w:val="18"/>
        </w:rPr>
        <w:t>USO</w:t>
      </w:r>
      <w:r>
        <w:rPr>
          <w:rFonts w:ascii="Trebuchet MS"/>
          <w:b/>
          <w:color w:val="231F20"/>
          <w:spacing w:val="4"/>
          <w:w w:val="80"/>
          <w:sz w:val="18"/>
        </w:rPr>
        <w:t> </w:t>
      </w:r>
      <w:r>
        <w:rPr>
          <w:rFonts w:ascii="Trebuchet MS"/>
          <w:b/>
          <w:color w:val="231F20"/>
          <w:spacing w:val="12"/>
          <w:w w:val="80"/>
          <w:sz w:val="18"/>
        </w:rPr>
        <w:t>DOS</w:t>
      </w:r>
      <w:r>
        <w:rPr>
          <w:rFonts w:ascii="Trebuchet MS"/>
          <w:b/>
          <w:color w:val="231F20"/>
          <w:spacing w:val="2"/>
          <w:w w:val="80"/>
          <w:sz w:val="18"/>
        </w:rPr>
        <w:t> </w:t>
      </w:r>
      <w:r>
        <w:rPr>
          <w:rFonts w:ascii="Trebuchet MS"/>
          <w:b/>
          <w:color w:val="231F20"/>
          <w:spacing w:val="12"/>
          <w:w w:val="80"/>
          <w:sz w:val="18"/>
        </w:rPr>
        <w:t>ALUNOS </w:t>
      </w:r>
    </w:p>
    <w:p>
      <w:pPr>
        <w:pStyle w:val="BodyText"/>
        <w:spacing w:line="249" w:lineRule="auto" w:before="70"/>
        <w:ind w:left="992" w:right="704" w:firstLine="198"/>
        <w:jc w:val="both"/>
      </w:pPr>
      <w:r>
        <w:rPr>
          <w:color w:val="231F20"/>
          <w:spacing w:val="-6"/>
        </w:rPr>
        <w:t>Aquela em que, segundo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os gestores, há ao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menos um computador (de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mesa, portátil </w:t>
      </w:r>
      <w:r>
        <w:rPr>
          <w:color w:val="231F20"/>
          <w:spacing w:val="-4"/>
        </w:rPr>
        <w:t>ou</w:t>
      </w:r>
      <w:r>
        <w:rPr>
          <w:color w:val="231F20"/>
          <w:spacing w:val="-13"/>
        </w:rPr>
        <w:t> </w:t>
      </w:r>
      <w:r>
        <w:rPr>
          <w:i/>
          <w:color w:val="231F20"/>
          <w:spacing w:val="-4"/>
        </w:rPr>
        <w:t>tablet</w:t>
      </w:r>
      <w:r>
        <w:rPr>
          <w:color w:val="231F20"/>
          <w:spacing w:val="-4"/>
        </w:rPr>
        <w:t>)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uso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alunos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realização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atividades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educacionais.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1750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998976" id="docshapegroup20" coordorigin="0,1020" coordsize="10772,13721">
                <v:shape style="position:absolute;left:0;top:1020;width:10772;height:6" id="docshape2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22" coordorigin="0,1020" coordsize="715,4780" path="m576,2621l0,2621,0,4194,576,4194,576,2621xm708,4200l582,4200,582,5799,708,5799,708,4200xm715,1020l579,1020,579,2618,715,2618,715,1020xe" filled="true" fillcolor="#f2cec1" stroked="false">
                  <v:path arrowok="t"/>
                  <v:fill type="solid"/>
                </v:shape>
                <v:rect style="position:absolute;left:711;top:1026;width:6;height:13715" id="docshape2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24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spacing w:before="71"/>
        <w:rPr>
          <w:sz w:val="18"/>
        </w:rPr>
      </w:pPr>
    </w:p>
    <w:p>
      <w:pPr>
        <w:spacing w:before="1"/>
        <w:ind w:left="1559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80"/>
          <w:sz w:val="18"/>
        </w:rPr>
        <w:t>ESCOLA</w:t>
      </w:r>
      <w:r>
        <w:rPr>
          <w:rFonts w:ascii="Trebuchet MS" w:hAnsi="Trebuchet MS"/>
          <w:b/>
          <w:color w:val="231F20"/>
          <w:spacing w:val="4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COM</w:t>
      </w:r>
      <w:r>
        <w:rPr>
          <w:rFonts w:ascii="Trebuchet MS" w:hAnsi="Trebuchet MS"/>
          <w:b/>
          <w:color w:val="231F20"/>
          <w:spacing w:val="3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4"/>
          <w:w w:val="80"/>
          <w:sz w:val="18"/>
        </w:rPr>
        <w:t>ACESSO</w:t>
      </w:r>
      <w:r>
        <w:rPr>
          <w:rFonts w:ascii="Trebuchet MS" w:hAnsi="Trebuchet MS"/>
          <w:b/>
          <w:color w:val="231F20"/>
          <w:spacing w:val="3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À</w:t>
      </w:r>
      <w:r>
        <w:rPr>
          <w:rFonts w:ascii="Trebuchet MS" w:hAnsi="Trebuchet MS"/>
          <w:b/>
          <w:color w:val="231F20"/>
          <w:spacing w:val="5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INTERNET</w:t>
      </w:r>
      <w:r>
        <w:rPr>
          <w:rFonts w:ascii="Trebuchet MS" w:hAnsi="Trebuchet MS"/>
          <w:b/>
          <w:color w:val="231F20"/>
          <w:spacing w:val="4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E</w:t>
      </w:r>
      <w:r>
        <w:rPr>
          <w:rFonts w:ascii="Trebuchet MS" w:hAnsi="Trebuchet MS"/>
          <w:b/>
          <w:color w:val="231F20"/>
          <w:spacing w:val="5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COMPUTADOR</w:t>
      </w:r>
      <w:r>
        <w:rPr>
          <w:rFonts w:ascii="Trebuchet MS" w:hAnsi="Trebuchet MS"/>
          <w:b/>
          <w:color w:val="231F20"/>
          <w:spacing w:val="4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5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USO</w:t>
      </w:r>
      <w:r>
        <w:rPr>
          <w:rFonts w:ascii="Trebuchet MS" w:hAnsi="Trebuchet MS"/>
          <w:b/>
          <w:color w:val="231F20"/>
          <w:spacing w:val="4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DOS</w:t>
      </w:r>
      <w:r>
        <w:rPr>
          <w:rFonts w:ascii="Trebuchet MS" w:hAnsi="Trebuchet MS"/>
          <w:b/>
          <w:color w:val="231F20"/>
          <w:spacing w:val="3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ALUNOS </w:t>
      </w:r>
    </w:p>
    <w:p>
      <w:pPr>
        <w:pStyle w:val="BodyText"/>
        <w:spacing w:line="249" w:lineRule="auto" w:before="70"/>
        <w:ind w:left="1559" w:right="138" w:firstLine="198"/>
        <w:jc w:val="both"/>
      </w:pPr>
      <w:r>
        <w:rPr>
          <w:color w:val="231F20"/>
          <w:spacing w:val="-8"/>
        </w:rPr>
        <w:t>Aquela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que,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segundo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gestores,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há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acesso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à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Internet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sua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disponibilidade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os alunos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menos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espaços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escola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—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sala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coordenação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pedagógica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ou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 </w:t>
      </w:r>
      <w:r>
        <w:rPr>
          <w:color w:val="231F20"/>
          <w:w w:val="90"/>
        </w:rPr>
        <w:t>direção, sala dos professores ou sala de reunião, sala de aula, biblioteca ou sala de estudos </w:t>
      </w:r>
      <w:r>
        <w:rPr>
          <w:color w:val="231F20"/>
          <w:spacing w:val="-6"/>
        </w:rPr>
        <w:t>para os alunos, laboratório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informática, sala de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recursos de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robótica, sala de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recursos </w:t>
      </w:r>
      <w:r>
        <w:rPr>
          <w:color w:val="231F20"/>
          <w:spacing w:val="-4"/>
        </w:rPr>
        <w:t>multifuncionais para AEE, sala ou laboratório multimídia, pátio ou área de recreação </w:t>
      </w:r>
      <w:r>
        <w:rPr>
          <w:color w:val="231F20"/>
          <w:spacing w:val="-8"/>
        </w:rPr>
        <w:t>para</w:t>
      </w:r>
      <w:r>
        <w:rPr>
          <w:color w:val="231F20"/>
        </w:rPr>
        <w:t> </w:t>
      </w:r>
      <w:r>
        <w:rPr>
          <w:color w:val="231F20"/>
          <w:spacing w:val="-8"/>
        </w:rPr>
        <w:t>os</w:t>
      </w:r>
      <w:r>
        <w:rPr>
          <w:color w:val="231F20"/>
        </w:rPr>
        <w:t> </w:t>
      </w:r>
      <w:r>
        <w:rPr>
          <w:color w:val="231F20"/>
          <w:spacing w:val="-8"/>
        </w:rPr>
        <w:t>alunos</w:t>
      </w:r>
      <w:r>
        <w:rPr>
          <w:color w:val="231F20"/>
        </w:rPr>
        <w:t> </w:t>
      </w:r>
      <w:r>
        <w:rPr>
          <w:color w:val="231F20"/>
          <w:spacing w:val="-8"/>
        </w:rPr>
        <w:t>—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presença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ao</w:t>
      </w:r>
      <w:r>
        <w:rPr>
          <w:color w:val="231F20"/>
        </w:rPr>
        <w:t> </w:t>
      </w:r>
      <w:r>
        <w:rPr>
          <w:color w:val="231F20"/>
          <w:spacing w:val="-8"/>
        </w:rPr>
        <w:t>menos</w:t>
      </w:r>
      <w:r>
        <w:rPr>
          <w:color w:val="231F20"/>
        </w:rPr>
        <w:t> </w:t>
      </w:r>
      <w:r>
        <w:rPr>
          <w:color w:val="231F20"/>
          <w:spacing w:val="-8"/>
        </w:rPr>
        <w:t>um</w:t>
      </w:r>
      <w:r>
        <w:rPr>
          <w:color w:val="231F20"/>
        </w:rPr>
        <w:t> </w:t>
      </w:r>
      <w:r>
        <w:rPr>
          <w:color w:val="231F20"/>
          <w:spacing w:val="-8"/>
        </w:rPr>
        <w:t>computador</w:t>
      </w:r>
      <w:r>
        <w:rPr>
          <w:color w:val="231F20"/>
        </w:rPr>
        <w:t> </w:t>
      </w:r>
      <w:r>
        <w:rPr>
          <w:color w:val="231F20"/>
          <w:spacing w:val="-8"/>
        </w:rPr>
        <w:t>(de</w:t>
      </w:r>
      <w:r>
        <w:rPr>
          <w:color w:val="231F20"/>
        </w:rPr>
        <w:t> </w:t>
      </w:r>
      <w:r>
        <w:rPr>
          <w:color w:val="231F20"/>
          <w:spacing w:val="-8"/>
        </w:rPr>
        <w:t>mesa,</w:t>
      </w:r>
      <w:r>
        <w:rPr>
          <w:color w:val="231F20"/>
        </w:rPr>
        <w:t> </w:t>
      </w:r>
      <w:r>
        <w:rPr>
          <w:color w:val="231F20"/>
          <w:spacing w:val="-8"/>
        </w:rPr>
        <w:t>portátil</w:t>
      </w:r>
      <w:r>
        <w:rPr>
          <w:color w:val="231F20"/>
        </w:rPr>
        <w:t> </w:t>
      </w:r>
      <w:r>
        <w:rPr>
          <w:color w:val="231F20"/>
          <w:spacing w:val="-8"/>
        </w:rPr>
        <w:t>ou</w:t>
      </w:r>
      <w:r>
        <w:rPr>
          <w:color w:val="231F20"/>
          <w:spacing w:val="-4"/>
        </w:rPr>
        <w:t> </w:t>
      </w:r>
      <w:r>
        <w:rPr>
          <w:i/>
          <w:color w:val="231F20"/>
          <w:spacing w:val="-8"/>
        </w:rPr>
        <w:t>tablet</w:t>
      </w:r>
      <w:r>
        <w:rPr>
          <w:color w:val="231F20"/>
          <w:spacing w:val="-8"/>
        </w:rPr>
        <w:t>) </w:t>
      </w:r>
      <w:r>
        <w:rPr>
          <w:color w:val="231F20"/>
          <w:spacing w:val="-4"/>
        </w:rPr>
        <w:t>para uso dos alunos na realização de atividades educacionais.</w:t>
      </w:r>
    </w:p>
    <w:p>
      <w:pPr>
        <w:pStyle w:val="BodyText"/>
        <w:spacing w:before="196"/>
      </w:pPr>
    </w:p>
    <w:p>
      <w:pPr>
        <w:pStyle w:val="Heading2"/>
        <w:ind w:left="709"/>
      </w:pPr>
      <w:r>
        <w:rPr>
          <w:color w:val="231F20"/>
        </w:rPr>
        <w:t>População-</w:t>
      </w:r>
      <w:r>
        <w:rPr>
          <w:color w:val="231F20"/>
          <w:spacing w:val="-4"/>
        </w:rPr>
        <w:t>alvo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35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população-alvo</w:t>
      </w:r>
      <w:r>
        <w:rPr>
          <w:color w:val="231F20"/>
        </w:rPr>
        <w:t> </w:t>
      </w:r>
      <w:r>
        <w:rPr>
          <w:color w:val="231F20"/>
          <w:spacing w:val="-8"/>
        </w:rPr>
        <w:t>é</w:t>
      </w:r>
      <w:r>
        <w:rPr>
          <w:color w:val="231F20"/>
        </w:rPr>
        <w:t> </w:t>
      </w:r>
      <w:r>
        <w:rPr>
          <w:color w:val="231F20"/>
          <w:spacing w:val="-8"/>
        </w:rPr>
        <w:t>composta</w:t>
      </w:r>
      <w:r>
        <w:rPr>
          <w:color w:val="231F20"/>
        </w:rPr>
        <w:t> </w:t>
      </w:r>
      <w:r>
        <w:rPr>
          <w:color w:val="231F20"/>
          <w:spacing w:val="-8"/>
        </w:rPr>
        <w:t>das</w:t>
      </w:r>
      <w:r>
        <w:rPr>
          <w:color w:val="231F20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</w:rPr>
        <w:t> </w:t>
      </w:r>
      <w:r>
        <w:rPr>
          <w:color w:val="231F20"/>
          <w:spacing w:val="-8"/>
        </w:rPr>
        <w:t>públicas</w:t>
      </w:r>
      <w:r>
        <w:rPr>
          <w:color w:val="231F20"/>
        </w:rPr>
        <w:t> </w:t>
      </w:r>
      <w:r>
        <w:rPr>
          <w:color w:val="231F20"/>
          <w:spacing w:val="-8"/>
        </w:rPr>
        <w:t>(estaduais,</w:t>
      </w:r>
      <w:r>
        <w:rPr>
          <w:color w:val="231F20"/>
        </w:rPr>
        <w:t> </w:t>
      </w:r>
      <w:r>
        <w:rPr>
          <w:color w:val="231F20"/>
          <w:spacing w:val="-8"/>
        </w:rPr>
        <w:t>municipais</w:t>
      </w:r>
      <w:r>
        <w:rPr>
          <w:color w:val="231F20"/>
        </w:rPr>
        <w:t> </w:t>
      </w:r>
      <w:r>
        <w:rPr>
          <w:color w:val="231F20"/>
          <w:spacing w:val="-8"/>
        </w:rPr>
        <w:t>ou</w:t>
      </w:r>
      <w:r>
        <w:rPr>
          <w:color w:val="231F20"/>
        </w:rPr>
        <w:t> </w:t>
      </w:r>
      <w:r>
        <w:rPr>
          <w:color w:val="231F20"/>
          <w:spacing w:val="-8"/>
        </w:rPr>
        <w:t>federais) 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particulares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atividade,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localizadas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áreas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urbanas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quanto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rurais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Brasil 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oferecem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ensino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modalidade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regular,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turmas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Ensino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Fundamental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ou </w:t>
      </w:r>
      <w:r>
        <w:rPr>
          <w:color w:val="231F20"/>
          <w:spacing w:val="-6"/>
        </w:rPr>
        <w:t>Médio. Fizeram parte da população-alvo desta edição da pesquisa os gestores escolares </w:t>
      </w:r>
      <w:r>
        <w:rPr>
          <w:color w:val="231F20"/>
          <w:spacing w:val="-4"/>
        </w:rPr>
        <w:t>relacionados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às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turmas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níveis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ensino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escolas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consideradas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pelo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estudo.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UNIDADES</w:t>
      </w:r>
      <w:r>
        <w:rPr>
          <w:rFonts w:ascii="Trebuchet MS" w:hAnsi="Trebuchet MS"/>
          <w:b/>
          <w:color w:val="231F20"/>
          <w:spacing w:val="19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17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ANÁLISE</w:t>
      </w:r>
      <w:r>
        <w:rPr>
          <w:rFonts w:ascii="Trebuchet MS" w:hAnsi="Trebuchet MS"/>
          <w:b/>
          <w:color w:val="231F20"/>
          <w:spacing w:val="2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E</w:t>
      </w:r>
      <w:r>
        <w:rPr>
          <w:rFonts w:ascii="Trebuchet MS" w:hAnsi="Trebuchet MS"/>
          <w:b/>
          <w:color w:val="231F20"/>
          <w:spacing w:val="19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REFERÊNCIA</w:t>
      </w:r>
    </w:p>
    <w:p>
      <w:pPr>
        <w:pStyle w:val="BodyText"/>
        <w:spacing w:before="127"/>
        <w:ind w:left="1758"/>
      </w:pPr>
      <w:r>
        <w:rPr>
          <w:color w:val="231F20"/>
          <w:spacing w:val="-8"/>
        </w:rPr>
        <w:t>Esta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edição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contou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duas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unidades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análise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referência: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23" w:after="0"/>
        <w:ind w:left="2118" w:right="137" w:hanging="360"/>
        <w:jc w:val="both"/>
        <w:rPr>
          <w:sz w:val="20"/>
        </w:rPr>
      </w:pPr>
      <w:r>
        <w:rPr>
          <w:color w:val="231F20"/>
          <w:spacing w:val="-8"/>
          <w:sz w:val="20"/>
        </w:rPr>
        <w:t>escolas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públicas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(municipais,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estaduais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ou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federais)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particulares,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localizadas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em </w:t>
      </w:r>
      <w:r>
        <w:rPr>
          <w:color w:val="231F20"/>
          <w:spacing w:val="-4"/>
          <w:sz w:val="20"/>
        </w:rPr>
        <w:t>áreas urbanas e rurais, que ofereçam turmas regulares de Ensino Fundamental </w:t>
      </w:r>
      <w:r>
        <w:rPr>
          <w:color w:val="231F20"/>
          <w:sz w:val="20"/>
        </w:rPr>
        <w:t>(do 4º ao 9º ano) ou Médio;</w:t>
      </w:r>
    </w:p>
    <w:p>
      <w:pPr>
        <w:pStyle w:val="ListParagraph"/>
        <w:numPr>
          <w:ilvl w:val="0"/>
          <w:numId w:val="1"/>
        </w:numPr>
        <w:tabs>
          <w:tab w:pos="2117" w:val="left" w:leader="none"/>
        </w:tabs>
        <w:spacing w:line="240" w:lineRule="auto" w:before="116" w:after="0"/>
        <w:ind w:left="2117" w:right="0" w:hanging="359"/>
        <w:jc w:val="both"/>
        <w:rPr>
          <w:sz w:val="20"/>
        </w:rPr>
      </w:pPr>
      <w:r>
        <w:rPr>
          <w:color w:val="231F20"/>
          <w:spacing w:val="-6"/>
          <w:sz w:val="20"/>
        </w:rPr>
        <w:t>diretores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escolas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incluídas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na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população-alvo.</w:t>
      </w:r>
    </w:p>
    <w:p>
      <w:pPr>
        <w:pStyle w:val="BodyText"/>
      </w:pPr>
    </w:p>
    <w:p>
      <w:pPr>
        <w:pStyle w:val="BodyText"/>
        <w:spacing w:before="34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DOMÍNIOS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INTERESSE</w:t>
      </w:r>
      <w:r>
        <w:rPr>
          <w:rFonts w:ascii="Trebuchet MS" w:hAnsi="Trebuchet MS"/>
          <w:b/>
          <w:color w:val="231F20"/>
          <w:spacing w:val="26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24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ANÁLISE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E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DIVULGAÇÃO</w:t>
      </w:r>
    </w:p>
    <w:p>
      <w:pPr>
        <w:pStyle w:val="BodyText"/>
        <w:spacing w:line="249" w:lineRule="auto" w:before="127"/>
        <w:ind w:left="1559" w:right="138" w:firstLine="198"/>
        <w:jc w:val="both"/>
      </w:pPr>
      <w:r>
        <w:rPr>
          <w:color w:val="231F20"/>
          <w:spacing w:val="-6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resultados 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as unidades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análise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 referência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desta edição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pesquisa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foram divulgados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para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domínios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definidos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com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base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nas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variáveis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nos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níveis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descritos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seguir.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5" w:after="0"/>
        <w:ind w:left="2118" w:right="137" w:hanging="360"/>
        <w:jc w:val="both"/>
        <w:rPr>
          <w:sz w:val="20"/>
        </w:rPr>
      </w:pPr>
      <w:r>
        <w:rPr>
          <w:b/>
          <w:color w:val="231F20"/>
          <w:spacing w:val="-4"/>
          <w:sz w:val="20"/>
        </w:rPr>
        <w:t>região</w:t>
      </w:r>
      <w:r>
        <w:rPr>
          <w:color w:val="231F20"/>
          <w:spacing w:val="-4"/>
          <w:sz w:val="20"/>
        </w:rPr>
        <w:t>: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corresponde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à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divisão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regional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Brasil,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segundo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critérios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Instituto Brasileiro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Geografia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Estatística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(IBGE),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nas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macrorregiões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Centro-Oeste, </w:t>
      </w:r>
      <w:r>
        <w:rPr>
          <w:color w:val="231F20"/>
          <w:sz w:val="20"/>
        </w:rPr>
        <w:t>Nordeste,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Norte,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Sudeste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Sul.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6" w:after="0"/>
        <w:ind w:left="2118" w:right="133" w:hanging="360"/>
        <w:jc w:val="both"/>
        <w:rPr>
          <w:sz w:val="20"/>
        </w:rPr>
      </w:pPr>
      <w:r>
        <w:rPr>
          <w:b/>
          <w:color w:val="231F20"/>
          <w:sz w:val="20"/>
        </w:rPr>
        <w:t>dependência administrativa</w:t>
      </w:r>
      <w:r>
        <w:rPr>
          <w:color w:val="231F20"/>
          <w:sz w:val="20"/>
        </w:rPr>
        <w:t>: corresponde ao tipo de subordinação </w:t>
      </w:r>
      <w:r>
        <w:rPr>
          <w:color w:val="231F20"/>
          <w:spacing w:val="-6"/>
          <w:sz w:val="20"/>
        </w:rPr>
        <w:t>administrativa da escola — pública municipal, pública estadual, pública federal ou particular. A categoria “públicas” inclui as dependências municipal, estadual </w:t>
      </w:r>
      <w:r>
        <w:rPr>
          <w:color w:val="231F20"/>
          <w:sz w:val="20"/>
        </w:rPr>
        <w:t>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federal.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7" w:after="0"/>
        <w:ind w:left="2118" w:right="138" w:hanging="360"/>
        <w:jc w:val="both"/>
        <w:rPr>
          <w:sz w:val="20"/>
        </w:rPr>
      </w:pPr>
      <w:r>
        <w:rPr>
          <w:b/>
          <w:color w:val="231F20"/>
          <w:spacing w:val="-8"/>
          <w:sz w:val="20"/>
        </w:rPr>
        <w:t>área</w:t>
      </w:r>
      <w:r>
        <w:rPr>
          <w:color w:val="231F20"/>
          <w:spacing w:val="-8"/>
          <w:sz w:val="20"/>
        </w:rPr>
        <w:t>: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corresponde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à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situação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localização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escola,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segundo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critérios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definidos </w:t>
      </w:r>
      <w:r>
        <w:rPr>
          <w:color w:val="231F20"/>
          <w:spacing w:val="-2"/>
          <w:sz w:val="20"/>
        </w:rPr>
        <w:t>pelo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Inep,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classificada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como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rural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ou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urbana.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5" w:after="0"/>
        <w:ind w:left="2118" w:right="136" w:hanging="360"/>
        <w:jc w:val="both"/>
        <w:rPr>
          <w:sz w:val="20"/>
        </w:rPr>
      </w:pPr>
      <w:r>
        <w:rPr>
          <w:b/>
          <w:color w:val="231F20"/>
          <w:spacing w:val="-2"/>
          <w:sz w:val="20"/>
        </w:rPr>
        <w:t>localização</w:t>
      </w:r>
      <w:r>
        <w:rPr>
          <w:color w:val="231F20"/>
          <w:spacing w:val="-2"/>
          <w:sz w:val="20"/>
        </w:rPr>
        <w:t>: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corresponde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à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localização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escolas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situadas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em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capitais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ou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nos demais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municípios,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aqui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denominados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como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do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interior.</w:t>
      </w:r>
    </w:p>
    <w:p>
      <w:pPr>
        <w:pStyle w:val="ListParagraph"/>
        <w:spacing w:after="0" w:line="249" w:lineRule="auto"/>
        <w:jc w:val="both"/>
        <w:rPr>
          <w:sz w:val="20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801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998464" id="docshapegroup25" coordorigin="0,1020" coordsize="10772,13721">
                <v:shape style="position:absolute;left:10054;top:1020;width:718;height:4780" id="docshape26" coordorigin="10054,1020" coordsize="718,4780" path="m10190,4200l10054,4200,10054,5799,10190,5799,10190,4200xm10193,1020l10057,1020,10057,2618,10193,2618,10193,1020xm10772,2621l10196,2621,10196,4203,10772,4203,10772,2621xe" filled="true" fillcolor="#f2cec1" stroked="false">
                  <v:path arrowok="t"/>
                  <v:fill type="solid"/>
                </v:shape>
                <v:rect style="position:absolute;left:10054;top:1026;width:6;height:13715" id="docshape27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28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0" w:after="0"/>
        <w:ind w:left="1551" w:right="705" w:hanging="360"/>
        <w:jc w:val="both"/>
        <w:rPr>
          <w:sz w:val="20"/>
        </w:rPr>
      </w:pPr>
      <w:r>
        <w:rPr>
          <w:b/>
          <w:color w:val="231F20"/>
          <w:spacing w:val="-8"/>
          <w:sz w:val="20"/>
        </w:rPr>
        <w:t>nível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8"/>
          <w:sz w:val="20"/>
        </w:rPr>
        <w:t>de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8"/>
          <w:sz w:val="20"/>
        </w:rPr>
        <w:t>ensino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8"/>
          <w:sz w:val="20"/>
        </w:rPr>
        <w:t>mais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8"/>
          <w:sz w:val="20"/>
        </w:rPr>
        <w:t>elevado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8"/>
          <w:sz w:val="20"/>
        </w:rPr>
        <w:t>ofertado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8"/>
          <w:sz w:val="20"/>
        </w:rPr>
        <w:t>pela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8"/>
          <w:sz w:val="20"/>
        </w:rPr>
        <w:t>escola</w:t>
      </w:r>
      <w:r>
        <w:rPr>
          <w:color w:val="231F20"/>
          <w:spacing w:val="-8"/>
          <w:sz w:val="20"/>
        </w:rPr>
        <w:t>: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corresponde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à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classificação, </w:t>
      </w:r>
      <w:r>
        <w:rPr>
          <w:color w:val="231F20"/>
          <w:spacing w:val="-6"/>
          <w:sz w:val="20"/>
        </w:rPr>
        <w:t>de acordo com informações do Censo Escolar da Educação Básica, em: escolas </w:t>
      </w:r>
      <w:r>
        <w:rPr>
          <w:color w:val="231F20"/>
          <w:spacing w:val="-8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ofertam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até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Anos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Iniciais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Ensino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Fundamental;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até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Anos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Finais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Ensino </w:t>
      </w:r>
      <w:r>
        <w:rPr>
          <w:color w:val="231F20"/>
          <w:spacing w:val="-2"/>
          <w:sz w:val="20"/>
        </w:rPr>
        <w:t>Fundamental;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até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Ensino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Médio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ou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Educação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Profissional.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7" w:after="0"/>
        <w:ind w:left="1551" w:right="704" w:hanging="360"/>
        <w:jc w:val="both"/>
        <w:rPr>
          <w:sz w:val="20"/>
        </w:rPr>
      </w:pPr>
      <w:r>
        <w:rPr>
          <w:b/>
          <w:color w:val="231F20"/>
          <w:spacing w:val="-8"/>
          <w:sz w:val="20"/>
        </w:rPr>
        <w:t>porte</w:t>
      </w:r>
      <w:r>
        <w:rPr>
          <w:color w:val="231F20"/>
          <w:spacing w:val="-8"/>
          <w:sz w:val="20"/>
        </w:rPr>
        <w:t>: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corresponde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à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classificação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escola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em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divisão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faixas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matrícula,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 acordo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com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Censo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Escolar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da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Educação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Básica,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em: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até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50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matrículas;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51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a 150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matrículas;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151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300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matrículas;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301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500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matrículas;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501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1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mil </w:t>
      </w:r>
      <w:r>
        <w:rPr>
          <w:color w:val="231F20"/>
          <w:sz w:val="20"/>
        </w:rPr>
        <w:t>matrículas;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mais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mil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matrículas.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6" w:after="0"/>
        <w:ind w:left="1551" w:right="710" w:hanging="360"/>
        <w:jc w:val="both"/>
        <w:rPr>
          <w:sz w:val="20"/>
        </w:rPr>
      </w:pPr>
      <w:r>
        <w:rPr>
          <w:b/>
          <w:color w:val="231F20"/>
          <w:spacing w:val="-6"/>
          <w:sz w:val="20"/>
        </w:rPr>
        <w:t>unidade da Federação (UF):</w:t>
      </w:r>
      <w:r>
        <w:rPr>
          <w:b/>
          <w:color w:val="231F20"/>
          <w:sz w:val="20"/>
        </w:rPr>
        <w:t> </w:t>
      </w:r>
      <w:r>
        <w:rPr>
          <w:color w:val="231F20"/>
          <w:spacing w:val="-6"/>
          <w:sz w:val="20"/>
        </w:rPr>
        <w:t>corresponde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à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classificação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escola,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acordo </w:t>
      </w:r>
      <w:r>
        <w:rPr>
          <w:color w:val="231F20"/>
          <w:spacing w:val="-4"/>
          <w:sz w:val="20"/>
        </w:rPr>
        <w:t>com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UF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em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está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localizada: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um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dos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26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estados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ou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Distrito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Federal.</w:t>
      </w:r>
    </w:p>
    <w:p>
      <w:pPr>
        <w:pStyle w:val="BodyText"/>
        <w:spacing w:line="249" w:lineRule="auto" w:before="115"/>
        <w:ind w:left="992" w:right="702" w:firstLine="198"/>
        <w:jc w:val="both"/>
      </w:pPr>
      <w:r>
        <w:rPr>
          <w:color w:val="231F20"/>
          <w:w w:val="90"/>
        </w:rPr>
        <w:t>Em relação às variáveis para as unidades de análise e referência para gestores escolares </w:t>
      </w:r>
      <w:r>
        <w:rPr>
          <w:color w:val="231F20"/>
          <w:spacing w:val="-6"/>
        </w:rPr>
        <w:t>acrescentaram-se aos domínios mencionados acima as seguintes características usadas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definir</w:t>
      </w:r>
      <w:r>
        <w:rPr>
          <w:color w:val="231F20"/>
          <w:spacing w:val="-12"/>
        </w:rPr>
        <w:t> </w:t>
      </w:r>
      <w:r>
        <w:rPr>
          <w:color w:val="231F20"/>
        </w:rPr>
        <w:t>subgrupos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têm</w:t>
      </w:r>
      <w:r>
        <w:rPr>
          <w:color w:val="231F20"/>
          <w:spacing w:val="-12"/>
        </w:rPr>
        <w:t> </w:t>
      </w:r>
      <w:r>
        <w:rPr>
          <w:color w:val="231F20"/>
        </w:rPr>
        <w:t>resultados</w:t>
      </w:r>
      <w:r>
        <w:rPr>
          <w:color w:val="231F20"/>
          <w:spacing w:val="-12"/>
        </w:rPr>
        <w:t> </w:t>
      </w:r>
      <w:r>
        <w:rPr>
          <w:color w:val="231F20"/>
        </w:rPr>
        <w:t>divulgados</w:t>
      </w:r>
      <w:r>
        <w:rPr>
          <w:color w:val="231F20"/>
          <w:spacing w:val="-12"/>
        </w:rPr>
        <w:t> </w:t>
      </w:r>
      <w:r>
        <w:rPr>
          <w:color w:val="231F20"/>
        </w:rPr>
        <w:t>separadamente:</w:t>
      </w:r>
    </w:p>
    <w:p>
      <w:pPr>
        <w:pStyle w:val="ListParagraph"/>
        <w:numPr>
          <w:ilvl w:val="0"/>
          <w:numId w:val="1"/>
        </w:numPr>
        <w:tabs>
          <w:tab w:pos="1550" w:val="left" w:leader="none"/>
        </w:tabs>
        <w:spacing w:line="240" w:lineRule="auto" w:before="116" w:after="0"/>
        <w:ind w:left="1550" w:right="0" w:hanging="359"/>
        <w:jc w:val="both"/>
        <w:rPr>
          <w:sz w:val="20"/>
        </w:rPr>
      </w:pPr>
      <w:r>
        <w:rPr>
          <w:b/>
          <w:color w:val="231F20"/>
          <w:spacing w:val="-4"/>
          <w:sz w:val="20"/>
        </w:rPr>
        <w:t>sexo</w:t>
      </w:r>
      <w:r>
        <w:rPr>
          <w:color w:val="231F20"/>
          <w:spacing w:val="-4"/>
          <w:sz w:val="20"/>
        </w:rPr>
        <w:t>: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4"/>
          <w:sz w:val="20"/>
        </w:rPr>
        <w:t>corresponde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à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divisão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em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feminino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ou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masculino.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24" w:after="0"/>
        <w:ind w:left="1551" w:right="705" w:hanging="360"/>
        <w:jc w:val="both"/>
        <w:rPr>
          <w:sz w:val="20"/>
        </w:rPr>
      </w:pPr>
      <w:r>
        <w:rPr>
          <w:b/>
          <w:color w:val="231F20"/>
          <w:spacing w:val="-8"/>
          <w:sz w:val="20"/>
        </w:rPr>
        <w:t>faixa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8"/>
          <w:sz w:val="20"/>
        </w:rPr>
        <w:t>etária</w:t>
      </w:r>
      <w:r>
        <w:rPr>
          <w:color w:val="231F20"/>
          <w:spacing w:val="-8"/>
          <w:sz w:val="20"/>
        </w:rPr>
        <w:t>: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corresponde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às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faixas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idade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em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anos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completos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respondentes </w:t>
      </w:r>
      <w:r>
        <w:rPr>
          <w:color w:val="231F20"/>
          <w:sz w:val="20"/>
        </w:rPr>
        <w:t>no dia da entrevista.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5" w:after="0"/>
        <w:ind w:left="1551" w:right="706" w:hanging="360"/>
        <w:jc w:val="both"/>
        <w:rPr>
          <w:sz w:val="20"/>
        </w:rPr>
      </w:pPr>
      <w:r>
        <w:rPr>
          <w:b/>
          <w:color w:val="231F20"/>
          <w:spacing w:val="-6"/>
          <w:sz w:val="20"/>
        </w:rPr>
        <w:t>cor ou raça</w:t>
      </w:r>
      <w:r>
        <w:rPr>
          <w:color w:val="231F20"/>
          <w:spacing w:val="-6"/>
          <w:sz w:val="20"/>
        </w:rPr>
        <w:t>: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corresponde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à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autodeclaração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em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branca,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preta,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parda,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amarela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ou </w:t>
      </w:r>
      <w:r>
        <w:rPr>
          <w:color w:val="231F20"/>
          <w:spacing w:val="-2"/>
          <w:sz w:val="20"/>
        </w:rPr>
        <w:t>indígena,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conforme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classificação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IBGE.</w:t>
      </w:r>
    </w:p>
    <w:p>
      <w:pPr>
        <w:pStyle w:val="BodyText"/>
        <w:spacing w:before="192"/>
      </w:pPr>
    </w:p>
    <w:p>
      <w:pPr>
        <w:pStyle w:val="Heading2"/>
      </w:pPr>
      <w:r>
        <w:rPr>
          <w:color w:val="231F20"/>
        </w:rPr>
        <w:t>Instrumentos</w:t>
      </w:r>
      <w:r>
        <w:rPr>
          <w:color w:val="231F20"/>
          <w:spacing w:val="26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coleta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2"/>
          <w:w w:val="80"/>
          <w:sz w:val="18"/>
        </w:rPr>
        <w:t>INFORMAÇÕES</w:t>
      </w:r>
      <w:r>
        <w:rPr>
          <w:rFonts w:ascii="Trebuchet MS" w:hAnsi="Trebuchet MS"/>
          <w:b/>
          <w:color w:val="231F20"/>
          <w:spacing w:val="24"/>
          <w:sz w:val="18"/>
        </w:rPr>
        <w:t> </w:t>
      </w:r>
      <w:r>
        <w:rPr>
          <w:rFonts w:ascii="Trebuchet MS" w:hAnsi="Trebuchet MS"/>
          <w:b/>
          <w:color w:val="231F20"/>
          <w:spacing w:val="2"/>
          <w:w w:val="80"/>
          <w:sz w:val="18"/>
        </w:rPr>
        <w:t>SOBRE</w:t>
      </w:r>
      <w:r>
        <w:rPr>
          <w:rFonts w:ascii="Trebuchet MS" w:hAnsi="Trebuchet MS"/>
          <w:b/>
          <w:color w:val="231F20"/>
          <w:spacing w:val="24"/>
          <w:sz w:val="18"/>
        </w:rPr>
        <w:t> </w:t>
      </w:r>
      <w:r>
        <w:rPr>
          <w:rFonts w:ascii="Trebuchet MS" w:hAnsi="Trebuchet MS"/>
          <w:b/>
          <w:color w:val="231F20"/>
          <w:spacing w:val="2"/>
          <w:w w:val="80"/>
          <w:sz w:val="18"/>
        </w:rPr>
        <w:t>OS</w:t>
      </w:r>
      <w:r>
        <w:rPr>
          <w:rFonts w:ascii="Trebuchet MS" w:hAnsi="Trebuchet MS"/>
          <w:b/>
          <w:color w:val="231F20"/>
          <w:spacing w:val="24"/>
          <w:sz w:val="18"/>
        </w:rPr>
        <w:t> </w:t>
      </w:r>
      <w:r>
        <w:rPr>
          <w:rFonts w:ascii="Trebuchet MS" w:hAnsi="Trebuchet MS"/>
          <w:b/>
          <w:color w:val="231F20"/>
          <w:spacing w:val="2"/>
          <w:w w:val="80"/>
          <w:sz w:val="18"/>
        </w:rPr>
        <w:t>INSTRUMENTOS</w:t>
      </w:r>
      <w:r>
        <w:rPr>
          <w:rFonts w:ascii="Trebuchet MS" w:hAnsi="Trebuchet MS"/>
          <w:b/>
          <w:color w:val="231F20"/>
          <w:spacing w:val="24"/>
          <w:sz w:val="18"/>
        </w:rPr>
        <w:t> </w:t>
      </w:r>
      <w:r>
        <w:rPr>
          <w:rFonts w:ascii="Trebuchet MS" w:hAnsi="Trebuchet MS"/>
          <w:b/>
          <w:color w:val="231F20"/>
          <w:spacing w:val="2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24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line="249" w:lineRule="auto" w:before="127"/>
        <w:ind w:left="992" w:right="703" w:firstLine="198"/>
        <w:jc w:val="both"/>
      </w:pPr>
      <w:r>
        <w:rPr>
          <w:color w:val="231F20"/>
        </w:rPr>
        <w:t>As entrevistas foram realizadas com questionário estruturado específico para </w:t>
      </w:r>
      <w:r>
        <w:rPr>
          <w:color w:val="231F20"/>
          <w:spacing w:val="-4"/>
        </w:rPr>
        <w:t>abordagem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informações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diretores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ou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responsáveis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pelas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escolas.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Mais informações sobre os instrumentos de coleta estão disponíveis na seção “Relatório de </w:t>
      </w:r>
      <w:r>
        <w:rPr>
          <w:color w:val="231F20"/>
        </w:rPr>
        <w:t>Coleta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Dados”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pesquisa.</w:t>
      </w:r>
    </w:p>
    <w:p>
      <w:pPr>
        <w:pStyle w:val="BodyText"/>
        <w:spacing w:before="193"/>
      </w:pPr>
    </w:p>
    <w:p>
      <w:pPr>
        <w:pStyle w:val="Heading2"/>
      </w:pPr>
      <w:r>
        <w:rPr>
          <w:color w:val="231F20"/>
        </w:rPr>
        <w:t>Plano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amostral</w:t>
      </w:r>
    </w:p>
    <w:p>
      <w:pPr>
        <w:pStyle w:val="BodyText"/>
        <w:spacing w:before="20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11" w:firstLine="198"/>
        <w:jc w:val="both"/>
      </w:pPr>
      <w:r>
        <w:rPr>
          <w:color w:val="231F20"/>
          <w:spacing w:val="-6"/>
        </w:rPr>
        <w:t>A amostra probabilística foi estratificada com seleção de escolas com probabilidade </w:t>
      </w:r>
      <w:r>
        <w:rPr>
          <w:color w:val="231F20"/>
          <w:spacing w:val="-8"/>
        </w:rPr>
        <w:t>proporcional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número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matrículas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estágio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(Silva</w:t>
      </w:r>
      <w:r>
        <w:rPr>
          <w:color w:val="231F20"/>
          <w:spacing w:val="-5"/>
        </w:rPr>
        <w:t> </w:t>
      </w:r>
      <w:r>
        <w:rPr>
          <w:i/>
          <w:color w:val="231F20"/>
          <w:spacing w:val="-8"/>
        </w:rPr>
        <w:t>et</w:t>
      </w:r>
      <w:r>
        <w:rPr>
          <w:i/>
          <w:color w:val="231F20"/>
          <w:spacing w:val="-4"/>
        </w:rPr>
        <w:t> </w:t>
      </w:r>
      <w:r>
        <w:rPr>
          <w:i/>
          <w:color w:val="231F20"/>
          <w:spacing w:val="-8"/>
        </w:rPr>
        <w:t>al</w:t>
      </w:r>
      <w:r>
        <w:rPr>
          <w:color w:val="231F20"/>
          <w:spacing w:val="-8"/>
        </w:rPr>
        <w:t>.,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2021).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estratificação </w:t>
      </w:r>
      <w:r>
        <w:rPr>
          <w:color w:val="231F20"/>
          <w:spacing w:val="-4"/>
        </w:rPr>
        <w:t>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escolas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definida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seguindo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duas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etapas,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descritas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seguir.</w:t>
      </w:r>
    </w:p>
    <w:p>
      <w:pPr>
        <w:pStyle w:val="BodyText"/>
      </w:pPr>
    </w:p>
    <w:p>
      <w:pPr>
        <w:pStyle w:val="BodyText"/>
        <w:spacing w:before="27"/>
      </w:pPr>
    </w:p>
    <w:p>
      <w:pPr>
        <w:spacing w:before="0"/>
        <w:ind w:left="463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-2"/>
          <w:w w:val="90"/>
          <w:sz w:val="18"/>
        </w:rPr>
        <w:t>ESTRATIFICAÇÃO</w:t>
      </w:r>
    </w:p>
    <w:p>
      <w:pPr>
        <w:pStyle w:val="BodyText"/>
        <w:spacing w:line="249" w:lineRule="auto" w:before="126"/>
        <w:ind w:left="992" w:right="703" w:firstLine="198"/>
        <w:jc w:val="both"/>
      </w:pPr>
      <w:r>
        <w:rPr>
          <w:color w:val="231F20"/>
        </w:rPr>
        <w:t>Inicialmente,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universo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escolas</w:t>
      </w:r>
      <w:r>
        <w:rPr>
          <w:color w:val="231F20"/>
          <w:spacing w:val="-13"/>
        </w:rPr>
        <w:t> </w:t>
      </w:r>
      <w:r>
        <w:rPr>
          <w:color w:val="231F20"/>
        </w:rPr>
        <w:t>é</w:t>
      </w:r>
      <w:r>
        <w:rPr>
          <w:color w:val="231F20"/>
          <w:spacing w:val="-12"/>
        </w:rPr>
        <w:t> </w:t>
      </w:r>
      <w:r>
        <w:rPr>
          <w:color w:val="231F20"/>
        </w:rPr>
        <w:t>separado</w:t>
      </w:r>
      <w:r>
        <w:rPr>
          <w:color w:val="231F20"/>
          <w:spacing w:val="-13"/>
        </w:rPr>
        <w:t> </w:t>
      </w:r>
      <w:r>
        <w:rPr>
          <w:color w:val="231F20"/>
        </w:rPr>
        <w:t>em</w:t>
      </w:r>
      <w:r>
        <w:rPr>
          <w:color w:val="231F20"/>
          <w:spacing w:val="-12"/>
        </w:rPr>
        <w:t> </w:t>
      </w:r>
      <w:r>
        <w:rPr>
          <w:color w:val="231F20"/>
        </w:rPr>
        <w:t>duas</w:t>
      </w:r>
      <w:r>
        <w:rPr>
          <w:color w:val="231F20"/>
          <w:spacing w:val="-13"/>
        </w:rPr>
        <w:t> </w:t>
      </w:r>
      <w:r>
        <w:rPr>
          <w:color w:val="231F20"/>
        </w:rPr>
        <w:t>partes:</w:t>
      </w:r>
      <w:r>
        <w:rPr>
          <w:color w:val="231F20"/>
          <w:spacing w:val="-12"/>
        </w:rPr>
        <w:t> </w:t>
      </w:r>
      <w:r>
        <w:rPr>
          <w:color w:val="231F20"/>
        </w:rPr>
        <w:t>escolas</w:t>
      </w:r>
      <w:r>
        <w:rPr>
          <w:color w:val="231F20"/>
          <w:spacing w:val="-13"/>
        </w:rPr>
        <w:t> </w:t>
      </w:r>
      <w:r>
        <w:rPr>
          <w:color w:val="231F20"/>
        </w:rPr>
        <w:t>federais</w:t>
      </w:r>
      <w:r>
        <w:rPr>
          <w:color w:val="231F20"/>
          <w:spacing w:val="-12"/>
        </w:rPr>
        <w:t> </w:t>
      </w:r>
      <w:r>
        <w:rPr>
          <w:color w:val="231F20"/>
        </w:rPr>
        <w:t>e demais</w:t>
      </w:r>
      <w:r>
        <w:rPr>
          <w:color w:val="231F20"/>
          <w:spacing w:val="-7"/>
        </w:rPr>
        <w:t> </w:t>
      </w:r>
      <w:r>
        <w:rPr>
          <w:color w:val="231F20"/>
        </w:rPr>
        <w:t>escolas.</w:t>
      </w:r>
    </w:p>
    <w:p>
      <w:pPr>
        <w:pStyle w:val="BodyText"/>
        <w:spacing w:line="249" w:lineRule="auto" w:before="116"/>
        <w:ind w:left="992" w:right="702" w:firstLine="198"/>
        <w:jc w:val="both"/>
      </w:pPr>
      <w:r>
        <w:rPr>
          <w:color w:val="231F20"/>
          <w:spacing w:val="-10"/>
        </w:rPr>
        <w:t>As</w:t>
      </w:r>
      <w:r>
        <w:rPr>
          <w:color w:val="231F20"/>
        </w:rPr>
        <w:t> </w:t>
      </w:r>
      <w:r>
        <w:rPr>
          <w:color w:val="231F20"/>
          <w:spacing w:val="-10"/>
        </w:rPr>
        <w:t>escolas</w:t>
      </w:r>
      <w:r>
        <w:rPr>
          <w:color w:val="231F20"/>
        </w:rPr>
        <w:t> </w:t>
      </w:r>
      <w:r>
        <w:rPr>
          <w:color w:val="231F20"/>
          <w:spacing w:val="-10"/>
        </w:rPr>
        <w:t>federais</w:t>
      </w:r>
      <w:r>
        <w:rPr>
          <w:color w:val="231F20"/>
        </w:rPr>
        <w:t> </w:t>
      </w:r>
      <w:r>
        <w:rPr>
          <w:color w:val="231F20"/>
          <w:spacing w:val="-10"/>
        </w:rPr>
        <w:t>foram</w:t>
      </w:r>
      <w:r>
        <w:rPr>
          <w:color w:val="231F20"/>
        </w:rPr>
        <w:t> </w:t>
      </w:r>
      <w:r>
        <w:rPr>
          <w:color w:val="231F20"/>
          <w:spacing w:val="-10"/>
        </w:rPr>
        <w:t>estratificadas</w:t>
      </w:r>
      <w:r>
        <w:rPr>
          <w:color w:val="231F20"/>
        </w:rPr>
        <w:t> </w:t>
      </w:r>
      <w:r>
        <w:rPr>
          <w:color w:val="231F20"/>
          <w:spacing w:val="-10"/>
        </w:rPr>
        <w:t>por</w:t>
      </w:r>
      <w:r>
        <w:rPr>
          <w:color w:val="231F20"/>
        </w:rPr>
        <w:t> </w:t>
      </w:r>
      <w:r>
        <w:rPr>
          <w:color w:val="231F20"/>
          <w:spacing w:val="-10"/>
        </w:rPr>
        <w:t>região</w:t>
      </w:r>
      <w:r>
        <w:rPr>
          <w:color w:val="231F20"/>
        </w:rPr>
        <w:t> </w:t>
      </w:r>
      <w:r>
        <w:rPr>
          <w:color w:val="231F20"/>
          <w:spacing w:val="-10"/>
        </w:rPr>
        <w:t>e,</w:t>
      </w:r>
      <w:r>
        <w:rPr>
          <w:color w:val="231F20"/>
        </w:rPr>
        <w:t> </w:t>
      </w:r>
      <w:r>
        <w:rPr>
          <w:color w:val="231F20"/>
          <w:spacing w:val="-10"/>
        </w:rPr>
        <w:t>dentro</w:t>
      </w:r>
      <w:r>
        <w:rPr>
          <w:color w:val="231F20"/>
        </w:rPr>
        <w:t> </w:t>
      </w:r>
      <w:r>
        <w:rPr>
          <w:color w:val="231F20"/>
          <w:spacing w:val="-10"/>
        </w:rPr>
        <w:t>da</w:t>
      </w:r>
      <w:r>
        <w:rPr>
          <w:color w:val="231F20"/>
        </w:rPr>
        <w:t> </w:t>
      </w:r>
      <w:r>
        <w:rPr>
          <w:color w:val="231F20"/>
          <w:spacing w:val="-10"/>
        </w:rPr>
        <w:t>região,</w:t>
      </w:r>
      <w:r>
        <w:rPr>
          <w:color w:val="231F20"/>
        </w:rPr>
        <w:t> </w:t>
      </w:r>
      <w:r>
        <w:rPr>
          <w:color w:val="231F20"/>
          <w:spacing w:val="-10"/>
        </w:rPr>
        <w:t>por</w:t>
      </w:r>
      <w:r>
        <w:rPr>
          <w:color w:val="231F20"/>
        </w:rPr>
        <w:t> </w:t>
      </w:r>
      <w:r>
        <w:rPr>
          <w:color w:val="231F20"/>
          <w:spacing w:val="-10"/>
        </w:rPr>
        <w:t>um</w:t>
      </w:r>
      <w:r>
        <w:rPr>
          <w:color w:val="231F20"/>
        </w:rPr>
        <w:t> </w:t>
      </w:r>
      <w:r>
        <w:rPr>
          <w:color w:val="231F20"/>
          <w:spacing w:val="-10"/>
        </w:rPr>
        <w:t>indicador</w:t>
      </w:r>
      <w:r>
        <w:rPr>
          <w:color w:val="231F20"/>
          <w:spacing w:val="-6"/>
        </w:rPr>
        <w:t> de capital </w:t>
      </w:r>
      <w:r>
        <w:rPr>
          <w:i/>
          <w:color w:val="231F20"/>
          <w:spacing w:val="-6"/>
        </w:rPr>
        <w:t>versus </w:t>
      </w:r>
      <w:r>
        <w:rPr>
          <w:color w:val="231F20"/>
          <w:spacing w:val="-6"/>
        </w:rPr>
        <w:t>interior. No interior, utilizou-se o indicador de tamanho da população </w:t>
      </w:r>
      <w:r>
        <w:rPr>
          <w:color w:val="231F20"/>
          <w:spacing w:val="-8"/>
        </w:rPr>
        <w:t>do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município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duas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classes: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“menos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500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mil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habitantes”,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“500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mil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habitantes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mais”.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</w:pPr>
    </w:p>
    <w:p>
      <w:pPr>
        <w:pStyle w:val="BodyText"/>
        <w:spacing w:before="211"/>
      </w:pPr>
    </w:p>
    <w:p>
      <w:pPr>
        <w:pStyle w:val="BodyText"/>
        <w:ind w:left="613" w:right="885"/>
        <w:jc w:val="center"/>
      </w:pPr>
      <w:r>
        <w:rPr>
          <w:color w:val="231F20"/>
          <w:spacing w:val="-8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demais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foram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subdivididas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estratos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segundo: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3" w:after="0"/>
        <w:ind w:left="2117" w:right="0" w:hanging="359"/>
        <w:jc w:val="left"/>
        <w:rPr>
          <w:sz w:val="20"/>
        </w:rPr>
      </w:pPr>
      <w:r>
        <w:rPr>
          <w:color w:val="231F20"/>
          <w:spacing w:val="-2"/>
          <w:sz w:val="20"/>
        </w:rPr>
        <w:t>região;</w:t>
      </w:r>
    </w:p>
    <w:p>
      <w:pPr>
        <w:pStyle w:val="ListParagraph"/>
        <w:numPr>
          <w:ilvl w:val="0"/>
          <w:numId w:val="2"/>
        </w:numPr>
        <w:tabs>
          <w:tab w:pos="2118" w:val="left" w:leader="none"/>
        </w:tabs>
        <w:spacing w:line="249" w:lineRule="auto" w:before="124" w:after="0"/>
        <w:ind w:left="2118" w:right="139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capital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interior,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subdividido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em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duas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classes,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segundo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tamanho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população </w:t>
      </w:r>
      <w:r>
        <w:rPr>
          <w:color w:val="231F20"/>
          <w:spacing w:val="-4"/>
          <w:sz w:val="20"/>
        </w:rPr>
        <w:t>do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município: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4"/>
          <w:sz w:val="20"/>
        </w:rPr>
        <w:t>“menos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500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mil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habitantes”,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4"/>
          <w:sz w:val="20"/>
        </w:rPr>
        <w:t>“500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mil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habitantes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mais”;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15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situação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(rural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ou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urbana);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3" w:after="0"/>
        <w:ind w:left="2117" w:right="0" w:hanging="359"/>
        <w:jc w:val="left"/>
        <w:rPr>
          <w:sz w:val="20"/>
        </w:rPr>
      </w:pPr>
      <w:r>
        <w:rPr>
          <w:color w:val="231F20"/>
          <w:spacing w:val="-7"/>
          <w:sz w:val="20"/>
        </w:rPr>
        <w:t>dependência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administrativa.</w:t>
      </w:r>
    </w:p>
    <w:p>
      <w:pPr>
        <w:pStyle w:val="BodyText"/>
        <w:spacing w:line="249" w:lineRule="auto" w:before="124"/>
        <w:ind w:left="1559" w:right="135" w:firstLine="198"/>
        <w:jc w:val="both"/>
      </w:pPr>
      <w:r>
        <w:rPr>
          <w:color w:val="231F20"/>
          <w:spacing w:val="-8"/>
        </w:rPr>
        <w:t>Nos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estratos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capitais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municípios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grande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porte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(“500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mil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habitantes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mais”), </w:t>
      </w:r>
      <w:r>
        <w:rPr>
          <w:color w:val="231F20"/>
          <w:w w:val="90"/>
        </w:rPr>
        <w:t>as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escolas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foram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unidades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primárias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amostragem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(UPAs).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Nos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estratos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municípios menores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(“menos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500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mil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habitantes”),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dentro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cada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estrato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município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com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escolas, </w:t>
      </w:r>
      <w:r>
        <w:rPr>
          <w:color w:val="231F20"/>
          <w:spacing w:val="-6"/>
        </w:rPr>
        <w:t>foram formadas UPAs mediante agrupamento de até três escolas no mesmo município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estrato.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Essa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estratégia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adotada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tentar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aumentar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concentração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espacial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 </w:t>
      </w:r>
      <w:r>
        <w:rPr>
          <w:color w:val="231F20"/>
        </w:rPr>
        <w:t>amostra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escolas</w:t>
      </w:r>
      <w:r>
        <w:rPr>
          <w:color w:val="231F20"/>
          <w:spacing w:val="-13"/>
        </w:rPr>
        <w:t> </w:t>
      </w:r>
      <w:r>
        <w:rPr>
          <w:color w:val="231F20"/>
        </w:rPr>
        <w:t>em</w:t>
      </w:r>
      <w:r>
        <w:rPr>
          <w:color w:val="231F20"/>
          <w:spacing w:val="-13"/>
        </w:rPr>
        <w:t> </w:t>
      </w:r>
      <w:r>
        <w:rPr>
          <w:color w:val="231F20"/>
        </w:rPr>
        <w:t>um</w:t>
      </w:r>
      <w:r>
        <w:rPr>
          <w:color w:val="231F20"/>
          <w:spacing w:val="-12"/>
        </w:rPr>
        <w:t> </w:t>
      </w:r>
      <w:r>
        <w:rPr>
          <w:color w:val="231F20"/>
        </w:rPr>
        <w:t>número</w:t>
      </w:r>
      <w:r>
        <w:rPr>
          <w:color w:val="231F20"/>
          <w:spacing w:val="-13"/>
        </w:rPr>
        <w:t> </w:t>
      </w:r>
      <w:r>
        <w:rPr>
          <w:color w:val="231F20"/>
        </w:rPr>
        <w:t>menor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municípios.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CADASTRO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E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FONTES</w:t>
      </w:r>
      <w:r>
        <w:rPr>
          <w:rFonts w:ascii="Trebuchet MS" w:hAnsi="Trebuchet MS"/>
          <w:b/>
          <w:color w:val="231F20"/>
          <w:spacing w:val="9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INFORMAÇÃO</w:t>
      </w:r>
    </w:p>
    <w:p>
      <w:pPr>
        <w:pStyle w:val="BodyText"/>
        <w:spacing w:line="249" w:lineRule="auto" w:before="127"/>
        <w:ind w:left="1559" w:right="135" w:firstLine="198"/>
        <w:jc w:val="both"/>
      </w:pPr>
      <w:r>
        <w:rPr>
          <w:color w:val="231F20"/>
          <w:spacing w:val="-8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cadastro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utilizado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seleção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foi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Censo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Escolar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Educação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Básica, </w:t>
      </w:r>
      <w:r>
        <w:rPr>
          <w:color w:val="231F20"/>
        </w:rPr>
        <w:t>realizado</w:t>
      </w:r>
      <w:r>
        <w:rPr>
          <w:color w:val="231F20"/>
          <w:spacing w:val="-4"/>
        </w:rPr>
        <w:t> </w:t>
      </w:r>
      <w:r>
        <w:rPr>
          <w:color w:val="231F20"/>
        </w:rPr>
        <w:t>pelo</w:t>
      </w:r>
      <w:r>
        <w:rPr>
          <w:color w:val="231F20"/>
          <w:spacing w:val="-4"/>
        </w:rPr>
        <w:t> </w:t>
      </w:r>
      <w:r>
        <w:rPr>
          <w:color w:val="231F20"/>
        </w:rPr>
        <w:t>Inep.</w:t>
      </w:r>
      <w:r>
        <w:rPr>
          <w:color w:val="231F20"/>
          <w:spacing w:val="-4"/>
        </w:rPr>
        <w:t> </w:t>
      </w:r>
      <w:r>
        <w:rPr>
          <w:color w:val="231F20"/>
        </w:rPr>
        <w:t>Com</w:t>
      </w:r>
      <w:r>
        <w:rPr>
          <w:color w:val="231F20"/>
          <w:spacing w:val="-4"/>
        </w:rPr>
        <w:t> </w:t>
      </w:r>
      <w:r>
        <w:rPr>
          <w:color w:val="231F20"/>
        </w:rPr>
        <w:t>base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cadastro</w:t>
      </w:r>
      <w:r>
        <w:rPr>
          <w:color w:val="231F20"/>
          <w:spacing w:val="-4"/>
        </w:rPr>
        <w:t> </w:t>
      </w:r>
      <w:r>
        <w:rPr>
          <w:color w:val="231F20"/>
        </w:rPr>
        <w:t>mais</w:t>
      </w:r>
      <w:r>
        <w:rPr>
          <w:color w:val="231F20"/>
          <w:spacing w:val="-4"/>
        </w:rPr>
        <w:t> </w:t>
      </w:r>
      <w:r>
        <w:rPr>
          <w:color w:val="231F20"/>
        </w:rPr>
        <w:t>recente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escolas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Inep,</w:t>
      </w:r>
      <w:r>
        <w:rPr>
          <w:color w:val="231F20"/>
          <w:spacing w:val="-4"/>
        </w:rPr>
        <w:t> </w:t>
      </w:r>
      <w:r>
        <w:rPr>
          <w:color w:val="231F20"/>
        </w:rPr>
        <w:t>foram </w:t>
      </w:r>
      <w:r>
        <w:rPr>
          <w:color w:val="231F20"/>
          <w:spacing w:val="-6"/>
        </w:rPr>
        <w:t>separadas aquelas que satisfaziam a todas as condições de elegibilidade para participar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população-alvo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pesquisa.</w:t>
      </w:r>
    </w:p>
    <w:p>
      <w:pPr>
        <w:pStyle w:val="BodyText"/>
      </w:pPr>
    </w:p>
    <w:p>
      <w:pPr>
        <w:pStyle w:val="BodyText"/>
        <w:spacing w:before="27"/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4"/>
          <w:w w:val="80"/>
          <w:sz w:val="18"/>
        </w:rPr>
        <w:t>DIMENSIONAMENTO</w:t>
      </w:r>
      <w:r>
        <w:rPr>
          <w:rFonts w:ascii="Trebuchet MS"/>
          <w:b/>
          <w:color w:val="231F20"/>
          <w:spacing w:val="19"/>
          <w:sz w:val="18"/>
        </w:rPr>
        <w:t> </w:t>
      </w:r>
      <w:r>
        <w:rPr>
          <w:rFonts w:ascii="Trebuchet MS"/>
          <w:b/>
          <w:color w:val="231F20"/>
          <w:spacing w:val="4"/>
          <w:w w:val="80"/>
          <w:sz w:val="18"/>
        </w:rPr>
        <w:t>DA</w:t>
      </w:r>
      <w:r>
        <w:rPr>
          <w:rFonts w:ascii="Trebuchet MS"/>
          <w:b/>
          <w:color w:val="231F20"/>
          <w:spacing w:val="17"/>
          <w:sz w:val="18"/>
        </w:rPr>
        <w:t> </w:t>
      </w:r>
      <w:r>
        <w:rPr>
          <w:rFonts w:ascii="Trebuchet MS"/>
          <w:b/>
          <w:color w:val="231F20"/>
          <w:spacing w:val="-2"/>
          <w:w w:val="80"/>
          <w:sz w:val="18"/>
        </w:rPr>
        <w:t>AMOSTRA</w:t>
      </w:r>
    </w:p>
    <w:p>
      <w:pPr>
        <w:pStyle w:val="BodyText"/>
        <w:spacing w:line="249" w:lineRule="auto" w:before="126"/>
        <w:ind w:left="1559" w:right="146" w:firstLine="198"/>
        <w:jc w:val="both"/>
      </w:pP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dimensionamento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amostra</w:t>
      </w:r>
      <w:r>
        <w:rPr>
          <w:color w:val="231F20"/>
        </w:rPr>
        <w:t> </w:t>
      </w:r>
      <w:r>
        <w:rPr>
          <w:color w:val="231F20"/>
          <w:spacing w:val="-8"/>
        </w:rPr>
        <w:t>foi</w:t>
      </w:r>
      <w:r>
        <w:rPr>
          <w:color w:val="231F20"/>
        </w:rPr>
        <w:t> </w:t>
      </w:r>
      <w:r>
        <w:rPr>
          <w:color w:val="231F20"/>
          <w:spacing w:val="-8"/>
        </w:rPr>
        <w:t>feito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forma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permitir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obtenção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resultados </w:t>
      </w:r>
      <w:r>
        <w:rPr>
          <w:color w:val="231F20"/>
          <w:spacing w:val="-4"/>
        </w:rPr>
        <w:t>para os seguintes domínios de interesse da pesquisa que estão no cadastro de escolas: </w:t>
      </w:r>
      <w:r>
        <w:rPr>
          <w:color w:val="231F20"/>
          <w:spacing w:val="-2"/>
        </w:rPr>
        <w:t>região,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dependência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administrativa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localização.</w:t>
      </w:r>
    </w:p>
    <w:p>
      <w:pPr>
        <w:pStyle w:val="BodyText"/>
        <w:spacing w:line="249" w:lineRule="auto" w:before="116"/>
        <w:ind w:left="1559" w:right="136" w:firstLine="198"/>
        <w:jc w:val="both"/>
      </w:pPr>
      <w:r>
        <w:rPr>
          <w:color w:val="231F20"/>
          <w:w w:val="90"/>
        </w:rPr>
        <w:t>Com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base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nesses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domínios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interesse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nas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estatísticas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taxa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resposta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pesquisas </w:t>
      </w:r>
      <w:r>
        <w:rPr>
          <w:color w:val="231F20"/>
          <w:spacing w:val="-6"/>
        </w:rPr>
        <w:t>anteriores, foram estabelecidos os tamanhos de amostra desejáveis para que a pesquisa pudesse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fornecer resultados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com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margem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erro especificada.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tamanho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amostra </w:t>
      </w:r>
      <w:r>
        <w:rPr>
          <w:color w:val="231F20"/>
          <w:spacing w:val="-4"/>
        </w:rPr>
        <w:t>está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disponível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“Relatório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Dados”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desta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edição.</w:t>
      </w:r>
    </w:p>
    <w:p>
      <w:pPr>
        <w:pStyle w:val="BodyText"/>
      </w:pPr>
    </w:p>
    <w:p>
      <w:pPr>
        <w:pStyle w:val="BodyText"/>
        <w:spacing w:before="28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SELEÇÃO</w:t>
      </w:r>
      <w:r>
        <w:rPr>
          <w:rFonts w:ascii="Trebuchet MS" w:hAnsi="Trebuchet MS"/>
          <w:b/>
          <w:color w:val="231F20"/>
          <w:spacing w:val="16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DA</w:t>
      </w:r>
      <w:r>
        <w:rPr>
          <w:rFonts w:ascii="Trebuchet MS" w:hAnsi="Trebuchet MS"/>
          <w:b/>
          <w:color w:val="231F20"/>
          <w:spacing w:val="14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AMOSTRA</w:t>
      </w:r>
      <w:r>
        <w:rPr>
          <w:rFonts w:ascii="Trebuchet MS" w:hAnsi="Trebuchet MS"/>
          <w:b/>
          <w:color w:val="231F20"/>
          <w:spacing w:val="16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16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ESCOLAS</w:t>
      </w:r>
    </w:p>
    <w:p>
      <w:pPr>
        <w:pStyle w:val="BodyText"/>
        <w:spacing w:line="249" w:lineRule="auto" w:before="127"/>
        <w:ind w:left="1559" w:right="136" w:firstLine="198"/>
        <w:jc w:val="both"/>
      </w:pPr>
      <w:r>
        <w:rPr>
          <w:color w:val="231F20"/>
          <w:spacing w:val="-6"/>
        </w:rPr>
        <w:t>Dentro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cada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estrato, 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escolas ou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UPAs foram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selecionadas por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amostragem com probabilidade proporcional ao tamanho da escola, medida em número de matrículas. O </w:t>
      </w:r>
      <w:r>
        <w:rPr>
          <w:color w:val="231F20"/>
          <w:spacing w:val="-10"/>
        </w:rPr>
        <w:t>processo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seleção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seguiu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metodologia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amostragem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Pareto,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sendo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probabilidade</w:t>
      </w:r>
      <w:r>
        <w:rPr>
          <w:color w:val="231F20"/>
        </w:rPr>
        <w:t> de seleção dada por:</w:t>
      </w:r>
    </w:p>
    <w:p>
      <w:pPr>
        <w:spacing w:before="104"/>
        <w:ind w:left="714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pacing w:val="22"/>
          <w:w w:val="95"/>
          <w:sz w:val="14"/>
        </w:rPr>
        <w:t>FÓRMULA</w:t>
      </w:r>
      <w:r>
        <w:rPr>
          <w:rFonts w:ascii="Trebuchet MS" w:hAnsi="Trebuchet MS"/>
          <w:b/>
          <w:color w:val="231F20"/>
          <w:spacing w:val="73"/>
          <w:sz w:val="14"/>
        </w:rPr>
        <w:t> </w:t>
      </w:r>
      <w:r>
        <w:rPr>
          <w:rFonts w:ascii="Trebuchet MS" w:hAnsi="Trebuchet MS"/>
          <w:b/>
          <w:color w:val="231F20"/>
          <w:spacing w:val="-10"/>
          <w:w w:val="95"/>
          <w:sz w:val="14"/>
        </w:rPr>
        <w:t>1</w:t>
      </w:r>
    </w:p>
    <w:p>
      <w:pPr>
        <w:pStyle w:val="BodyText"/>
        <w:spacing w:before="85"/>
        <w:rPr>
          <w:rFonts w:ascii="Trebuchet MS"/>
          <w:b/>
        </w:rPr>
      </w:pPr>
    </w:p>
    <w:p>
      <w:pPr>
        <w:pStyle w:val="BodyText"/>
        <w:spacing w:after="0"/>
        <w:rPr>
          <w:rFonts w:ascii="Trebuchet MS"/>
          <w:b/>
        </w:rPr>
        <w:sectPr>
          <w:pgSz w:w="10780" w:h="14750"/>
          <w:pgMar w:header="664" w:footer="375" w:top="1680" w:bottom="560" w:left="1275" w:right="1275"/>
        </w:sectPr>
      </w:pPr>
    </w:p>
    <w:p>
      <w:pPr>
        <w:spacing w:line="250" w:lineRule="atLeast" w:before="39"/>
        <w:ind w:left="4085" w:right="0" w:firstLine="0"/>
        <w:jc w:val="right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1338139</wp:posOffset>
                </wp:positionH>
                <wp:positionV relativeFrom="paragraph">
                  <wp:posOffset>132586</wp:posOffset>
                </wp:positionV>
                <wp:extent cx="1363980" cy="39243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363980" cy="392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13"/>
                              <w:gridCol w:w="631"/>
                              <w:gridCol w:w="684"/>
                            </w:tblGrid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713" w:type="dxa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245" w:lineRule="exact" w:before="128"/>
                                    <w:ind w:left="21"/>
                                    <w:jc w:val="center"/>
                                    <w:rPr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7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spacing w:val="-10"/>
                                      <w:position w:val="2"/>
                                      <w:sz w:val="24"/>
                                    </w:rPr>
                                    <w:t>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0" w:lineRule="exact"/>
                                    <w:ind w:left="21" w:right="70"/>
                                    <w:jc w:val="center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z w:val="14"/>
                                    </w:rPr>
                                    <w:t>hi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6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ihi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28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35"/>
                                      <w:sz w:val="14"/>
                                      <w:u w:val="single" w:color="AC2724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-5"/>
                                      <w:position w:val="8"/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-5"/>
                                      <w:sz w:val="14"/>
                                      <w:u w:val="single" w:color="AC2724"/>
                                    </w:rPr>
                                    <w:t>hi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40"/>
                                      <w:sz w:val="14"/>
                                      <w:u w:val="single" w:color="AC2724"/>
                                    </w:rPr>
                                    <w:t> 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23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40"/>
                                      <w:sz w:val="14"/>
                                      <w:u w:val="single" w:color="AC2724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-4"/>
                                      <w:position w:val="8"/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-4"/>
                                      <w:sz w:val="14"/>
                                      <w:u w:val="single" w:color="AC2724"/>
                                    </w:rPr>
                                    <w:t>ihi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40"/>
                                      <w:sz w:val="14"/>
                                      <w:u w:val="single" w:color="AC2724"/>
                                    </w:rPr>
                                    <w:t>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71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185" w:lineRule="exact"/>
                                    <w:ind w:left="2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7"/>
                                      <w:sz w:val="13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4"/>
                                      <w:sz w:val="10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3"/>
                                      <w:position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5" w:lineRule="exact"/>
                                    <w:ind w:left="129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</w:rPr>
                                    <w:t>=1</w:t>
                                  </w:r>
                                  <w:r>
                                    <w:rPr>
                                      <w:color w:val="231F20"/>
                                      <w:spacing w:val="4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hi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185" w:lineRule="exact"/>
                                    <w:ind w:left="3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7"/>
                                      <w:sz w:val="13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4"/>
                                      <w:sz w:val="10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2"/>
                                      <w:position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5" w:lineRule="exact"/>
                                    <w:ind w:left="136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</w:rPr>
                                    <w:t>=1</w:t>
                                  </w:r>
                                  <w:r>
                                    <w:rPr>
                                      <w:color w:val="231F20"/>
                                      <w:spacing w:val="44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ihi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65303pt;margin-top:10.439891pt;width:107.4pt;height:30.9pt;mso-position-horizontal-relative:page;mso-position-vertical-relative:paragraph;z-index:15733760" type="#_x0000_t202" id="docshape2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13"/>
                        <w:gridCol w:w="631"/>
                        <w:gridCol w:w="684"/>
                      </w:tblGrid>
                      <w:tr>
                        <w:trPr>
                          <w:trHeight w:val="309" w:hRule="atLeast"/>
                        </w:trPr>
                        <w:tc>
                          <w:tcPr>
                            <w:tcW w:w="713" w:type="dxa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245" w:lineRule="exact" w:before="128"/>
                              <w:ind w:left="21"/>
                              <w:jc w:val="center"/>
                              <w:rPr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P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P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7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spacing w:val="-10"/>
                                <w:position w:val="2"/>
                                <w:sz w:val="24"/>
                              </w:rPr>
                              <w:t>=</w:t>
                            </w:r>
                          </w:p>
                          <w:p>
                            <w:pPr>
                              <w:pStyle w:val="TableParagraph"/>
                              <w:spacing w:line="110" w:lineRule="exact"/>
                              <w:ind w:left="21" w:right="70"/>
                              <w:jc w:val="center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z w:val="14"/>
                              </w:rPr>
                              <w:t>hi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6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ihi</w:t>
                            </w:r>
                          </w:p>
                        </w:tc>
                        <w:tc>
                          <w:tcPr>
                            <w:tcW w:w="631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278" w:lineRule="exact"/>
                              <w:ind w:left="28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35"/>
                                <w:sz w:val="14"/>
                                <w:u w:val="single" w:color="AC2724"/>
                              </w:rPr>
                              <w:t> 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position w:val="8"/>
                                <w:sz w:val="24"/>
                              </w:rPr>
                              <w:t>M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sz w:val="14"/>
                                <w:u w:val="single" w:color="AC2724"/>
                              </w:rPr>
                              <w:t>hi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40"/>
                                <w:sz w:val="14"/>
                                <w:u w:val="single" w:color="AC2724"/>
                              </w:rPr>
                              <w:t> </w:t>
                            </w:r>
                          </w:p>
                        </w:tc>
                        <w:tc>
                          <w:tcPr>
                            <w:tcW w:w="684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278" w:lineRule="exact"/>
                              <w:ind w:left="23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40"/>
                                <w:sz w:val="14"/>
                                <w:u w:val="single" w:color="AC2724"/>
                              </w:rPr>
                              <w:t> 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4"/>
                                <w:position w:val="8"/>
                                <w:sz w:val="24"/>
                              </w:rPr>
                              <w:t>M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4"/>
                                <w:sz w:val="14"/>
                                <w:u w:val="single" w:color="AC2724"/>
                              </w:rPr>
                              <w:t>ihi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40"/>
                                <w:sz w:val="14"/>
                                <w:u w:val="single" w:color="AC2724"/>
                              </w:rPr>
                              <w:t> </w:t>
                            </w:r>
                          </w:p>
                        </w:tc>
                      </w:tr>
                      <w:tr>
                        <w:trPr>
                          <w:trHeight w:val="309" w:hRule="atLeast"/>
                        </w:trPr>
                        <w:tc>
                          <w:tcPr>
                            <w:tcW w:w="713" w:type="dxa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185" w:lineRule="exact"/>
                              <w:ind w:left="2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7"/>
                                <w:sz w:val="13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4"/>
                                <w:sz w:val="10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position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  <w:p>
                            <w:pPr>
                              <w:pStyle w:val="TableParagraph"/>
                              <w:spacing w:line="105" w:lineRule="exact"/>
                              <w:ind w:left="129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z w:val="15"/>
                              </w:rPr>
                              <w:t>=1</w:t>
                            </w:r>
                            <w:r>
                              <w:rPr>
                                <w:color w:val="231F20"/>
                                <w:spacing w:val="4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hi</w:t>
                            </w:r>
                          </w:p>
                        </w:tc>
                        <w:tc>
                          <w:tcPr>
                            <w:tcW w:w="684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185" w:lineRule="exact"/>
                              <w:ind w:left="3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7"/>
                                <w:sz w:val="13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4"/>
                                <w:sz w:val="10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position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  <w:p>
                            <w:pPr>
                              <w:pStyle w:val="TableParagraph"/>
                              <w:spacing w:line="105" w:lineRule="exact"/>
                              <w:ind w:left="136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z w:val="15"/>
                              </w:rPr>
                              <w:t>=1</w:t>
                            </w:r>
                            <w:r>
                              <w:rPr>
                                <w:color w:val="231F20"/>
                                <w:spacing w:val="44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ihi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spacing w:val="-10"/>
          <w:position w:val="7"/>
          <w:sz w:val="20"/>
        </w:rPr>
        <w:t>P</w:t>
      </w:r>
      <w:r>
        <w:rPr>
          <w:b/>
          <w:i/>
          <w:color w:val="231F20"/>
          <w:spacing w:val="-10"/>
          <w:sz w:val="11"/>
        </w:rPr>
        <w:t>hi</w:t>
      </w:r>
      <w:r>
        <w:rPr>
          <w:b/>
          <w:i/>
          <w:color w:val="231F20"/>
          <w:spacing w:val="-10"/>
          <w:position w:val="7"/>
          <w:sz w:val="20"/>
        </w:rPr>
        <w:t>P</w:t>
      </w:r>
      <w:r>
        <w:rPr>
          <w:b/>
          <w:i/>
          <w:color w:val="231F20"/>
          <w:spacing w:val="-10"/>
          <w:sz w:val="11"/>
        </w:rPr>
        <w:t>ihi</w:t>
      </w:r>
      <w:r>
        <w:rPr>
          <w:b/>
          <w:i/>
          <w:color w:val="231F20"/>
          <w:spacing w:val="40"/>
          <w:sz w:val="11"/>
        </w:rPr>
        <w:t> </w:t>
      </w:r>
      <w:r>
        <w:rPr>
          <w:b/>
          <w:i/>
          <w:color w:val="231F20"/>
          <w:sz w:val="20"/>
        </w:rPr>
        <w:t>M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19"/>
          <w:sz w:val="20"/>
        </w:rPr>
        <w:t>M</w:t>
      </w:r>
    </w:p>
    <w:p>
      <w:pPr>
        <w:spacing w:before="82"/>
        <w:ind w:left="0" w:right="588" w:firstLine="0"/>
        <w:jc w:val="center"/>
        <w:rPr>
          <w:b/>
          <w:i/>
          <w:sz w:val="20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75"/>
          <w:sz w:val="16"/>
        </w:rPr>
        <w:t>é</w:t>
      </w:r>
      <w:r>
        <w:rPr>
          <w:rFonts w:ascii="Trebuchet MS" w:hAnsi="Trebuchet MS"/>
          <w:b/>
          <w:color w:val="231F20"/>
          <w:spacing w:val="11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probabilidade</w:t>
      </w:r>
      <w:r>
        <w:rPr>
          <w:rFonts w:ascii="Trebuchet MS" w:hAnsi="Trebuchet MS"/>
          <w:b/>
          <w:color w:val="231F20"/>
          <w:spacing w:val="11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de</w:t>
      </w:r>
      <w:r>
        <w:rPr>
          <w:rFonts w:ascii="Trebuchet MS" w:hAnsi="Trebuchet MS"/>
          <w:b/>
          <w:color w:val="231F20"/>
          <w:spacing w:val="12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seleção</w:t>
      </w:r>
      <w:r>
        <w:rPr>
          <w:rFonts w:ascii="Trebuchet MS" w:hAnsi="Trebuchet MS"/>
          <w:b/>
          <w:color w:val="231F20"/>
          <w:spacing w:val="11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da</w:t>
      </w:r>
      <w:r>
        <w:rPr>
          <w:rFonts w:ascii="Trebuchet MS" w:hAnsi="Trebuchet MS"/>
          <w:b/>
          <w:color w:val="231F20"/>
          <w:spacing w:val="11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escola</w:t>
      </w:r>
      <w:r>
        <w:rPr>
          <w:rFonts w:ascii="Trebuchet MS" w:hAnsi="Trebuchet MS"/>
          <w:b/>
          <w:color w:val="231F20"/>
          <w:spacing w:val="12"/>
          <w:sz w:val="16"/>
        </w:rPr>
        <w:t> </w:t>
      </w:r>
      <w:r>
        <w:rPr>
          <w:b/>
          <w:i/>
          <w:color w:val="231F20"/>
          <w:w w:val="75"/>
          <w:sz w:val="20"/>
        </w:rPr>
        <w:t>i</w:t>
      </w:r>
      <w:r>
        <w:rPr>
          <w:b/>
          <w:i/>
          <w:color w:val="231F20"/>
          <w:spacing w:val="16"/>
          <w:sz w:val="20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do</w:t>
      </w:r>
      <w:r>
        <w:rPr>
          <w:rFonts w:ascii="Trebuchet MS" w:hAnsi="Trebuchet MS"/>
          <w:b/>
          <w:color w:val="231F20"/>
          <w:spacing w:val="11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estrato</w:t>
      </w:r>
      <w:r>
        <w:rPr>
          <w:rFonts w:ascii="Trebuchet MS" w:hAnsi="Trebuchet MS"/>
          <w:b/>
          <w:color w:val="231F20"/>
          <w:spacing w:val="12"/>
          <w:sz w:val="16"/>
        </w:rPr>
        <w:t> </w:t>
      </w:r>
      <w:r>
        <w:rPr>
          <w:b/>
          <w:i/>
          <w:color w:val="231F20"/>
          <w:spacing w:val="-10"/>
          <w:w w:val="75"/>
          <w:sz w:val="20"/>
        </w:rPr>
        <w:t>h</w:t>
      </w:r>
    </w:p>
    <w:p>
      <w:pPr>
        <w:spacing w:line="172" w:lineRule="exact" w:before="68"/>
        <w:ind w:left="0" w:right="615" w:firstLine="0"/>
        <w:jc w:val="center"/>
        <w:rPr>
          <w:b/>
          <w:i/>
          <w:sz w:val="20"/>
        </w:rPr>
      </w:pPr>
      <w:r>
        <w:rPr>
          <w:rFonts w:ascii="Trebuchet MS" w:hAnsi="Trebuchet MS"/>
          <w:b/>
          <w:color w:val="231F20"/>
          <w:w w:val="75"/>
          <w:sz w:val="16"/>
        </w:rPr>
        <w:t>é</w:t>
      </w:r>
      <w:r>
        <w:rPr>
          <w:rFonts w:ascii="Trebuchet MS" w:hAnsi="Trebuchet MS"/>
          <w:b/>
          <w:color w:val="231F20"/>
          <w:spacing w:val="6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o</w:t>
      </w:r>
      <w:r>
        <w:rPr>
          <w:rFonts w:ascii="Trebuchet MS" w:hAnsi="Trebuchet MS"/>
          <w:b/>
          <w:color w:val="231F20"/>
          <w:spacing w:val="7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total</w:t>
      </w:r>
      <w:r>
        <w:rPr>
          <w:rFonts w:ascii="Trebuchet MS" w:hAnsi="Trebuchet MS"/>
          <w:b/>
          <w:color w:val="231F20"/>
          <w:spacing w:val="7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de</w:t>
      </w:r>
      <w:r>
        <w:rPr>
          <w:rFonts w:ascii="Trebuchet MS" w:hAnsi="Trebuchet MS"/>
          <w:b/>
          <w:color w:val="231F20"/>
          <w:spacing w:val="7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matrículas</w:t>
      </w:r>
      <w:r>
        <w:rPr>
          <w:rFonts w:ascii="Trebuchet MS" w:hAnsi="Trebuchet MS"/>
          <w:b/>
          <w:color w:val="231F20"/>
          <w:spacing w:val="7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da</w:t>
      </w:r>
      <w:r>
        <w:rPr>
          <w:rFonts w:ascii="Trebuchet MS" w:hAnsi="Trebuchet MS"/>
          <w:b/>
          <w:color w:val="231F20"/>
          <w:spacing w:val="6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escola</w:t>
      </w:r>
      <w:r>
        <w:rPr>
          <w:rFonts w:ascii="Trebuchet MS" w:hAnsi="Trebuchet MS"/>
          <w:b/>
          <w:color w:val="231F20"/>
          <w:spacing w:val="7"/>
          <w:sz w:val="16"/>
        </w:rPr>
        <w:t> </w:t>
      </w:r>
      <w:r>
        <w:rPr>
          <w:b/>
          <w:i/>
          <w:color w:val="231F20"/>
          <w:w w:val="75"/>
          <w:sz w:val="20"/>
        </w:rPr>
        <w:t>i</w:t>
      </w:r>
      <w:r>
        <w:rPr>
          <w:b/>
          <w:i/>
          <w:color w:val="231F20"/>
          <w:spacing w:val="11"/>
          <w:sz w:val="20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do</w:t>
      </w:r>
      <w:r>
        <w:rPr>
          <w:rFonts w:ascii="Trebuchet MS" w:hAnsi="Trebuchet MS"/>
          <w:b/>
          <w:color w:val="231F20"/>
          <w:spacing w:val="7"/>
          <w:sz w:val="16"/>
        </w:rPr>
        <w:t> </w:t>
      </w:r>
      <w:r>
        <w:rPr>
          <w:rFonts w:ascii="Trebuchet MS" w:hAnsi="Trebuchet MS"/>
          <w:b/>
          <w:color w:val="231F20"/>
          <w:w w:val="75"/>
          <w:sz w:val="16"/>
        </w:rPr>
        <w:t>estrato</w:t>
      </w:r>
      <w:r>
        <w:rPr>
          <w:rFonts w:ascii="Trebuchet MS" w:hAnsi="Trebuchet MS"/>
          <w:b/>
          <w:color w:val="231F20"/>
          <w:spacing w:val="7"/>
          <w:sz w:val="16"/>
        </w:rPr>
        <w:t> </w:t>
      </w:r>
      <w:r>
        <w:rPr>
          <w:b/>
          <w:i/>
          <w:color w:val="231F20"/>
          <w:spacing w:val="-10"/>
          <w:w w:val="75"/>
          <w:sz w:val="20"/>
        </w:rPr>
        <w:t>h</w:t>
      </w:r>
    </w:p>
    <w:p>
      <w:pPr>
        <w:spacing w:after="0" w:line="172" w:lineRule="exact"/>
        <w:jc w:val="center"/>
        <w:rPr>
          <w:b/>
          <w:i/>
          <w:sz w:val="20"/>
        </w:rPr>
        <w:sectPr>
          <w:type w:val="continuous"/>
          <w:pgSz w:w="10780" w:h="14750"/>
          <w:pgMar w:header="664" w:footer="375" w:top="1680" w:bottom="280" w:left="1275" w:right="1275"/>
          <w:cols w:num="2" w:equalWidth="0">
            <w:col w:w="4496" w:space="15"/>
            <w:col w:w="3719"/>
          </w:cols>
        </w:sectPr>
      </w:pPr>
    </w:p>
    <w:p>
      <w:pPr>
        <w:spacing w:line="88" w:lineRule="exact" w:before="0"/>
        <w:ind w:left="1131" w:right="518" w:firstLine="0"/>
        <w:jc w:val="center"/>
        <w:rPr>
          <w:b/>
          <w:i/>
          <w:sz w:val="11"/>
        </w:rPr>
      </w:pPr>
      <w:r>
        <w:rPr>
          <w:b/>
          <w:i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31852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60005" y="7206907"/>
                            <a:ext cx="4680585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864235">
                                <a:moveTo>
                                  <a:pt x="46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4680000" y="863993"/>
                                </a:lnTo>
                                <a:lnTo>
                                  <a:pt x="46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9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997952" id="docshapegroup30" coordorigin="0,1020" coordsize="10772,13721">
                <v:shape style="position:absolute;left:0;top:1020;width:10772;height:6" id="docshape3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32" coordorigin="0,1020" coordsize="715,4780" path="m576,2621l0,2621,0,4194,576,4194,576,2621xm708,4200l582,4200,582,5799,708,5799,708,4200xm715,1020l579,1020,579,2618,715,2618,715,1020xe" filled="true" fillcolor="#f2cec1" stroked="false">
                  <v:path arrowok="t"/>
                  <v:fill type="solid"/>
                </v:shape>
                <v:rect style="position:absolute;left:711;top:1026;width:6;height:13715" id="docshape3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34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v:rect style="position:absolute;left:1984;top:12369;width:7371;height:1361" id="docshape35" filled="true" fillcolor="#ebe9e9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i/>
          <w:color w:val="231F20"/>
          <w:sz w:val="11"/>
        </w:rPr>
        <w:t>hi</w:t>
      </w:r>
      <w:r>
        <w:rPr>
          <w:b/>
          <w:i/>
          <w:color w:val="231F20"/>
          <w:spacing w:val="47"/>
          <w:sz w:val="11"/>
        </w:rPr>
        <w:t>  </w:t>
      </w:r>
      <w:r>
        <w:rPr>
          <w:b/>
          <w:i/>
          <w:color w:val="231F20"/>
          <w:spacing w:val="-5"/>
          <w:sz w:val="11"/>
        </w:rPr>
        <w:t>ihi</w:t>
      </w:r>
    </w:p>
    <w:p>
      <w:pPr>
        <w:spacing w:before="21"/>
        <w:ind w:left="4085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19040">
                <wp:simplePos x="0" y="0"/>
                <wp:positionH relativeFrom="page">
                  <wp:posOffset>3485930</wp:posOffset>
                </wp:positionH>
                <wp:positionV relativeFrom="paragraph">
                  <wp:posOffset>122355</wp:posOffset>
                </wp:positionV>
                <wp:extent cx="33655" cy="7429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336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10"/>
                                <w:w w:val="85"/>
                                <w:sz w:val="11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482697pt;margin-top:9.634268pt;width:2.65pt;height:5.85pt;mso-position-horizontal-relative:page;mso-position-vertical-relative:paragraph;z-index:-15997440" type="#_x0000_t202" id="docshape36" filled="false" stroked="false">
                <v:textbox inset="0,0,0,0">
                  <w:txbxContent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1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10"/>
                          <w:w w:val="85"/>
                          <w:sz w:val="11"/>
                        </w:rPr>
                        <w:t>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w w:val="80"/>
          <w:sz w:val="20"/>
        </w:rPr>
        <w:t>N</w:t>
      </w:r>
      <w:r>
        <w:rPr>
          <w:b/>
          <w:i/>
          <w:color w:val="231F20"/>
          <w:spacing w:val="30"/>
          <w:sz w:val="20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é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o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total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de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escolas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no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estrato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b/>
          <w:i/>
          <w:color w:val="231F20"/>
          <w:spacing w:val="-10"/>
          <w:w w:val="80"/>
          <w:sz w:val="20"/>
        </w:rPr>
        <w:t>h</w:t>
      </w:r>
    </w:p>
    <w:p>
      <w:pPr>
        <w:spacing w:after="0"/>
        <w:jc w:val="left"/>
        <w:rPr>
          <w:b/>
          <w:i/>
          <w:sz w:val="20"/>
        </w:rPr>
        <w:sectPr>
          <w:type w:val="continuous"/>
          <w:pgSz w:w="10780" w:h="14750"/>
          <w:pgMar w:header="664" w:footer="375" w:top="1680" w:bottom="280" w:left="1275" w:right="1275"/>
        </w:sectPr>
      </w:pPr>
    </w:p>
    <w:p>
      <w:pPr>
        <w:pStyle w:val="BodyText"/>
        <w:rPr>
          <w:b/>
          <w:i/>
          <w:sz w:val="28"/>
        </w:rPr>
      </w:pPr>
      <w:r>
        <w:rPr>
          <w:b/>
          <w:i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2006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99998" y="5674182"/>
                            <a:ext cx="468058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1128395">
                                <a:moveTo>
                                  <a:pt x="46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8001"/>
                                </a:lnTo>
                                <a:lnTo>
                                  <a:pt x="4680000" y="1128001"/>
                                </a:lnTo>
                                <a:lnTo>
                                  <a:pt x="46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9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996416" id="docshapegroup37" coordorigin="0,1020" coordsize="10772,13721">
                <v:shape style="position:absolute;left:10054;top:1020;width:718;height:4780" id="docshape38" coordorigin="10054,1020" coordsize="718,4780" path="m10190,4200l10054,4200,10054,5799,10190,5799,10190,4200xm10193,1020l10057,1020,10057,2618,10193,2618,10193,1020xm10772,2621l10196,2621,10196,4203,10772,4203,10772,2621xe" filled="true" fillcolor="#f2cec1" stroked="false">
                  <v:path arrowok="t"/>
                  <v:fill type="solid"/>
                </v:shape>
                <v:rect style="position:absolute;left:10054;top:1026;width:6;height:13715" id="docshape39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40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v:rect style="position:absolute;left:1417;top:9955;width:7371;height:1777" id="docshape41" filled="true" fillcolor="#ebe9e9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b/>
          <w:i/>
          <w:sz w:val="28"/>
        </w:rPr>
      </w:pPr>
    </w:p>
    <w:p>
      <w:pPr>
        <w:pStyle w:val="Heading2"/>
      </w:pPr>
      <w:r>
        <w:rPr>
          <w:color w:val="231F20"/>
        </w:rPr>
        <w:t>Coleta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dados</w:t>
      </w:r>
      <w:r>
        <w:rPr>
          <w:color w:val="231F20"/>
          <w:spacing w:val="13"/>
        </w:rPr>
        <w:t> </w:t>
      </w:r>
      <w:r>
        <w:rPr>
          <w:color w:val="231F20"/>
        </w:rPr>
        <w:t>em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campo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75"/>
          <w:sz w:val="18"/>
        </w:rPr>
        <w:t>MÉTODO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w w:val="75"/>
          <w:sz w:val="18"/>
        </w:rPr>
        <w:t>DE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w w:val="75"/>
          <w:sz w:val="18"/>
        </w:rPr>
        <w:t>COLETA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w w:val="75"/>
          <w:sz w:val="18"/>
        </w:rPr>
        <w:t>DE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75"/>
          <w:sz w:val="18"/>
        </w:rPr>
        <w:t>DADOS</w:t>
      </w:r>
    </w:p>
    <w:p>
      <w:pPr>
        <w:pStyle w:val="BodyText"/>
        <w:spacing w:line="249" w:lineRule="auto" w:before="127"/>
        <w:ind w:left="992" w:right="704" w:firstLine="198"/>
        <w:jc w:val="both"/>
      </w:pP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realizada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meio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entrevistas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telefônicas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usando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método </w:t>
      </w:r>
      <w:r>
        <w:rPr>
          <w:color w:val="231F20"/>
          <w:spacing w:val="-2"/>
        </w:rPr>
        <w:t>entrevista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telefônica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assistida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computador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inglês</w:t>
      </w:r>
      <w:r>
        <w:rPr>
          <w:color w:val="231F20"/>
          <w:spacing w:val="-9"/>
        </w:rPr>
        <w:t> </w:t>
      </w:r>
      <w:r>
        <w:rPr>
          <w:i/>
          <w:color w:val="231F20"/>
          <w:spacing w:val="-2"/>
        </w:rPr>
        <w:t>computer-assisted</w:t>
      </w:r>
      <w:r>
        <w:rPr>
          <w:i/>
          <w:color w:val="231F20"/>
          <w:spacing w:val="-7"/>
        </w:rPr>
        <w:t> </w:t>
      </w:r>
      <w:r>
        <w:rPr>
          <w:i/>
          <w:color w:val="231F20"/>
          <w:spacing w:val="-2"/>
        </w:rPr>
        <w:t>telefone </w:t>
      </w:r>
      <w:r>
        <w:rPr>
          <w:i/>
          <w:color w:val="231F20"/>
        </w:rPr>
        <w:t>interviewing</w:t>
      </w:r>
      <w:r>
        <w:rPr>
          <w:i/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CATI).</w:t>
      </w:r>
      <w:r>
        <w:rPr>
          <w:color w:val="231F20"/>
          <w:spacing w:val="-2"/>
        </w:rPr>
        <w:t> </w:t>
      </w:r>
      <w:r>
        <w:rPr>
          <w:color w:val="231F20"/>
        </w:rPr>
        <w:t>Mais</w:t>
      </w:r>
      <w:r>
        <w:rPr>
          <w:color w:val="231F20"/>
          <w:spacing w:val="-2"/>
        </w:rPr>
        <w:t> </w:t>
      </w:r>
      <w:r>
        <w:rPr>
          <w:color w:val="231F20"/>
        </w:rPr>
        <w:t>informações</w:t>
      </w:r>
      <w:r>
        <w:rPr>
          <w:color w:val="231F20"/>
          <w:spacing w:val="-2"/>
        </w:rPr>
        <w:t> </w:t>
      </w:r>
      <w:r>
        <w:rPr>
          <w:color w:val="231F20"/>
        </w:rPr>
        <w:t>sobre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coleta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dados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2"/>
        </w:rPr>
        <w:t> </w:t>
      </w:r>
      <w:r>
        <w:rPr>
          <w:color w:val="231F20"/>
        </w:rPr>
        <w:t>campo</w:t>
      </w:r>
      <w:r>
        <w:rPr>
          <w:color w:val="231F20"/>
          <w:spacing w:val="-2"/>
        </w:rPr>
        <w:t> </w:t>
      </w:r>
      <w:r>
        <w:rPr>
          <w:color w:val="231F20"/>
        </w:rPr>
        <w:t>estão </w:t>
      </w:r>
      <w:r>
        <w:rPr>
          <w:color w:val="231F20"/>
          <w:spacing w:val="-4"/>
        </w:rPr>
        <w:t>disponíveis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seção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“Relatório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Dados”.</w:t>
      </w:r>
    </w:p>
    <w:p>
      <w:pPr>
        <w:pStyle w:val="BodyText"/>
        <w:spacing w:line="249" w:lineRule="auto" w:before="116"/>
        <w:ind w:left="992" w:right="704" w:firstLine="198"/>
        <w:jc w:val="both"/>
      </w:pPr>
      <w:r>
        <w:rPr>
          <w:color w:val="231F20"/>
          <w:spacing w:val="-4"/>
        </w:rPr>
        <w:t>Cabe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destacar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pesquisa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conta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apoio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institucional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MEC,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meio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 </w:t>
      </w:r>
      <w:r>
        <w:rPr>
          <w:color w:val="231F20"/>
          <w:spacing w:val="-8"/>
        </w:rPr>
        <w:t>Secretaria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Educação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Básica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(SEB),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Conselho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Nacional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Secretários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Educação </w:t>
      </w:r>
      <w:r>
        <w:rPr>
          <w:color w:val="231F20"/>
          <w:spacing w:val="-10"/>
        </w:rPr>
        <w:t>(Consed),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União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Nacional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dos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Dirigentes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Municipais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Educação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(Undime)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Inep,</w:t>
      </w:r>
      <w:r>
        <w:rPr>
          <w:color w:val="231F20"/>
          <w:spacing w:val="-8"/>
        </w:rPr>
        <w:t> no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contato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redes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ensino,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fim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informá-las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 </w:t>
      </w:r>
      <w:r>
        <w:rPr>
          <w:color w:val="231F20"/>
          <w:spacing w:val="-4"/>
        </w:rPr>
        <w:t>solicitar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autorização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responsáveis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realização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entrevistas.</w:t>
      </w:r>
    </w:p>
    <w:p>
      <w:pPr>
        <w:pStyle w:val="BodyText"/>
        <w:spacing w:before="195"/>
      </w:pPr>
    </w:p>
    <w:p>
      <w:pPr>
        <w:pStyle w:val="Heading2"/>
      </w:pPr>
      <w:r>
        <w:rPr>
          <w:color w:val="231F20"/>
        </w:rPr>
        <w:t>Processamento</w:t>
      </w:r>
      <w:r>
        <w:rPr>
          <w:color w:val="231F20"/>
          <w:spacing w:val="58"/>
        </w:rPr>
        <w:t> </w:t>
      </w:r>
      <w:r>
        <w:rPr>
          <w:color w:val="231F20"/>
        </w:rPr>
        <w:t>de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dados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2"/>
          <w:w w:val="80"/>
          <w:sz w:val="18"/>
        </w:rPr>
        <w:t>PROCEDIMENTOS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spacing w:val="2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PONDERAÇÃO</w:t>
      </w:r>
    </w:p>
    <w:p>
      <w:pPr>
        <w:pStyle w:val="BodyText"/>
        <w:spacing w:line="249" w:lineRule="auto" w:before="127"/>
        <w:ind w:left="992" w:right="699" w:firstLine="198"/>
        <w:jc w:val="both"/>
      </w:pPr>
      <w:r>
        <w:rPr>
          <w:color w:val="231F20"/>
        </w:rPr>
        <w:t>A ponderação da pesquisa parte do cálculo de pesos básicos resultantes das </w:t>
      </w:r>
      <w:r>
        <w:rPr>
          <w:color w:val="231F20"/>
          <w:spacing w:val="-8"/>
        </w:rPr>
        <w:t>probabilidades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seleção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cada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estágio,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quais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aplicadas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correções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não </w:t>
      </w:r>
      <w:r>
        <w:rPr>
          <w:color w:val="231F20"/>
          <w:spacing w:val="-6"/>
        </w:rPr>
        <w:t>resposta.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pesos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são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calibrados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totais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conhecidos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população-alvo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pesquisa.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13"/>
          <w:w w:val="85"/>
          <w:sz w:val="18"/>
        </w:rPr>
        <w:t>PESO</w:t>
      </w:r>
      <w:r>
        <w:rPr>
          <w:rFonts w:ascii="Trebuchet MS"/>
          <w:b/>
          <w:color w:val="231F20"/>
          <w:spacing w:val="-1"/>
          <w:w w:val="85"/>
          <w:sz w:val="18"/>
        </w:rPr>
        <w:t> </w:t>
      </w:r>
      <w:r>
        <w:rPr>
          <w:rFonts w:ascii="Trebuchet MS"/>
          <w:b/>
          <w:color w:val="231F20"/>
          <w:spacing w:val="10"/>
          <w:w w:val="85"/>
          <w:sz w:val="18"/>
        </w:rPr>
        <w:t>DAS</w:t>
      </w:r>
      <w:r>
        <w:rPr>
          <w:rFonts w:ascii="Trebuchet MS"/>
          <w:b/>
          <w:color w:val="231F20"/>
          <w:w w:val="85"/>
          <w:sz w:val="18"/>
        </w:rPr>
        <w:t> </w:t>
      </w:r>
      <w:r>
        <w:rPr>
          <w:rFonts w:ascii="Trebuchet MS"/>
          <w:b/>
          <w:color w:val="231F20"/>
          <w:spacing w:val="13"/>
          <w:w w:val="85"/>
          <w:sz w:val="18"/>
        </w:rPr>
        <w:t>ESCOLAS</w:t>
      </w:r>
    </w:p>
    <w:p>
      <w:pPr>
        <w:pStyle w:val="BodyText"/>
        <w:spacing w:line="249" w:lineRule="auto" w:before="70"/>
        <w:ind w:left="992" w:right="704" w:firstLine="198"/>
        <w:jc w:val="both"/>
      </w:pPr>
      <w:r>
        <w:rPr>
          <w:color w:val="231F20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cada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escola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amostra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foi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associado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peso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amostral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básico,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obtido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pela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razão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entre </w:t>
      </w:r>
      <w:r>
        <w:rPr>
          <w:color w:val="231F20"/>
          <w:spacing w:val="-6"/>
        </w:rPr>
        <w:t>o tamanho da população e o tamanho da amostra no estrato de seleção correspondente. </w:t>
      </w:r>
      <w:r>
        <w:rPr>
          <w:color w:val="231F20"/>
          <w:w w:val="90"/>
        </w:rPr>
        <w:t>O peso básico foi calculado como inverso da probabilidade de seleção de escolas em cada </w:t>
      </w:r>
      <w:r>
        <w:rPr>
          <w:color w:val="231F20"/>
          <w:spacing w:val="-2"/>
        </w:rPr>
        <w:t>estrato,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expresso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pela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equação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Fórmula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2.</w:t>
      </w:r>
    </w:p>
    <w:p>
      <w:pPr>
        <w:spacing w:before="133"/>
        <w:ind w:left="142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pacing w:val="22"/>
          <w:sz w:val="14"/>
        </w:rPr>
        <w:t>FÓRMULA</w:t>
      </w:r>
      <w:r>
        <w:rPr>
          <w:rFonts w:ascii="Trebuchet MS" w:hAnsi="Trebuchet MS"/>
          <w:b/>
          <w:color w:val="231F20"/>
          <w:spacing w:val="40"/>
          <w:sz w:val="14"/>
        </w:rPr>
        <w:t> </w:t>
      </w:r>
      <w:r>
        <w:rPr>
          <w:rFonts w:ascii="Trebuchet MS" w:hAnsi="Trebuchet MS"/>
          <w:b/>
          <w:color w:val="231F20"/>
          <w:spacing w:val="-10"/>
          <w:sz w:val="14"/>
        </w:rPr>
        <w:t>2</w: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87"/>
        <w:rPr>
          <w:rFonts w:ascii="Trebuchet MS"/>
          <w:b/>
          <w:sz w:val="16"/>
        </w:rPr>
      </w:pPr>
    </w:p>
    <w:p>
      <w:pPr>
        <w:spacing w:before="0"/>
        <w:ind w:left="3518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978140</wp:posOffset>
                </wp:positionH>
                <wp:positionV relativeFrom="paragraph">
                  <wp:posOffset>-56497</wp:posOffset>
                </wp:positionV>
                <wp:extent cx="1042669" cy="85725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1042669" cy="857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9"/>
                              <w:gridCol w:w="284"/>
                              <w:gridCol w:w="670"/>
                              <w:gridCol w:w="348"/>
                            </w:tblGrid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503" w:type="dxa"/>
                                  <w:gridSpan w:val="2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225" w:lineRule="exact" w:before="142"/>
                                    <w:ind w:lef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24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7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spacing w:val="-10"/>
                                      <w:sz w:val="24"/>
                                    </w:rPr>
                                    <w:t>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0" w:lineRule="exact"/>
                                    <w:ind w:left="22" w:right="38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hi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5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7"/>
                                      <w:sz w:val="13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4"/>
                                      <w:sz w:val="10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2"/>
                                      <w:position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6" w:lineRule="exact"/>
                                    <w:ind w:left="28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79"/>
                                      <w:sz w:val="15"/>
                                      <w:u w:val="single" w:color="AC27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  <w:u w:val="single" w:color="AC2724"/>
                                    </w:rPr>
                                    <w:t>i</w:t>
                                  </w:r>
                                  <w:r>
                                    <w:rPr>
                                      <w:color w:val="C9302E"/>
                                      <w:sz w:val="15"/>
                                      <w:u w:val="single" w:color="AC2724"/>
                                    </w:rPr>
                                    <w:t>=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u w:val="single" w:color="AC2724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51"/>
                                      <w:sz w:val="15"/>
                                      <w:u w:val="single" w:color="AC2724"/>
                                    </w:rPr>
                                    <w:t> 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  <w:u w:val="single" w:color="AC2724"/>
                                    </w:rPr>
                                    <w:t>hi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40"/>
                                      <w:sz w:val="14"/>
                                      <w:u w:val="single" w:color="AC2724"/>
                                    </w:rPr>
                                    <w:t> 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left="1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-4"/>
                                      <w:position w:val="8"/>
                                      <w:sz w:val="24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4"/>
                                      <w:sz w:val="14"/>
                                    </w:rPr>
                                    <w:t>ihi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5" w:hRule="atLeast"/>
                              </w:trPr>
                              <w:tc>
                                <w:tcPr>
                                  <w:tcW w:w="503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351" w:lineRule="exact"/>
                                    <w:ind w:left="30"/>
                                    <w:rPr>
                                      <w:b/>
                                      <w:i/>
                                      <w:position w:val="-7"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2"/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-5"/>
                                      <w:sz w:val="14"/>
                                    </w:rPr>
                                    <w:t>hi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2"/>
                                      <w:w w:val="85"/>
                                      <w:position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w w:val="85"/>
                                      <w:sz w:val="24"/>
                                    </w:rPr>
                                    <w:t>×</w:t>
                                  </w:r>
                                  <w:r>
                                    <w:rPr>
                                      <w:color w:val="AC2724"/>
                                      <w:spacing w:val="-20"/>
                                      <w:w w:val="8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w w:val="85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-5"/>
                                      <w:w w:val="85"/>
                                      <w:position w:val="-7"/>
                                      <w:sz w:val="1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3" w:hRule="atLeast"/>
                              </w:trPr>
                              <w:tc>
                                <w:tcPr>
                                  <w:tcW w:w="219" w:type="dxa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before="165"/>
                                    <w:ind w:left="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AC2724"/>
                                      <w:spacing w:val="-10"/>
                                      <w:sz w:val="24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188" w:lineRule="exact"/>
                                    <w:ind w:left="6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7"/>
                                      <w:sz w:val="13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4"/>
                                      <w:sz w:val="10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2"/>
                                      <w:position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6" w:lineRule="exact"/>
                                    <w:ind w:left="28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73"/>
                                      <w:w w:val="150"/>
                                      <w:sz w:val="15"/>
                                      <w:u w:val="single" w:color="AC27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  <w:u w:val="single" w:color="AC2724"/>
                                    </w:rPr>
                                    <w:t>i</w:t>
                                  </w:r>
                                  <w:r>
                                    <w:rPr>
                                      <w:color w:val="C9302E"/>
                                      <w:sz w:val="15"/>
                                      <w:u w:val="single" w:color="AC2724"/>
                                    </w:rPr>
                                    <w:t>=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u w:val="single" w:color="AC2724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48"/>
                                      <w:sz w:val="15"/>
                                      <w:u w:val="single" w:color="AC2724"/>
                                    </w:rPr>
                                    <w:t> 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  <w:u w:val="single" w:color="AC2724"/>
                                    </w:rPr>
                                    <w:t>ihi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40"/>
                                      <w:sz w:val="14"/>
                                      <w:u w:val="single" w:color="AC2724"/>
                                    </w:rPr>
                                    <w:t> 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21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343" w:lineRule="exact"/>
                                    <w:ind w:left="38"/>
                                    <w:rPr>
                                      <w:i/>
                                      <w:position w:val="-1"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8"/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14"/>
                                    </w:rPr>
                                    <w:t>ihi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w w:val="85"/>
                                      <w:position w:val="6"/>
                                      <w:sz w:val="24"/>
                                    </w:rPr>
                                    <w:t>×</w:t>
                                  </w:r>
                                  <w:r>
                                    <w:rPr>
                                      <w:color w:val="AC2724"/>
                                      <w:spacing w:val="-20"/>
                                      <w:w w:val="85"/>
                                      <w:position w:val="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w w:val="85"/>
                                      <w:position w:val="6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w w:val="85"/>
                                      <w:position w:val="-1"/>
                                      <w:sz w:val="1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018898pt;margin-top:-4.448608pt;width:82.1pt;height:67.5pt;mso-position-horizontal-relative:page;mso-position-vertical-relative:paragraph;z-index:15735808" type="#_x0000_t202" id="docshape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9"/>
                        <w:gridCol w:w="284"/>
                        <w:gridCol w:w="670"/>
                        <w:gridCol w:w="348"/>
                      </w:tblGrid>
                      <w:tr>
                        <w:trPr>
                          <w:trHeight w:val="290" w:hRule="atLeast"/>
                        </w:trPr>
                        <w:tc>
                          <w:tcPr>
                            <w:tcW w:w="503" w:type="dxa"/>
                            <w:gridSpan w:val="2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225" w:lineRule="exact" w:before="142"/>
                              <w:ind w:lef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31F20"/>
                                <w:spacing w:val="7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  <w:p>
                            <w:pPr>
                              <w:pStyle w:val="TableParagraph"/>
                              <w:spacing w:line="110" w:lineRule="exact"/>
                              <w:ind w:left="22" w:right="38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hi</w:t>
                            </w:r>
                          </w:p>
                        </w:tc>
                        <w:tc>
                          <w:tcPr>
                            <w:tcW w:w="670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5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7"/>
                                <w:sz w:val="13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4"/>
                                <w:sz w:val="10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position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  <w:p>
                            <w:pPr>
                              <w:pStyle w:val="TableParagraph"/>
                              <w:spacing w:line="106" w:lineRule="exact"/>
                              <w:ind w:left="28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79"/>
                                <w:sz w:val="15"/>
                                <w:u w:val="single" w:color="AC27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z w:val="15"/>
                                <w:u w:val="single" w:color="AC2724"/>
                              </w:rPr>
                              <w:t>i</w:t>
                            </w:r>
                            <w:r>
                              <w:rPr>
                                <w:color w:val="C9302E"/>
                                <w:sz w:val="15"/>
                                <w:u w:val="single" w:color="AC2724"/>
                              </w:rPr>
                              <w:t>=</w:t>
                            </w:r>
                            <w:r>
                              <w:rPr>
                                <w:color w:val="231F20"/>
                                <w:sz w:val="15"/>
                                <w:u w:val="single" w:color="AC2724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51"/>
                                <w:sz w:val="15"/>
                                <w:u w:val="single" w:color="AC2724"/>
                              </w:rPr>
                              <w:t> 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  <w:u w:val="single" w:color="AC2724"/>
                              </w:rPr>
                              <w:t>hi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14"/>
                                <w:u w:val="single" w:color="AC2724"/>
                              </w:rPr>
                              <w:t> </w:t>
                            </w:r>
                          </w:p>
                        </w:tc>
                        <w:tc>
                          <w:tcPr>
                            <w:tcW w:w="348" w:type="dxa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before="142"/>
                              <w:ind w:left="1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-4"/>
                                <w:position w:val="8"/>
                                <w:sz w:val="24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31F20"/>
                                <w:spacing w:val="-4"/>
                                <w:sz w:val="14"/>
                              </w:rPr>
                              <w:t>ihi</w:t>
                            </w:r>
                          </w:p>
                        </w:tc>
                      </w:tr>
                      <w:tr>
                        <w:trPr>
                          <w:trHeight w:val="385" w:hRule="atLeast"/>
                        </w:trPr>
                        <w:tc>
                          <w:tcPr>
                            <w:tcW w:w="503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351" w:lineRule="exact"/>
                              <w:ind w:left="30"/>
                              <w:rPr>
                                <w:b/>
                                <w:i/>
                                <w:position w:val="-7"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position w:val="2"/>
                                <w:sz w:val="24"/>
                              </w:rPr>
                              <w:t>M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-5"/>
                                <w:sz w:val="14"/>
                              </w:rPr>
                              <w:t>hi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85"/>
                                <w:position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w w:val="85"/>
                                <w:sz w:val="24"/>
                              </w:rPr>
                              <w:t>×</w:t>
                            </w:r>
                            <w:r>
                              <w:rPr>
                                <w:color w:val="AC2724"/>
                                <w:spacing w:val="-20"/>
                                <w:w w:val="8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w w:val="8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w w:val="85"/>
                                <w:position w:val="-7"/>
                                <w:sz w:val="1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3" w:hRule="atLeast"/>
                        </w:trPr>
                        <w:tc>
                          <w:tcPr>
                            <w:tcW w:w="219" w:type="dxa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before="165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AC2724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188" w:lineRule="exact"/>
                              <w:ind w:left="6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7"/>
                                <w:sz w:val="13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4"/>
                                <w:sz w:val="10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position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  <w:p>
                            <w:pPr>
                              <w:pStyle w:val="TableParagraph"/>
                              <w:spacing w:line="106" w:lineRule="exact"/>
                              <w:ind w:left="28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73"/>
                                <w:w w:val="150"/>
                                <w:sz w:val="15"/>
                                <w:u w:val="single" w:color="AC27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z w:val="15"/>
                                <w:u w:val="single" w:color="AC2724"/>
                              </w:rPr>
                              <w:t>i</w:t>
                            </w:r>
                            <w:r>
                              <w:rPr>
                                <w:color w:val="C9302E"/>
                                <w:sz w:val="15"/>
                                <w:u w:val="single" w:color="AC2724"/>
                              </w:rPr>
                              <w:t>=</w:t>
                            </w:r>
                            <w:r>
                              <w:rPr>
                                <w:color w:val="231F20"/>
                                <w:sz w:val="15"/>
                                <w:u w:val="single" w:color="AC2724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48"/>
                                <w:sz w:val="15"/>
                                <w:u w:val="single" w:color="AC2724"/>
                              </w:rPr>
                              <w:t> 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  <w:u w:val="single" w:color="AC2724"/>
                              </w:rPr>
                              <w:t>ihi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14"/>
                                <w:u w:val="single" w:color="AC2724"/>
                              </w:rPr>
                              <w:t> 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2" w:hRule="atLeast"/>
                        </w:trPr>
                        <w:tc>
                          <w:tcPr>
                            <w:tcW w:w="219" w:type="dxa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  <w:gridSpan w:val="2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343" w:lineRule="exact"/>
                              <w:ind w:left="38"/>
                              <w:rPr>
                                <w:i/>
                                <w:position w:val="-1"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position w:val="8"/>
                                <w:sz w:val="24"/>
                              </w:rPr>
                              <w:t>M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14"/>
                              </w:rPr>
                              <w:t>ihi</w:t>
                            </w:r>
                            <w:r>
                              <w:rPr>
                                <w:i/>
                                <w:color w:val="231F20"/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w w:val="85"/>
                                <w:position w:val="6"/>
                                <w:sz w:val="24"/>
                              </w:rPr>
                              <w:t>×</w:t>
                            </w:r>
                            <w:r>
                              <w:rPr>
                                <w:color w:val="AC2724"/>
                                <w:spacing w:val="-20"/>
                                <w:w w:val="85"/>
                                <w:position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w w:val="85"/>
                                <w:position w:val="6"/>
                                <w:sz w:val="24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w w:val="85"/>
                                <w:position w:val="-1"/>
                                <w:sz w:val="1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w w:val="80"/>
          <w:sz w:val="20"/>
        </w:rPr>
        <w:t>w</w:t>
      </w:r>
      <w:r>
        <w:rPr>
          <w:b/>
          <w:i/>
          <w:color w:val="231F20"/>
          <w:w w:val="80"/>
          <w:position w:val="-6"/>
          <w:sz w:val="11"/>
        </w:rPr>
        <w:t>hi</w:t>
      </w:r>
      <w:r>
        <w:rPr>
          <w:b/>
          <w:i/>
          <w:color w:val="231F20"/>
          <w:w w:val="80"/>
          <w:sz w:val="20"/>
        </w:rPr>
        <w:t>w</w:t>
      </w:r>
      <w:r>
        <w:rPr>
          <w:b/>
          <w:i/>
          <w:color w:val="231F20"/>
          <w:w w:val="80"/>
          <w:position w:val="-6"/>
          <w:sz w:val="11"/>
        </w:rPr>
        <w:t>ihi</w:t>
      </w:r>
      <w:r>
        <w:rPr>
          <w:b/>
          <w:i/>
          <w:color w:val="231F20"/>
          <w:spacing w:val="37"/>
          <w:position w:val="-6"/>
          <w:sz w:val="11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é</w:t>
      </w:r>
      <w:r>
        <w:rPr>
          <w:rFonts w:ascii="Trebuchet MS" w:hAnsi="Trebuchet MS"/>
          <w:b/>
          <w:color w:val="231F20"/>
          <w:spacing w:val="-2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o</w:t>
      </w:r>
      <w:r>
        <w:rPr>
          <w:rFonts w:ascii="Trebuchet MS" w:hAnsi="Trebuchet MS"/>
          <w:b/>
          <w:color w:val="231F20"/>
          <w:spacing w:val="-1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peso</w:t>
      </w:r>
      <w:r>
        <w:rPr>
          <w:rFonts w:ascii="Trebuchet MS" w:hAnsi="Trebuchet MS"/>
          <w:b/>
          <w:color w:val="231F20"/>
          <w:spacing w:val="-2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básico</w:t>
      </w:r>
      <w:r>
        <w:rPr>
          <w:rFonts w:ascii="Trebuchet MS" w:hAnsi="Trebuchet MS"/>
          <w:b/>
          <w:color w:val="231F20"/>
          <w:spacing w:val="-1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da</w:t>
      </w:r>
      <w:r>
        <w:rPr>
          <w:rFonts w:ascii="Trebuchet MS" w:hAnsi="Trebuchet MS"/>
          <w:b/>
          <w:color w:val="231F20"/>
          <w:spacing w:val="-1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escola</w:t>
      </w:r>
      <w:r>
        <w:rPr>
          <w:rFonts w:ascii="Trebuchet MS" w:hAnsi="Trebuchet MS"/>
          <w:b/>
          <w:color w:val="231F20"/>
          <w:spacing w:val="-6"/>
          <w:sz w:val="16"/>
        </w:rPr>
        <w:t> </w:t>
      </w:r>
      <w:r>
        <w:rPr>
          <w:b/>
          <w:i/>
          <w:color w:val="231F20"/>
          <w:w w:val="80"/>
          <w:sz w:val="20"/>
        </w:rPr>
        <w:t>i</w:t>
      </w:r>
      <w:r>
        <w:rPr>
          <w:b/>
          <w:i/>
          <w:color w:val="231F20"/>
          <w:spacing w:val="2"/>
          <w:sz w:val="20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do</w:t>
      </w:r>
      <w:r>
        <w:rPr>
          <w:rFonts w:ascii="Trebuchet MS" w:hAnsi="Trebuchet MS"/>
          <w:b/>
          <w:color w:val="231F20"/>
          <w:spacing w:val="-2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estrato</w:t>
      </w:r>
      <w:r>
        <w:rPr>
          <w:rFonts w:ascii="Trebuchet MS" w:hAnsi="Trebuchet MS"/>
          <w:b/>
          <w:color w:val="231F20"/>
          <w:spacing w:val="-1"/>
          <w:sz w:val="16"/>
        </w:rPr>
        <w:t> </w:t>
      </w:r>
      <w:r>
        <w:rPr>
          <w:b/>
          <w:i/>
          <w:color w:val="231F20"/>
          <w:spacing w:val="-10"/>
          <w:w w:val="80"/>
          <w:sz w:val="20"/>
        </w:rPr>
        <w:t>h</w:t>
      </w:r>
    </w:p>
    <w:p>
      <w:pPr>
        <w:spacing w:line="172" w:lineRule="exact" w:before="18"/>
        <w:ind w:left="3518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w w:val="80"/>
          <w:sz w:val="20"/>
        </w:rPr>
        <w:t>M</w:t>
      </w:r>
      <w:r>
        <w:rPr>
          <w:b/>
          <w:i/>
          <w:color w:val="231F20"/>
          <w:spacing w:val="40"/>
          <w:sz w:val="20"/>
        </w:rPr>
        <w:t> </w:t>
      </w:r>
      <w:r>
        <w:rPr>
          <w:b/>
          <w:i/>
          <w:color w:val="231F20"/>
          <w:w w:val="80"/>
          <w:sz w:val="20"/>
        </w:rPr>
        <w:t>M</w:t>
      </w:r>
      <w:r>
        <w:rPr>
          <w:b/>
          <w:i/>
          <w:color w:val="231F20"/>
          <w:spacing w:val="30"/>
          <w:sz w:val="20"/>
        </w:rPr>
        <w:t>  </w:t>
      </w:r>
      <w:r>
        <w:rPr>
          <w:rFonts w:ascii="Trebuchet MS" w:hAnsi="Trebuchet MS"/>
          <w:b/>
          <w:color w:val="231F20"/>
          <w:w w:val="80"/>
          <w:sz w:val="16"/>
        </w:rPr>
        <w:t>é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o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total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de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matrículas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da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escola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b/>
          <w:i/>
          <w:color w:val="231F20"/>
          <w:w w:val="80"/>
          <w:sz w:val="20"/>
        </w:rPr>
        <w:t>i</w:t>
      </w:r>
      <w:r>
        <w:rPr>
          <w:b/>
          <w:i/>
          <w:color w:val="231F20"/>
          <w:spacing w:val="-4"/>
          <w:sz w:val="20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do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estrato</w:t>
      </w:r>
      <w:r>
        <w:rPr>
          <w:rFonts w:ascii="Trebuchet MS" w:hAnsi="Trebuchet MS"/>
          <w:b/>
          <w:color w:val="231F20"/>
          <w:spacing w:val="-7"/>
          <w:sz w:val="16"/>
        </w:rPr>
        <w:t> </w:t>
      </w:r>
      <w:r>
        <w:rPr>
          <w:b/>
          <w:i/>
          <w:color w:val="231F20"/>
          <w:spacing w:val="-10"/>
          <w:w w:val="80"/>
          <w:sz w:val="20"/>
        </w:rPr>
        <w:t>h</w:t>
      </w:r>
    </w:p>
    <w:p>
      <w:pPr>
        <w:spacing w:line="106" w:lineRule="exact" w:before="0"/>
        <w:ind w:left="613" w:right="1131" w:firstLine="0"/>
        <w:jc w:val="center"/>
        <w:rPr>
          <w:b/>
          <w:i/>
          <w:sz w:val="11"/>
        </w:rPr>
      </w:pPr>
      <w:r>
        <w:rPr>
          <w:b/>
          <w:i/>
          <w:color w:val="231F20"/>
          <w:sz w:val="11"/>
        </w:rPr>
        <w:t>hi</w:t>
      </w:r>
      <w:r>
        <w:rPr>
          <w:b/>
          <w:i/>
          <w:color w:val="231F20"/>
          <w:spacing w:val="47"/>
          <w:sz w:val="11"/>
        </w:rPr>
        <w:t>  </w:t>
      </w:r>
      <w:r>
        <w:rPr>
          <w:b/>
          <w:i/>
          <w:color w:val="231F20"/>
          <w:spacing w:val="-5"/>
          <w:sz w:val="11"/>
        </w:rPr>
        <w:t>ihi</w:t>
      </w:r>
    </w:p>
    <w:p>
      <w:pPr>
        <w:spacing w:before="21"/>
        <w:ind w:left="3518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20576">
                <wp:simplePos x="0" y="0"/>
                <wp:positionH relativeFrom="page">
                  <wp:posOffset>3125929</wp:posOffset>
                </wp:positionH>
                <wp:positionV relativeFrom="paragraph">
                  <wp:posOffset>122356</wp:posOffset>
                </wp:positionV>
                <wp:extent cx="33655" cy="7429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336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10"/>
                                <w:w w:val="85"/>
                                <w:sz w:val="11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1362pt;margin-top:9.634363pt;width:2.65pt;height:5.85pt;mso-position-horizontal-relative:page;mso-position-vertical-relative:paragraph;z-index:-15995904" type="#_x0000_t202" id="docshape43" filled="false" stroked="false">
                <v:textbox inset="0,0,0,0">
                  <w:txbxContent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1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10"/>
                          <w:w w:val="85"/>
                          <w:sz w:val="11"/>
                        </w:rPr>
                        <w:t>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w w:val="80"/>
          <w:sz w:val="20"/>
        </w:rPr>
        <w:t>N</w:t>
      </w:r>
      <w:r>
        <w:rPr>
          <w:b/>
          <w:i/>
          <w:color w:val="231F20"/>
          <w:spacing w:val="30"/>
          <w:sz w:val="20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é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o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total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de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escolas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no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estrato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b/>
          <w:i/>
          <w:color w:val="231F20"/>
          <w:spacing w:val="-10"/>
          <w:w w:val="80"/>
          <w:sz w:val="20"/>
        </w:rPr>
        <w:t>h</w:t>
      </w:r>
    </w:p>
    <w:p>
      <w:pPr>
        <w:spacing w:before="68"/>
        <w:ind w:left="3518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21088">
                <wp:simplePos x="0" y="0"/>
                <wp:positionH relativeFrom="page">
                  <wp:posOffset>3106260</wp:posOffset>
                </wp:positionH>
                <wp:positionV relativeFrom="paragraph">
                  <wp:posOffset>152291</wp:posOffset>
                </wp:positionV>
                <wp:extent cx="33655" cy="7429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336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10"/>
                                <w:w w:val="85"/>
                                <w:sz w:val="11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587402pt;margin-top:11.99144pt;width:2.65pt;height:5.85pt;mso-position-horizontal-relative:page;mso-position-vertical-relative:paragraph;z-index:-15995392" type="#_x0000_t202" id="docshape44" filled="false" stroked="false">
                <v:textbox inset="0,0,0,0">
                  <w:txbxContent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1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10"/>
                          <w:w w:val="85"/>
                          <w:sz w:val="11"/>
                        </w:rPr>
                        <w:t>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w w:val="80"/>
          <w:sz w:val="20"/>
        </w:rPr>
        <w:t>n</w:t>
      </w:r>
      <w:r>
        <w:rPr>
          <w:b/>
          <w:i/>
          <w:color w:val="231F20"/>
          <w:spacing w:val="56"/>
          <w:sz w:val="20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é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o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total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de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escolas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selecionadas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na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amostra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do</w:t>
      </w:r>
      <w:r>
        <w:rPr>
          <w:rFonts w:ascii="Trebuchet MS" w:hAnsi="Trebuchet MS"/>
          <w:b/>
          <w:color w:val="231F20"/>
          <w:spacing w:val="-5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estrato</w:t>
      </w:r>
      <w:r>
        <w:rPr>
          <w:rFonts w:ascii="Trebuchet MS" w:hAnsi="Trebuchet MS"/>
          <w:b/>
          <w:color w:val="231F20"/>
          <w:spacing w:val="-4"/>
          <w:sz w:val="16"/>
        </w:rPr>
        <w:t> </w:t>
      </w:r>
      <w:r>
        <w:rPr>
          <w:b/>
          <w:i/>
          <w:color w:val="231F20"/>
          <w:spacing w:val="-10"/>
          <w:w w:val="80"/>
          <w:sz w:val="20"/>
        </w:rPr>
        <w:t>h</w:t>
      </w:r>
    </w:p>
    <w:p>
      <w:pPr>
        <w:pStyle w:val="BodyText"/>
        <w:rPr>
          <w:b/>
          <w:i/>
          <w:sz w:val="16"/>
        </w:rPr>
      </w:pPr>
    </w:p>
    <w:p>
      <w:pPr>
        <w:pStyle w:val="BodyText"/>
        <w:rPr>
          <w:b/>
          <w:i/>
          <w:sz w:val="16"/>
        </w:rPr>
      </w:pPr>
    </w:p>
    <w:p>
      <w:pPr>
        <w:pStyle w:val="BodyText"/>
        <w:rPr>
          <w:b/>
          <w:i/>
          <w:sz w:val="16"/>
        </w:rPr>
      </w:pPr>
    </w:p>
    <w:p>
      <w:pPr>
        <w:pStyle w:val="BodyText"/>
        <w:spacing w:before="32"/>
        <w:rPr>
          <w:b/>
          <w:i/>
          <w:sz w:val="16"/>
        </w:rPr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75"/>
          <w:sz w:val="18"/>
        </w:rPr>
        <w:t>CORREÇÃO</w:t>
      </w:r>
      <w:r>
        <w:rPr>
          <w:rFonts w:ascii="Trebuchet MS" w:hAnsi="Trebuchet MS"/>
          <w:b/>
          <w:color w:val="231F20"/>
          <w:spacing w:val="19"/>
          <w:sz w:val="18"/>
        </w:rPr>
        <w:t> </w:t>
      </w:r>
      <w:r>
        <w:rPr>
          <w:rFonts w:ascii="Trebuchet MS" w:hAnsi="Trebuchet MS"/>
          <w:b/>
          <w:color w:val="231F20"/>
          <w:w w:val="75"/>
          <w:sz w:val="18"/>
        </w:rPr>
        <w:t>DE</w:t>
      </w:r>
      <w:r>
        <w:rPr>
          <w:rFonts w:ascii="Trebuchet MS" w:hAnsi="Trebuchet MS"/>
          <w:b/>
          <w:color w:val="231F20"/>
          <w:spacing w:val="19"/>
          <w:sz w:val="18"/>
        </w:rPr>
        <w:t> </w:t>
      </w:r>
      <w:r>
        <w:rPr>
          <w:rFonts w:ascii="Trebuchet MS" w:hAnsi="Trebuchet MS"/>
          <w:b/>
          <w:color w:val="231F20"/>
          <w:spacing w:val="11"/>
          <w:w w:val="75"/>
          <w:sz w:val="18"/>
        </w:rPr>
        <w:t>NÃO</w:t>
      </w:r>
      <w:r>
        <w:rPr>
          <w:rFonts w:ascii="Trebuchet MS" w:hAnsi="Trebuchet MS"/>
          <w:b/>
          <w:color w:val="231F20"/>
          <w:spacing w:val="19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75"/>
          <w:sz w:val="18"/>
        </w:rPr>
        <w:t>RESPOSTA</w:t>
      </w:r>
    </w:p>
    <w:p>
      <w:pPr>
        <w:pStyle w:val="BodyText"/>
        <w:spacing w:line="249" w:lineRule="auto" w:before="70"/>
        <w:ind w:left="992" w:right="701" w:firstLine="198"/>
        <w:jc w:val="both"/>
      </w:pPr>
      <w:r>
        <w:rPr>
          <w:color w:val="231F20"/>
          <w:spacing w:val="-6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compensar 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casos nos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quais escolas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selecionadas não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responderam à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pesquisa, </w:t>
      </w:r>
      <w:r>
        <w:rPr>
          <w:color w:val="231F20"/>
          <w:spacing w:val="-8"/>
        </w:rPr>
        <w:t>foi</w:t>
      </w:r>
      <w:r>
        <w:rPr>
          <w:color w:val="231F20"/>
        </w:rPr>
        <w:t> </w:t>
      </w:r>
      <w:r>
        <w:rPr>
          <w:color w:val="231F20"/>
          <w:spacing w:val="-8"/>
        </w:rPr>
        <w:t>feito</w:t>
      </w:r>
      <w:r>
        <w:rPr>
          <w:color w:val="231F20"/>
        </w:rPr>
        <w:t> </w:t>
      </w:r>
      <w:r>
        <w:rPr>
          <w:color w:val="231F20"/>
          <w:spacing w:val="-8"/>
        </w:rPr>
        <w:t>um</w:t>
      </w:r>
      <w:r>
        <w:rPr>
          <w:color w:val="231F20"/>
        </w:rPr>
        <w:t> </w:t>
      </w:r>
      <w:r>
        <w:rPr>
          <w:color w:val="231F20"/>
          <w:spacing w:val="-8"/>
        </w:rPr>
        <w:t>ajuste</w:t>
      </w:r>
      <w:r>
        <w:rPr>
          <w:color w:val="231F20"/>
        </w:rPr>
        <w:t> </w:t>
      </w:r>
      <w:r>
        <w:rPr>
          <w:color w:val="231F20"/>
          <w:spacing w:val="-8"/>
        </w:rPr>
        <w:t>para</w:t>
      </w:r>
      <w:r>
        <w:rPr>
          <w:color w:val="231F20"/>
        </w:rPr>
        <w:t> </w:t>
      </w:r>
      <w:r>
        <w:rPr>
          <w:color w:val="231F20"/>
          <w:spacing w:val="-8"/>
        </w:rPr>
        <w:t>correção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não</w:t>
      </w:r>
      <w:r>
        <w:rPr>
          <w:color w:val="231F20"/>
        </w:rPr>
        <w:t> </w:t>
      </w:r>
      <w:r>
        <w:rPr>
          <w:color w:val="231F20"/>
          <w:spacing w:val="-8"/>
        </w:rPr>
        <w:t>resposta</w:t>
      </w:r>
      <w:r>
        <w:rPr>
          <w:color w:val="231F20"/>
        </w:rPr>
        <w:t> </w:t>
      </w:r>
      <w:r>
        <w:rPr>
          <w:color w:val="231F20"/>
          <w:spacing w:val="-8"/>
        </w:rPr>
        <w:t>nos</w:t>
      </w:r>
      <w:r>
        <w:rPr>
          <w:color w:val="231F20"/>
        </w:rPr>
        <w:t> </w:t>
      </w:r>
      <w:r>
        <w:rPr>
          <w:color w:val="231F20"/>
          <w:spacing w:val="-8"/>
        </w:rPr>
        <w:t>pesos</w:t>
      </w:r>
      <w:r>
        <w:rPr>
          <w:color w:val="231F20"/>
        </w:rPr>
        <w:t> </w:t>
      </w:r>
      <w:r>
        <w:rPr>
          <w:color w:val="231F20"/>
          <w:spacing w:val="-8"/>
        </w:rPr>
        <w:t>das</w:t>
      </w:r>
      <w:r>
        <w:rPr>
          <w:color w:val="231F20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</w:rPr>
        <w:t> </w:t>
      </w:r>
      <w:r>
        <w:rPr>
          <w:color w:val="231F20"/>
          <w:spacing w:val="-8"/>
        </w:rPr>
        <w:t>que</w:t>
      </w:r>
      <w:r>
        <w:rPr>
          <w:color w:val="231F20"/>
        </w:rPr>
        <w:t> </w:t>
      </w:r>
      <w:r>
        <w:rPr>
          <w:color w:val="231F20"/>
          <w:spacing w:val="-8"/>
        </w:rPr>
        <w:t>responderam </w:t>
      </w:r>
      <w:r>
        <w:rPr>
          <w:color w:val="231F20"/>
        </w:rPr>
        <w:t>à pesquisa. Como cada estrato pode possuir um contingente diferente de escolas </w:t>
      </w:r>
      <w:r>
        <w:rPr>
          <w:color w:val="231F20"/>
          <w:spacing w:val="-2"/>
        </w:rPr>
        <w:t>respondentes,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ajuste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feito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separadamente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dentro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cada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estrato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seleção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por </w:t>
      </w:r>
      <w:r>
        <w:rPr>
          <w:color w:val="231F20"/>
        </w:rPr>
        <w:t>meio da Fórmula 3.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32211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60005" y="1044816"/>
                            <a:ext cx="4680585" cy="130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1305560">
                                <a:moveTo>
                                  <a:pt x="46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5001"/>
                                </a:lnTo>
                                <a:lnTo>
                                  <a:pt x="4680000" y="1305001"/>
                                </a:lnTo>
                                <a:lnTo>
                                  <a:pt x="46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9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994368" id="docshapegroup45" coordorigin="0,1020" coordsize="10772,13721">
                <v:shape style="position:absolute;left:0;top:1020;width:10772;height:6" id="docshape46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47" coordorigin="0,1020" coordsize="715,4780" path="m576,2621l0,2621,0,4194,576,4194,576,2621xm708,4200l582,4200,582,5799,708,5799,708,4200xm715,1020l579,1020,579,2618,715,2618,715,1020xe" filled="true" fillcolor="#f2cec1" stroked="false">
                  <v:path arrowok="t"/>
                  <v:fill type="solid"/>
                </v:shape>
                <v:rect style="position:absolute;left:711;top:1026;width:6;height:13715" id="docshape48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49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v:rect style="position:absolute;left:1984;top:2665;width:7371;height:2056" id="docshape50" filled="true" fillcolor="#ebe9e9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7"/>
        <w:rPr>
          <w:sz w:val="14"/>
        </w:rPr>
      </w:pPr>
    </w:p>
    <w:p>
      <w:pPr>
        <w:spacing w:before="0"/>
        <w:ind w:left="709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pacing w:val="22"/>
          <w:sz w:val="14"/>
        </w:rPr>
        <w:t>FÓRMULA</w:t>
      </w:r>
      <w:r>
        <w:rPr>
          <w:rFonts w:ascii="Trebuchet MS" w:hAnsi="Trebuchet MS"/>
          <w:b/>
          <w:color w:val="231F20"/>
          <w:spacing w:val="40"/>
          <w:sz w:val="14"/>
        </w:rPr>
        <w:t> </w:t>
      </w:r>
      <w:r>
        <w:rPr>
          <w:rFonts w:ascii="Trebuchet MS" w:hAnsi="Trebuchet MS"/>
          <w:b/>
          <w:color w:val="231F20"/>
          <w:spacing w:val="-10"/>
          <w:sz w:val="14"/>
        </w:rPr>
        <w:t>3</w: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57"/>
        <w:rPr>
          <w:rFonts w:ascii="Trebuchet MS"/>
          <w:b/>
          <w:sz w:val="16"/>
        </w:rPr>
      </w:pPr>
    </w:p>
    <w:p>
      <w:pPr>
        <w:spacing w:before="0"/>
        <w:ind w:left="4085" w:right="0" w:firstLine="0"/>
        <w:jc w:val="left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323648">
                <wp:simplePos x="0" y="0"/>
                <wp:positionH relativeFrom="page">
                  <wp:posOffset>3481170</wp:posOffset>
                </wp:positionH>
                <wp:positionV relativeFrom="paragraph">
                  <wp:posOffset>109168</wp:posOffset>
                </wp:positionV>
                <wp:extent cx="53975" cy="74295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5397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w w:val="90"/>
                                <w:sz w:val="11"/>
                              </w:rPr>
                              <w:t>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10791pt;margin-top:8.595979pt;width:4.25pt;height:5.85pt;mso-position-horizontal-relative:page;mso-position-vertical-relative:paragraph;z-index:-15992832" type="#_x0000_t202" id="docshape51" filled="false" stroked="false">
                <v:textbox inset="0,0,0,0">
                  <w:txbxContent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1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5"/>
                          <w:w w:val="90"/>
                          <w:sz w:val="11"/>
                        </w:rPr>
                        <w:t>ih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 w:hAnsi="Trebuchet MS"/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1338139</wp:posOffset>
                </wp:positionH>
                <wp:positionV relativeFrom="paragraph">
                  <wp:posOffset>-173447</wp:posOffset>
                </wp:positionV>
                <wp:extent cx="1671320" cy="42037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671320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09"/>
                              <w:gridCol w:w="462"/>
                              <w:gridCol w:w="1199"/>
                              <w:gridCol w:w="341"/>
                            </w:tblGrid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509" w:type="dxa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225" w:lineRule="exact" w:before="172"/>
                                    <w:ind w:left="29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24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24"/>
                                      <w:vertAlign w:val="superscript"/>
                                    </w:rPr>
                                    <w:t>r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13"/>
                                      <w:sz w:val="24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spacing w:val="-12"/>
                                      <w:sz w:val="24"/>
                                      <w:vertAlign w:val="baseline"/>
                                    </w:rPr>
                                    <w:t>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0" w:lineRule="exact"/>
                                    <w:ind w:right="8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hi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-2"/>
                                      <w:w w:val="95"/>
                                      <w:sz w:val="24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2"/>
                                      <w:w w:val="95"/>
                                      <w:position w:val="-7"/>
                                      <w:sz w:val="14"/>
                                    </w:rPr>
                                    <w:t>ih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3"/>
                                      <w:position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spacing w:val="-10"/>
                                      <w:w w:val="95"/>
                                      <w:sz w:val="24"/>
                                    </w:rPr>
                                    <w:t>×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31" w:right="86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0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0"/>
                                      <w:sz w:val="24"/>
                                      <w:vertAlign w:val="superscript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0"/>
                                      <w:position w:val="4"/>
                                      <w:sz w:val="10"/>
                                      <w:vertAlign w:val="baseline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9"/>
                                      <w:position w:val="4"/>
                                      <w:sz w:val="10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4"/>
                                      <w:vertAlign w:val="baseline"/>
                                    </w:rPr>
                                    <w:t>w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449" w:val="left" w:leader="none"/>
                                      <w:tab w:pos="1165" w:val="left" w:leader="none"/>
                                    </w:tabs>
                                    <w:spacing w:line="106" w:lineRule="exact"/>
                                    <w:ind w:left="31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  <w:u w:val="single" w:color="AC2724"/>
                                    </w:rPr>
                                    <w:tab/>
                                    <w:t>i</w:t>
                                  </w:r>
                                  <w:r>
                                    <w:rPr>
                                      <w:color w:val="C9302E"/>
                                      <w:sz w:val="15"/>
                                      <w:u w:val="single" w:color="AC2724"/>
                                    </w:rPr>
                                    <w:t>=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u w:val="single" w:color="AC2724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69"/>
                                      <w:sz w:val="15"/>
                                      <w:u w:val="single" w:color="AC27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  <w:u w:val="single" w:color="AC2724"/>
                                    </w:rPr>
                                    <w:t>hi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14"/>
                                      <w:u w:val="single" w:color="AC2724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5" w:lineRule="exact"/>
                                    <w:ind w:left="18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position w:val="-7"/>
                                      <w:sz w:val="24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0" w:lineRule="exact"/>
                                    <w:ind w:left="153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ihi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228" w:lineRule="exact"/>
                                    <w:ind w:left="20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4"/>
                                      <w:vertAlign w:val="superscript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position w:val="4"/>
                                      <w:sz w:val="10"/>
                                      <w:vertAlign w:val="baseline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3"/>
                                      <w:position w:val="4"/>
                                      <w:sz w:val="10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4"/>
                                      <w:vertAlign w:val="baseline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51"/>
                                      <w:sz w:val="24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w w:val="85"/>
                                      <w:position w:val="-1"/>
                                      <w:sz w:val="24"/>
                                      <w:vertAlign w:val="baseline"/>
                                    </w:rPr>
                                    <w:t>×</w:t>
                                  </w:r>
                                  <w:r>
                                    <w:rPr>
                                      <w:color w:val="AC2724"/>
                                      <w:spacing w:val="-20"/>
                                      <w:w w:val="85"/>
                                      <w:position w:val="-1"/>
                                      <w:sz w:val="24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w w:val="85"/>
                                      <w:sz w:val="24"/>
                                      <w:vertAlign w:val="baseline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w w:val="85"/>
                                      <w:sz w:val="24"/>
                                      <w:vertAlign w:val="superscript"/>
                                    </w:rPr>
                                    <w:t>r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60" w:val="left" w:leader="none"/>
                                    </w:tabs>
                                    <w:spacing w:line="95" w:lineRule="exact"/>
                                    <w:ind w:left="310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C9302E"/>
                                      <w:sz w:val="15"/>
                                    </w:rPr>
                                    <w:t>=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7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sz w:val="14"/>
                                    </w:rPr>
                                    <w:t>hi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1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65303pt;margin-top:-13.657249pt;width:131.6pt;height:33.1pt;mso-position-horizontal-relative:page;mso-position-vertical-relative:paragraph;z-index:15739392" type="#_x0000_t202" id="docshape5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09"/>
                        <w:gridCol w:w="462"/>
                        <w:gridCol w:w="1199"/>
                        <w:gridCol w:w="341"/>
                      </w:tblGrid>
                      <w:tr>
                        <w:trPr>
                          <w:trHeight w:val="320" w:hRule="atLeast"/>
                        </w:trPr>
                        <w:tc>
                          <w:tcPr>
                            <w:tcW w:w="509" w:type="dxa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225" w:lineRule="exact" w:before="172"/>
                              <w:ind w:left="29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  <w:vertAlign w:val="superscript"/>
                              </w:rPr>
                              <w:t>r</w:t>
                            </w:r>
                            <w:r>
                              <w:rPr>
                                <w:i/>
                                <w:color w:val="231F20"/>
                                <w:spacing w:val="13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spacing w:val="-12"/>
                                <w:sz w:val="24"/>
                                <w:vertAlign w:val="baseline"/>
                              </w:rPr>
                              <w:t>=</w:t>
                            </w:r>
                          </w:p>
                          <w:p>
                            <w:pPr>
                              <w:pStyle w:val="TableParagraph"/>
                              <w:spacing w:line="110" w:lineRule="exact"/>
                              <w:ind w:right="8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hi</w:t>
                            </w:r>
                          </w:p>
                        </w:tc>
                        <w:tc>
                          <w:tcPr>
                            <w:tcW w:w="462" w:type="dxa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-2"/>
                                <w:w w:val="95"/>
                                <w:sz w:val="24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95"/>
                                <w:position w:val="-7"/>
                                <w:sz w:val="14"/>
                              </w:rPr>
                              <w:t>ih</w:t>
                            </w:r>
                            <w:r>
                              <w:rPr>
                                <w:i/>
                                <w:color w:val="231F20"/>
                                <w:spacing w:val="3"/>
                                <w:position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spacing w:val="-10"/>
                                <w:w w:val="95"/>
                                <w:sz w:val="24"/>
                              </w:rPr>
                              <w:t>×</w:t>
                            </w:r>
                          </w:p>
                        </w:tc>
                        <w:tc>
                          <w:tcPr>
                            <w:tcW w:w="1199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31" w:right="86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0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80"/>
                                <w:sz w:val="24"/>
                                <w:vertAlign w:val="superscript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80"/>
                                <w:position w:val="4"/>
                                <w:sz w:val="10"/>
                                <w:vertAlign w:val="baseline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9"/>
                                <w:position w:val="4"/>
                                <w:sz w:val="10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4"/>
                                <w:vertAlign w:val="baseline"/>
                              </w:rPr>
                              <w:t>w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449" w:val="left" w:leader="none"/>
                                <w:tab w:pos="1165" w:val="left" w:leader="none"/>
                              </w:tabs>
                              <w:spacing w:line="106" w:lineRule="exact"/>
                              <w:ind w:left="31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5"/>
                                <w:u w:val="single" w:color="AC2724"/>
                              </w:rPr>
                              <w:tab/>
                              <w:t>i</w:t>
                            </w:r>
                            <w:r>
                              <w:rPr>
                                <w:color w:val="C9302E"/>
                                <w:sz w:val="15"/>
                                <w:u w:val="single" w:color="AC2724"/>
                              </w:rPr>
                              <w:t>=</w:t>
                            </w:r>
                            <w:r>
                              <w:rPr>
                                <w:color w:val="231F20"/>
                                <w:sz w:val="15"/>
                                <w:u w:val="single" w:color="AC2724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69"/>
                                <w:sz w:val="15"/>
                                <w:u w:val="single" w:color="AC27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  <w:u w:val="single" w:color="AC2724"/>
                              </w:rPr>
                              <w:t>hi</w:t>
                            </w:r>
                            <w:r>
                              <w:rPr>
                                <w:i/>
                                <w:color w:val="231F20"/>
                                <w:sz w:val="14"/>
                                <w:u w:val="single" w:color="AC2724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41" w:type="dxa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5" w:lineRule="exact"/>
                              <w:ind w:left="18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-5"/>
                                <w:position w:val="-7"/>
                                <w:sz w:val="24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r</w:t>
                            </w:r>
                          </w:p>
                          <w:p>
                            <w:pPr>
                              <w:pStyle w:val="TableParagraph"/>
                              <w:spacing w:line="110" w:lineRule="exact"/>
                              <w:ind w:left="153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ihi</w:t>
                            </w:r>
                          </w:p>
                        </w:tc>
                      </w:tr>
                      <w:tr>
                        <w:trPr>
                          <w:trHeight w:val="342" w:hRule="atLeast"/>
                        </w:trPr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228" w:lineRule="exact"/>
                              <w:ind w:left="20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24"/>
                                <w:vertAlign w:val="superscript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position w:val="4"/>
                                <w:sz w:val="10"/>
                                <w:vertAlign w:val="baseline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position w:val="4"/>
                                <w:sz w:val="10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24"/>
                                <w:vertAlign w:val="baseline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31F20"/>
                                <w:spacing w:val="51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w w:val="85"/>
                                <w:position w:val="-1"/>
                                <w:sz w:val="24"/>
                                <w:vertAlign w:val="baseline"/>
                              </w:rPr>
                              <w:t>×</w:t>
                            </w:r>
                            <w:r>
                              <w:rPr>
                                <w:color w:val="AC2724"/>
                                <w:spacing w:val="-20"/>
                                <w:w w:val="85"/>
                                <w:position w:val="-1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w w:val="85"/>
                                <w:sz w:val="24"/>
                                <w:vertAlign w:val="baseline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w w:val="85"/>
                                <w:sz w:val="24"/>
                                <w:vertAlign w:val="superscript"/>
                              </w:rPr>
                              <w:t>r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60" w:val="left" w:leader="none"/>
                              </w:tabs>
                              <w:spacing w:line="95" w:lineRule="exact"/>
                              <w:ind w:left="310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C9302E"/>
                                <w:sz w:val="15"/>
                              </w:rPr>
                              <w:t>=</w:t>
                            </w:r>
                            <w:r>
                              <w:rPr>
                                <w:color w:val="231F20"/>
                                <w:sz w:val="15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7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sz w:val="14"/>
                              </w:rPr>
                              <w:t>hi</w:t>
                            </w:r>
                            <w:r>
                              <w:rPr>
                                <w:i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1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41" w:type="dxa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w w:val="80"/>
          <w:position w:val="2"/>
          <w:sz w:val="20"/>
        </w:rPr>
        <w:t>w</w:t>
      </w:r>
      <w:r>
        <w:rPr>
          <w:b/>
          <w:i/>
          <w:color w:val="231F20"/>
          <w:w w:val="80"/>
          <w:position w:val="2"/>
          <w:sz w:val="20"/>
          <w:vertAlign w:val="superscript"/>
        </w:rPr>
        <w:t>r</w:t>
      </w:r>
      <w:r>
        <w:rPr>
          <w:b/>
          <w:i/>
          <w:color w:val="231F20"/>
          <w:spacing w:val="32"/>
          <w:position w:val="2"/>
          <w:sz w:val="20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é</w:t>
      </w:r>
      <w:r>
        <w:rPr>
          <w:rFonts w:ascii="Trebuchet MS" w:hAnsi="Trebuchet MS"/>
          <w:b/>
          <w:color w:val="231F20"/>
          <w:spacing w:val="-8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o</w:t>
      </w:r>
      <w:r>
        <w:rPr>
          <w:rFonts w:ascii="Trebuchet MS" w:hAnsi="Trebuchet MS"/>
          <w:b/>
          <w:color w:val="231F20"/>
          <w:spacing w:val="-9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peso</w:t>
      </w:r>
      <w:r>
        <w:rPr>
          <w:rFonts w:ascii="Trebuchet MS" w:hAnsi="Trebuchet MS"/>
          <w:b/>
          <w:color w:val="231F20"/>
          <w:spacing w:val="-8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da</w:t>
      </w:r>
      <w:r>
        <w:rPr>
          <w:rFonts w:ascii="Trebuchet MS" w:hAnsi="Trebuchet MS"/>
          <w:b/>
          <w:color w:val="231F20"/>
          <w:spacing w:val="-8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escola</w:t>
      </w:r>
      <w:r>
        <w:rPr>
          <w:rFonts w:ascii="Trebuchet MS" w:hAnsi="Trebuchet MS"/>
          <w:b/>
          <w:color w:val="231F20"/>
          <w:spacing w:val="-9"/>
          <w:w w:val="80"/>
          <w:sz w:val="16"/>
          <w:vertAlign w:val="baseline"/>
        </w:rPr>
        <w:t> </w:t>
      </w:r>
      <w:r>
        <w:rPr>
          <w:b/>
          <w:i/>
          <w:color w:val="231F20"/>
          <w:w w:val="80"/>
          <w:sz w:val="20"/>
          <w:vertAlign w:val="baseline"/>
        </w:rPr>
        <w:t>i</w:t>
      </w:r>
      <w:r>
        <w:rPr>
          <w:b/>
          <w:i/>
          <w:color w:val="231F20"/>
          <w:spacing w:val="-7"/>
          <w:sz w:val="20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do</w:t>
      </w:r>
      <w:r>
        <w:rPr>
          <w:rFonts w:ascii="Trebuchet MS" w:hAnsi="Trebuchet MS"/>
          <w:b/>
          <w:color w:val="231F20"/>
          <w:spacing w:val="-1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estrato</w:t>
      </w:r>
      <w:r>
        <w:rPr>
          <w:rFonts w:ascii="Trebuchet MS" w:hAnsi="Trebuchet MS"/>
          <w:b/>
          <w:color w:val="231F20"/>
          <w:spacing w:val="-10"/>
          <w:sz w:val="16"/>
          <w:vertAlign w:val="baseline"/>
        </w:rPr>
        <w:t> </w:t>
      </w:r>
      <w:r>
        <w:rPr>
          <w:b/>
          <w:i/>
          <w:color w:val="231F20"/>
          <w:w w:val="80"/>
          <w:sz w:val="20"/>
          <w:vertAlign w:val="baseline"/>
        </w:rPr>
        <w:t>h</w:t>
      </w:r>
      <w:r>
        <w:rPr>
          <w:b/>
          <w:i/>
          <w:color w:val="231F20"/>
          <w:spacing w:val="-8"/>
          <w:sz w:val="20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corrigido</w:t>
      </w:r>
      <w:r>
        <w:rPr>
          <w:rFonts w:ascii="Trebuchet MS" w:hAnsi="Trebuchet MS"/>
          <w:b/>
          <w:color w:val="231F20"/>
          <w:spacing w:val="-8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para</w:t>
      </w:r>
      <w:r>
        <w:rPr>
          <w:rFonts w:ascii="Trebuchet MS" w:hAnsi="Trebuchet MS"/>
          <w:b/>
          <w:color w:val="231F20"/>
          <w:spacing w:val="-8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0"/>
          <w:sz w:val="16"/>
          <w:vertAlign w:val="baseline"/>
        </w:rPr>
        <w:t>não</w:t>
      </w:r>
      <w:r>
        <w:rPr>
          <w:rFonts w:ascii="Trebuchet MS" w:hAnsi="Trebuchet MS"/>
          <w:b/>
          <w:color w:val="231F20"/>
          <w:spacing w:val="-8"/>
          <w:w w:val="80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6"/>
          <w:vertAlign w:val="baseline"/>
        </w:rPr>
        <w:t>resposta</w:t>
      </w:r>
    </w:p>
    <w:p>
      <w:pPr>
        <w:spacing w:line="203" w:lineRule="exact" w:before="68"/>
        <w:ind w:left="4085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2181600</wp:posOffset>
                </wp:positionH>
                <wp:positionV relativeFrom="paragraph">
                  <wp:posOffset>34641</wp:posOffset>
                </wp:positionV>
                <wp:extent cx="179070" cy="198755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79070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color w:val="AC2724"/>
                                <w:spacing w:val="-13"/>
                                <w:sz w:val="24"/>
                              </w:rPr>
                              <w:t>=</w:t>
                            </w:r>
                            <w:r>
                              <w:rPr>
                                <w:i/>
                                <w:color w:val="231F20"/>
                                <w:spacing w:val="-13"/>
                                <w:sz w:val="24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1.779602pt;margin-top:2.727656pt;width:14.1pt;height:15.65pt;mso-position-horizontal-relative:page;mso-position-vertical-relative:paragraph;z-index:15736832" type="#_x0000_t202" id="docshape53" filled="false" stroked="false">
                <v:textbox inset="0,0,0,0">
                  <w:txbxContent>
                    <w:p>
                      <w:pPr>
                        <w:spacing w:before="16"/>
                        <w:ind w:left="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color w:val="AC2724"/>
                          <w:spacing w:val="-13"/>
                          <w:sz w:val="24"/>
                        </w:rPr>
                        <w:t>=</w:t>
                      </w:r>
                      <w:r>
                        <w:rPr>
                          <w:i/>
                          <w:color w:val="231F20"/>
                          <w:spacing w:val="-13"/>
                          <w:sz w:val="24"/>
                        </w:rPr>
                        <w:t>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3482557</wp:posOffset>
                </wp:positionH>
                <wp:positionV relativeFrom="paragraph">
                  <wp:posOffset>152438</wp:posOffset>
                </wp:positionV>
                <wp:extent cx="53975" cy="74295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5397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w w:val="90"/>
                                <w:sz w:val="11"/>
                              </w:rPr>
                              <w:t>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217102pt;margin-top:12.003056pt;width:4.25pt;height:5.85pt;mso-position-horizontal-relative:page;mso-position-vertical-relative:paragraph;z-index:15738368" type="#_x0000_t202" id="docshape54" filled="false" stroked="false">
                <v:textbox inset="0,0,0,0">
                  <w:txbxContent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1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5"/>
                          <w:w w:val="90"/>
                          <w:sz w:val="11"/>
                        </w:rPr>
                        <w:t>ih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w w:val="80"/>
          <w:sz w:val="20"/>
        </w:rPr>
        <w:t>w</w:t>
      </w:r>
      <w:r>
        <w:rPr>
          <w:b/>
          <w:i/>
          <w:color w:val="231F20"/>
          <w:spacing w:val="73"/>
          <w:sz w:val="20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é</w:t>
      </w:r>
      <w:r>
        <w:rPr>
          <w:rFonts w:ascii="Trebuchet MS" w:hAnsi="Trebuchet MS"/>
          <w:b/>
          <w:color w:val="231F20"/>
          <w:spacing w:val="21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o</w:t>
      </w:r>
      <w:r>
        <w:rPr>
          <w:rFonts w:ascii="Trebuchet MS" w:hAnsi="Trebuchet MS"/>
          <w:b/>
          <w:color w:val="231F20"/>
          <w:spacing w:val="-8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peso</w:t>
      </w:r>
      <w:r>
        <w:rPr>
          <w:rFonts w:ascii="Trebuchet MS" w:hAnsi="Trebuchet MS"/>
          <w:b/>
          <w:color w:val="231F20"/>
          <w:spacing w:val="-8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básico</w:t>
      </w:r>
      <w:r>
        <w:rPr>
          <w:rFonts w:ascii="Trebuchet MS" w:hAnsi="Trebuchet MS"/>
          <w:b/>
          <w:color w:val="231F20"/>
          <w:spacing w:val="-8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do</w:t>
      </w:r>
      <w:r>
        <w:rPr>
          <w:rFonts w:ascii="Trebuchet MS" w:hAnsi="Trebuchet MS"/>
          <w:b/>
          <w:color w:val="231F20"/>
          <w:spacing w:val="-8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desenho</w:t>
      </w:r>
      <w:r>
        <w:rPr>
          <w:rFonts w:ascii="Trebuchet MS" w:hAnsi="Trebuchet MS"/>
          <w:b/>
          <w:color w:val="231F20"/>
          <w:spacing w:val="-8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amostral</w:t>
      </w:r>
      <w:r>
        <w:rPr>
          <w:rFonts w:ascii="Trebuchet MS" w:hAnsi="Trebuchet MS"/>
          <w:b/>
          <w:color w:val="231F20"/>
          <w:spacing w:val="-8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da</w:t>
      </w:r>
      <w:r>
        <w:rPr>
          <w:rFonts w:ascii="Trebuchet MS" w:hAnsi="Trebuchet MS"/>
          <w:b/>
          <w:color w:val="231F20"/>
          <w:spacing w:val="-8"/>
          <w:w w:val="8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escola</w:t>
      </w:r>
      <w:r>
        <w:rPr>
          <w:rFonts w:ascii="Trebuchet MS" w:hAnsi="Trebuchet MS"/>
          <w:b/>
          <w:color w:val="231F20"/>
          <w:spacing w:val="-4"/>
          <w:w w:val="80"/>
          <w:sz w:val="16"/>
        </w:rPr>
        <w:t> </w:t>
      </w:r>
      <w:r>
        <w:rPr>
          <w:b/>
          <w:i/>
          <w:color w:val="231F20"/>
          <w:w w:val="80"/>
          <w:sz w:val="20"/>
        </w:rPr>
        <w:t>i</w:t>
      </w:r>
      <w:r>
        <w:rPr>
          <w:b/>
          <w:i/>
          <w:color w:val="231F20"/>
          <w:spacing w:val="-7"/>
          <w:sz w:val="20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do</w:t>
      </w:r>
      <w:r>
        <w:rPr>
          <w:rFonts w:ascii="Trebuchet MS" w:hAnsi="Trebuchet MS"/>
          <w:b/>
          <w:color w:val="231F20"/>
          <w:spacing w:val="-10"/>
          <w:sz w:val="16"/>
        </w:rPr>
        <w:t> </w:t>
      </w:r>
      <w:r>
        <w:rPr>
          <w:rFonts w:ascii="Trebuchet MS" w:hAnsi="Trebuchet MS"/>
          <w:b/>
          <w:color w:val="231F20"/>
          <w:w w:val="80"/>
          <w:sz w:val="16"/>
        </w:rPr>
        <w:t>estrato</w:t>
      </w:r>
      <w:r>
        <w:rPr>
          <w:rFonts w:ascii="Trebuchet MS" w:hAnsi="Trebuchet MS"/>
          <w:b/>
          <w:color w:val="231F20"/>
          <w:spacing w:val="-10"/>
          <w:sz w:val="16"/>
        </w:rPr>
        <w:t> </w:t>
      </w:r>
      <w:r>
        <w:rPr>
          <w:b/>
          <w:i/>
          <w:color w:val="231F20"/>
          <w:spacing w:val="-10"/>
          <w:w w:val="80"/>
          <w:sz w:val="20"/>
        </w:rPr>
        <w:t>h</w:t>
      </w:r>
    </w:p>
    <w:p>
      <w:pPr>
        <w:spacing w:line="105" w:lineRule="exact" w:before="0"/>
        <w:ind w:left="2430" w:right="0" w:firstLine="0"/>
        <w:jc w:val="left"/>
        <w:rPr>
          <w:i/>
          <w:sz w:val="14"/>
        </w:rPr>
      </w:pPr>
      <w:r>
        <w:rPr>
          <w:i/>
          <w:color w:val="231F20"/>
          <w:spacing w:val="-5"/>
          <w:sz w:val="14"/>
        </w:rPr>
        <w:t>ih</w:t>
      </w:r>
    </w:p>
    <w:p>
      <w:pPr>
        <w:spacing w:line="220" w:lineRule="exact" w:before="1"/>
        <w:ind w:left="4085" w:right="82" w:firstLine="0"/>
        <w:jc w:val="left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323136">
                <wp:simplePos x="0" y="0"/>
                <wp:positionH relativeFrom="page">
                  <wp:posOffset>3450251</wp:posOffset>
                </wp:positionH>
                <wp:positionV relativeFrom="paragraph">
                  <wp:posOffset>90617</wp:posOffset>
                </wp:positionV>
                <wp:extent cx="33655" cy="74295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336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10"/>
                                <w:w w:val="85"/>
                                <w:sz w:val="11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673309pt;margin-top:7.135201pt;width:2.65pt;height:5.85pt;mso-position-horizontal-relative:page;mso-position-vertical-relative:paragraph;z-index:-15993344" type="#_x0000_t202" id="docshape55" filled="false" stroked="false">
                <v:textbox inset="0,0,0,0">
                  <w:txbxContent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1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10"/>
                          <w:w w:val="85"/>
                          <w:sz w:val="11"/>
                        </w:rPr>
                        <w:t>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 w:hAnsi="Trebuchet MS"/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2125943</wp:posOffset>
                </wp:positionH>
                <wp:positionV relativeFrom="paragraph">
                  <wp:posOffset>17994</wp:posOffset>
                </wp:positionV>
                <wp:extent cx="723900" cy="421005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723900" cy="421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9"/>
                              <w:gridCol w:w="850"/>
                            </w:tblGrid>
                            <w:tr>
                              <w:trPr>
                                <w:trHeight w:val="316" w:hRule="atLeast"/>
                              </w:trPr>
                              <w:tc>
                                <w:tcPr>
                                  <w:tcW w:w="169" w:type="dxa"/>
                                  <w:vMerge w:val="restart"/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AC2724"/>
                                      <w:spacing w:val="-10"/>
                                      <w:w w:val="80"/>
                                      <w:sz w:val="24"/>
                                    </w:rPr>
                                    <w:t>×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C2724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14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0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0"/>
                                      <w:sz w:val="24"/>
                                      <w:vertAlign w:val="superscript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0"/>
                                      <w:position w:val="4"/>
                                      <w:sz w:val="10"/>
                                      <w:vertAlign w:val="baseline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9"/>
                                      <w:position w:val="4"/>
                                      <w:sz w:val="10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4"/>
                                      <w:vertAlign w:val="baseline"/>
                                    </w:rPr>
                                    <w:t>w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0" w:lineRule="exact"/>
                                    <w:ind w:left="249"/>
                                    <w:rPr>
                                      <w:i/>
                                      <w:position w:val="1"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C9302E"/>
                                      <w:sz w:val="15"/>
                                    </w:rPr>
                                    <w:t>=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7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position w:val="1"/>
                                      <w:sz w:val="14"/>
                                    </w:rPr>
                                    <w:t>ihi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C2724"/>
                                  </w:tcBorders>
                                  <w:shd w:val="clear" w:color="auto" w:fill="EBE9E9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90"/>
                                      <w:sz w:val="24"/>
                                    </w:rPr>
                                    <w:t>∑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90"/>
                                      <w:sz w:val="24"/>
                                      <w:vertAlign w:val="superscript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90"/>
                                      <w:position w:val="4"/>
                                      <w:sz w:val="10"/>
                                      <w:vertAlign w:val="baseline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4"/>
                                      <w:w w:val="90"/>
                                      <w:position w:val="4"/>
                                      <w:sz w:val="10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90"/>
                                      <w:sz w:val="24"/>
                                      <w:vertAlign w:val="baseline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65"/>
                                      <w:sz w:val="24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AC2724"/>
                                      <w:w w:val="90"/>
                                      <w:position w:val="-1"/>
                                      <w:sz w:val="24"/>
                                      <w:vertAlign w:val="baseline"/>
                                    </w:rPr>
                                    <w:t>×</w:t>
                                  </w:r>
                                  <w:r>
                                    <w:rPr>
                                      <w:color w:val="AC2724"/>
                                      <w:spacing w:val="-28"/>
                                      <w:w w:val="90"/>
                                      <w:position w:val="-1"/>
                                      <w:sz w:val="24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w w:val="90"/>
                                      <w:sz w:val="24"/>
                                      <w:vertAlign w:val="baseline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w w:val="90"/>
                                      <w:sz w:val="24"/>
                                      <w:vertAlign w:val="superscript"/>
                                    </w:rPr>
                                    <w:t>r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787" w:val="left" w:leader="none"/>
                                    </w:tabs>
                                    <w:spacing w:line="91" w:lineRule="exact"/>
                                    <w:ind w:left="95" w:right="-15"/>
                                    <w:rPr>
                                      <w:i/>
                                      <w:position w:val="1"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C9302E"/>
                                      <w:sz w:val="15"/>
                                    </w:rPr>
                                    <w:t>=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7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5"/>
                                      <w:position w:val="1"/>
                                      <w:sz w:val="14"/>
                                    </w:rPr>
                                    <w:t>ihi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position w:val="1"/>
                                      <w:sz w:val="14"/>
                                    </w:rPr>
                                    <w:t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397095pt;margin-top:1.416874pt;width:57pt;height:33.15pt;mso-position-horizontal-relative:page;mso-position-vertical-relative:paragraph;z-index:15739904" type="#_x0000_t202" id="docshape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9"/>
                        <w:gridCol w:w="850"/>
                      </w:tblGrid>
                      <w:tr>
                        <w:trPr>
                          <w:trHeight w:val="316" w:hRule="atLeast"/>
                        </w:trPr>
                        <w:tc>
                          <w:tcPr>
                            <w:tcW w:w="169" w:type="dxa"/>
                            <w:vMerge w:val="restart"/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before="152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AC2724"/>
                                <w:spacing w:val="-10"/>
                                <w:w w:val="80"/>
                                <w:sz w:val="24"/>
                              </w:rPr>
                              <w:t>×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C2724"/>
                            </w:tcBorders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199" w:lineRule="exact"/>
                              <w:ind w:left="14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0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80"/>
                                <w:sz w:val="24"/>
                                <w:vertAlign w:val="superscript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80"/>
                                <w:position w:val="4"/>
                                <w:sz w:val="10"/>
                                <w:vertAlign w:val="baseline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9"/>
                                <w:position w:val="4"/>
                                <w:sz w:val="10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4"/>
                                <w:vertAlign w:val="baseline"/>
                              </w:rPr>
                              <w:t>w</w:t>
                            </w:r>
                          </w:p>
                          <w:p>
                            <w:pPr>
                              <w:pStyle w:val="TableParagraph"/>
                              <w:spacing w:line="110" w:lineRule="exact"/>
                              <w:ind w:left="249"/>
                              <w:rPr>
                                <w:i/>
                                <w:position w:val="1"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C9302E"/>
                                <w:sz w:val="15"/>
                              </w:rPr>
                              <w:t>=</w:t>
                            </w:r>
                            <w:r>
                              <w:rPr>
                                <w:color w:val="231F20"/>
                                <w:sz w:val="15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7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position w:val="1"/>
                                <w:sz w:val="14"/>
                              </w:rPr>
                              <w:t>ihi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169" w:type="dxa"/>
                            <w:vMerge/>
                            <w:tcBorders>
                              <w:top w:val="nil"/>
                            </w:tcBorders>
                            <w:shd w:val="clear" w:color="auto" w:fill="EBE9E9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C2724"/>
                            </w:tcBorders>
                            <w:shd w:val="clear" w:color="auto" w:fill="EBE9E9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90"/>
                                <w:sz w:val="24"/>
                              </w:rPr>
                              <w:t>∑</w:t>
                            </w:r>
                            <w:r>
                              <w:rPr>
                                <w:i/>
                                <w:color w:val="231F20"/>
                                <w:w w:val="90"/>
                                <w:sz w:val="24"/>
                                <w:vertAlign w:val="superscript"/>
                              </w:rPr>
                              <w:t>n</w:t>
                            </w:r>
                            <w:r>
                              <w:rPr>
                                <w:i/>
                                <w:color w:val="231F20"/>
                                <w:w w:val="90"/>
                                <w:position w:val="4"/>
                                <w:sz w:val="10"/>
                                <w:vertAlign w:val="baseline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231F20"/>
                                <w:spacing w:val="-4"/>
                                <w:w w:val="90"/>
                                <w:position w:val="4"/>
                                <w:sz w:val="10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w w:val="90"/>
                                <w:sz w:val="24"/>
                                <w:vertAlign w:val="baseline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31F20"/>
                                <w:spacing w:val="65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AC2724"/>
                                <w:w w:val="90"/>
                                <w:position w:val="-1"/>
                                <w:sz w:val="24"/>
                                <w:vertAlign w:val="baseline"/>
                              </w:rPr>
                              <w:t>×</w:t>
                            </w:r>
                            <w:r>
                              <w:rPr>
                                <w:color w:val="AC2724"/>
                                <w:spacing w:val="-28"/>
                                <w:w w:val="90"/>
                                <w:position w:val="-1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w w:val="90"/>
                                <w:sz w:val="24"/>
                                <w:vertAlign w:val="baseline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w w:val="90"/>
                                <w:sz w:val="24"/>
                                <w:vertAlign w:val="superscript"/>
                              </w:rPr>
                              <w:t>r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787" w:val="left" w:leader="none"/>
                              </w:tabs>
                              <w:spacing w:line="91" w:lineRule="exact"/>
                              <w:ind w:left="95" w:right="-15"/>
                              <w:rPr>
                                <w:i/>
                                <w:position w:val="1"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C9302E"/>
                                <w:sz w:val="15"/>
                              </w:rPr>
                              <w:t>=</w:t>
                            </w:r>
                            <w:r>
                              <w:rPr>
                                <w:color w:val="231F20"/>
                                <w:sz w:val="15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7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5"/>
                                <w:position w:val="1"/>
                                <w:sz w:val="14"/>
                              </w:rPr>
                              <w:t>ihi</w:t>
                            </w:r>
                            <w:r>
                              <w:rPr>
                                <w:i/>
                                <w:color w:val="231F20"/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position w:val="1"/>
                                <w:sz w:val="14"/>
                              </w:rPr>
                              <w:t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231F20"/>
          <w:w w:val="75"/>
          <w:position w:val="2"/>
          <w:sz w:val="20"/>
        </w:rPr>
        <w:t>I</w:t>
      </w:r>
      <w:r>
        <w:rPr>
          <w:b/>
          <w:i/>
          <w:color w:val="231F20"/>
          <w:w w:val="75"/>
          <w:position w:val="2"/>
          <w:sz w:val="20"/>
          <w:vertAlign w:val="superscript"/>
        </w:rPr>
        <w:t>r</w:t>
      </w:r>
      <w:r>
        <w:rPr>
          <w:b/>
          <w:i/>
          <w:color w:val="231F20"/>
          <w:w w:val="75"/>
          <w:position w:val="2"/>
          <w:sz w:val="20"/>
          <w:vertAlign w:val="baseline"/>
        </w:rPr>
        <w:t> </w:t>
      </w:r>
      <w:r>
        <w:rPr>
          <w:rFonts w:ascii="Trebuchet MS" w:hAnsi="Trebuchet MS"/>
          <w:b/>
          <w:color w:val="231F20"/>
          <w:w w:val="75"/>
          <w:sz w:val="16"/>
          <w:vertAlign w:val="baseline"/>
        </w:rPr>
        <w:t>é uma</w:t>
      </w:r>
      <w:r>
        <w:rPr>
          <w:rFonts w:ascii="Trebuchet MS" w:hAnsi="Trebuchet MS"/>
          <w:b/>
          <w:color w:val="231F20"/>
          <w:spacing w:val="-1"/>
          <w:w w:val="75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75"/>
          <w:sz w:val="16"/>
          <w:vertAlign w:val="baseline"/>
        </w:rPr>
        <w:t>variável indicadora que recebe</w:t>
      </w:r>
      <w:r>
        <w:rPr>
          <w:rFonts w:ascii="Trebuchet MS" w:hAnsi="Trebuchet MS"/>
          <w:b/>
          <w:color w:val="231F20"/>
          <w:spacing w:val="-1"/>
          <w:w w:val="75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75"/>
          <w:sz w:val="16"/>
          <w:vertAlign w:val="baseline"/>
        </w:rPr>
        <w:t>valor</w:t>
      </w:r>
      <w:r>
        <w:rPr>
          <w:rFonts w:ascii="Trebuchet MS" w:hAnsi="Trebuchet MS"/>
          <w:b/>
          <w:color w:val="231F20"/>
          <w:spacing w:val="-1"/>
          <w:w w:val="75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75"/>
          <w:sz w:val="16"/>
          <w:vertAlign w:val="baseline"/>
        </w:rPr>
        <w:t>1, se a escola </w:t>
      </w:r>
      <w:r>
        <w:rPr>
          <w:b/>
          <w:i/>
          <w:color w:val="231F20"/>
          <w:w w:val="75"/>
          <w:sz w:val="20"/>
          <w:vertAlign w:val="baseline"/>
        </w:rPr>
        <w:t>i</w:t>
      </w:r>
      <w:r>
        <w:rPr>
          <w:b/>
          <w:i/>
          <w:color w:val="231F20"/>
          <w:sz w:val="20"/>
          <w:vertAlign w:val="baseline"/>
        </w:rPr>
        <w:t> </w:t>
      </w:r>
      <w:r>
        <w:rPr>
          <w:rFonts w:ascii="Trebuchet MS" w:hAnsi="Trebuchet MS"/>
          <w:b/>
          <w:color w:val="231F20"/>
          <w:w w:val="75"/>
          <w:sz w:val="16"/>
          <w:vertAlign w:val="baseline"/>
        </w:rPr>
        <w:t>do</w:t>
      </w:r>
      <w:r>
        <w:rPr>
          <w:rFonts w:ascii="Trebuchet MS" w:hAnsi="Trebuchet MS"/>
          <w:b/>
          <w:color w:val="231F20"/>
          <w:w w:val="85"/>
          <w:sz w:val="16"/>
          <w:vertAlign w:val="baseline"/>
        </w:rPr>
        <w:t> estrato</w:t>
      </w:r>
      <w:r>
        <w:rPr>
          <w:rFonts w:ascii="Trebuchet MS" w:hAnsi="Trebuchet MS"/>
          <w:b/>
          <w:color w:val="231F20"/>
          <w:spacing w:val="-14"/>
          <w:w w:val="85"/>
          <w:sz w:val="16"/>
          <w:vertAlign w:val="baseline"/>
        </w:rPr>
        <w:t> </w:t>
      </w:r>
      <w:r>
        <w:rPr>
          <w:b/>
          <w:i/>
          <w:color w:val="231F20"/>
          <w:w w:val="85"/>
          <w:sz w:val="20"/>
          <w:vertAlign w:val="baseline"/>
        </w:rPr>
        <w:t>h</w:t>
      </w:r>
      <w:r>
        <w:rPr>
          <w:b/>
          <w:i/>
          <w:color w:val="231F20"/>
          <w:spacing w:val="-5"/>
          <w:w w:val="85"/>
          <w:sz w:val="20"/>
          <w:vertAlign w:val="baseline"/>
        </w:rPr>
        <w:t> </w:t>
      </w:r>
      <w:r>
        <w:rPr>
          <w:rFonts w:ascii="Trebuchet MS" w:hAnsi="Trebuchet MS"/>
          <w:b/>
          <w:color w:val="231F20"/>
          <w:w w:val="85"/>
          <w:sz w:val="16"/>
          <w:vertAlign w:val="baseline"/>
        </w:rPr>
        <w:t>respondeu,</w:t>
      </w:r>
      <w:r>
        <w:rPr>
          <w:rFonts w:ascii="Trebuchet MS" w:hAnsi="Trebuchet MS"/>
          <w:b/>
          <w:color w:val="231F20"/>
          <w:spacing w:val="-14"/>
          <w:w w:val="85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5"/>
          <w:sz w:val="16"/>
          <w:vertAlign w:val="baseline"/>
        </w:rPr>
        <w:t>e</w:t>
      </w:r>
      <w:r>
        <w:rPr>
          <w:rFonts w:ascii="Trebuchet MS" w:hAnsi="Trebuchet MS"/>
          <w:b/>
          <w:color w:val="231F20"/>
          <w:spacing w:val="-14"/>
          <w:w w:val="85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5"/>
          <w:sz w:val="16"/>
          <w:vertAlign w:val="baseline"/>
        </w:rPr>
        <w:t>0,</w:t>
      </w:r>
      <w:r>
        <w:rPr>
          <w:rFonts w:ascii="Trebuchet MS" w:hAnsi="Trebuchet MS"/>
          <w:b/>
          <w:color w:val="231F20"/>
          <w:spacing w:val="-14"/>
          <w:w w:val="85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5"/>
          <w:sz w:val="16"/>
          <w:vertAlign w:val="baseline"/>
        </w:rPr>
        <w:t>caso</w:t>
      </w:r>
      <w:r>
        <w:rPr>
          <w:rFonts w:ascii="Trebuchet MS" w:hAnsi="Trebuchet MS"/>
          <w:b/>
          <w:color w:val="231F20"/>
          <w:spacing w:val="-13"/>
          <w:w w:val="85"/>
          <w:sz w:val="16"/>
          <w:vertAlign w:val="baseline"/>
        </w:rPr>
        <w:t> </w:t>
      </w:r>
      <w:r>
        <w:rPr>
          <w:rFonts w:ascii="Trebuchet MS" w:hAnsi="Trebuchet MS"/>
          <w:b/>
          <w:color w:val="231F20"/>
          <w:w w:val="85"/>
          <w:sz w:val="16"/>
          <w:vertAlign w:val="baseline"/>
        </w:rPr>
        <w:t>contrário</w:t>
      </w: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spacing w:before="128"/>
        <w:rPr>
          <w:rFonts w:ascii="Trebuchet MS"/>
          <w:b/>
          <w:sz w:val="18"/>
        </w:rPr>
      </w:pPr>
    </w:p>
    <w:p>
      <w:pPr>
        <w:spacing w:before="0"/>
        <w:ind w:left="1559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3"/>
          <w:w w:val="85"/>
          <w:sz w:val="18"/>
        </w:rPr>
        <w:t>CALIBRAÇÃO </w:t>
      </w:r>
    </w:p>
    <w:p>
      <w:pPr>
        <w:pStyle w:val="BodyText"/>
        <w:spacing w:line="249" w:lineRule="auto" w:before="70"/>
        <w:ind w:left="1559" w:right="137" w:firstLine="19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4672">
                <wp:simplePos x="0" y="0"/>
                <wp:positionH relativeFrom="page">
                  <wp:posOffset>4332125</wp:posOffset>
                </wp:positionH>
                <wp:positionV relativeFrom="paragraph">
                  <wp:posOffset>1373119</wp:posOffset>
                </wp:positionV>
                <wp:extent cx="55244" cy="74295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55244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1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  <w:w w:val="90"/>
                                <w:sz w:val="11"/>
                              </w:rPr>
                              <w:t>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12213pt;margin-top:108.119621pt;width:4.350pt;height:5.85pt;mso-position-horizontal-relative:page;mso-position-vertical-relative:paragraph;z-index:-15991808" type="#_x0000_t202" id="docshape57" filled="false" stroked="false">
                <v:textbox inset="0,0,0,0">
                  <w:txbxContent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b/>
                          <w:i/>
                          <w:sz w:val="11"/>
                        </w:rPr>
                      </w:pPr>
                      <w:r>
                        <w:rPr>
                          <w:b/>
                          <w:i/>
                          <w:color w:val="231F20"/>
                          <w:spacing w:val="-5"/>
                          <w:w w:val="90"/>
                          <w:sz w:val="11"/>
                        </w:rPr>
                        <w:t>ih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10"/>
        </w:rPr>
        <w:t>Os</w:t>
      </w:r>
      <w:r>
        <w:rPr>
          <w:color w:val="231F20"/>
        </w:rPr>
        <w:t> </w:t>
      </w:r>
      <w:r>
        <w:rPr>
          <w:color w:val="231F20"/>
          <w:spacing w:val="-10"/>
        </w:rPr>
        <w:t>pesos</w:t>
      </w:r>
      <w:r>
        <w:rPr>
          <w:color w:val="231F20"/>
        </w:rPr>
        <w:t> </w:t>
      </w:r>
      <w:r>
        <w:rPr>
          <w:color w:val="231F20"/>
          <w:spacing w:val="-10"/>
        </w:rPr>
        <w:t>das</w:t>
      </w:r>
      <w:r>
        <w:rPr>
          <w:color w:val="231F20"/>
        </w:rPr>
        <w:t> </w:t>
      </w:r>
      <w:r>
        <w:rPr>
          <w:color w:val="231F20"/>
          <w:spacing w:val="-10"/>
        </w:rPr>
        <w:t>escolas</w:t>
      </w:r>
      <w:r>
        <w:rPr>
          <w:color w:val="231F20"/>
        </w:rPr>
        <w:t> </w:t>
      </w:r>
      <w:r>
        <w:rPr>
          <w:color w:val="231F20"/>
          <w:spacing w:val="-10"/>
        </w:rPr>
        <w:t>respondentes</w:t>
      </w:r>
      <w:r>
        <w:rPr>
          <w:color w:val="231F20"/>
        </w:rPr>
        <w:t> </w:t>
      </w:r>
      <w:r>
        <w:rPr>
          <w:color w:val="231F20"/>
          <w:spacing w:val="-10"/>
        </w:rPr>
        <w:t>já</w:t>
      </w:r>
      <w:r>
        <w:rPr>
          <w:color w:val="231F20"/>
        </w:rPr>
        <w:t> </w:t>
      </w:r>
      <w:r>
        <w:rPr>
          <w:color w:val="231F20"/>
          <w:spacing w:val="-10"/>
        </w:rPr>
        <w:t>ajustados</w:t>
      </w:r>
      <w:r>
        <w:rPr>
          <w:color w:val="231F20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</w:rPr>
        <w:t> </w:t>
      </w:r>
      <w:r>
        <w:rPr>
          <w:color w:val="231F20"/>
          <w:spacing w:val="-10"/>
        </w:rPr>
        <w:t>não</w:t>
      </w:r>
      <w:r>
        <w:rPr>
          <w:color w:val="231F20"/>
        </w:rPr>
        <w:t> </w:t>
      </w:r>
      <w:r>
        <w:rPr>
          <w:color w:val="231F20"/>
          <w:spacing w:val="-10"/>
        </w:rPr>
        <w:t>resposta</w:t>
      </w:r>
      <w:r>
        <w:rPr>
          <w:color w:val="231F20"/>
        </w:rPr>
        <w:t> </w:t>
      </w:r>
      <w:r>
        <w:rPr>
          <w:color w:val="231F20"/>
          <w:spacing w:val="-10"/>
        </w:rPr>
        <w:t>foram</w:t>
      </w:r>
      <w:r>
        <w:rPr>
          <w:color w:val="231F20"/>
        </w:rPr>
        <w:t> </w:t>
      </w:r>
      <w:r>
        <w:rPr>
          <w:color w:val="231F20"/>
          <w:spacing w:val="-10"/>
        </w:rPr>
        <w:t>calibrados</w:t>
      </w:r>
      <w:r>
        <w:rPr>
          <w:color w:val="231F20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  <w:spacing w:val="-8"/>
        </w:rPr>
        <w:t> os</w:t>
      </w:r>
      <w:r>
        <w:rPr>
          <w:color w:val="231F20"/>
        </w:rPr>
        <w:t> </w:t>
      </w:r>
      <w:r>
        <w:rPr>
          <w:color w:val="231F20"/>
          <w:spacing w:val="-8"/>
        </w:rPr>
        <w:t>totais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</w:rPr>
        <w:t> </w:t>
      </w:r>
      <w:r>
        <w:rPr>
          <w:color w:val="231F20"/>
          <w:spacing w:val="-8"/>
        </w:rPr>
        <w:t>por</w:t>
      </w:r>
      <w:r>
        <w:rPr>
          <w:color w:val="231F20"/>
        </w:rPr>
        <w:t> </w:t>
      </w:r>
      <w:r>
        <w:rPr>
          <w:color w:val="231F20"/>
          <w:spacing w:val="-8"/>
        </w:rPr>
        <w:t>UF,</w:t>
      </w:r>
      <w:r>
        <w:rPr>
          <w:color w:val="231F20"/>
        </w:rPr>
        <w:t> </w:t>
      </w:r>
      <w:r>
        <w:rPr>
          <w:color w:val="231F20"/>
          <w:spacing w:val="-8"/>
        </w:rPr>
        <w:t>dependência</w:t>
      </w:r>
      <w:r>
        <w:rPr>
          <w:color w:val="231F20"/>
        </w:rPr>
        <w:t> </w:t>
      </w:r>
      <w:r>
        <w:rPr>
          <w:color w:val="231F20"/>
          <w:spacing w:val="-8"/>
        </w:rPr>
        <w:t>administrativa,</w:t>
      </w:r>
      <w:r>
        <w:rPr>
          <w:color w:val="231F20"/>
        </w:rPr>
        <w:t> </w:t>
      </w:r>
      <w:r>
        <w:rPr>
          <w:color w:val="231F20"/>
          <w:spacing w:val="-8"/>
        </w:rPr>
        <w:t>localização</w:t>
      </w:r>
      <w:r>
        <w:rPr>
          <w:color w:val="231F20"/>
        </w:rPr>
        <w:t> </w:t>
      </w:r>
      <w:r>
        <w:rPr>
          <w:color w:val="231F20"/>
          <w:spacing w:val="-8"/>
        </w:rPr>
        <w:t>(capital</w:t>
      </w:r>
      <w:r>
        <w:rPr>
          <w:color w:val="231F20"/>
        </w:rPr>
        <w:t> </w:t>
      </w:r>
      <w:r>
        <w:rPr>
          <w:color w:val="231F20"/>
          <w:spacing w:val="-8"/>
        </w:rPr>
        <w:t>ou</w:t>
      </w:r>
      <w:r>
        <w:rPr>
          <w:color w:val="231F20"/>
        </w:rPr>
        <w:t> </w:t>
      </w:r>
      <w:r>
        <w:rPr>
          <w:color w:val="231F20"/>
          <w:spacing w:val="-8"/>
        </w:rPr>
        <w:t>interior), </w:t>
      </w:r>
      <w:r>
        <w:rPr>
          <w:color w:val="231F20"/>
          <w:spacing w:val="-4"/>
        </w:rPr>
        <w:t>situação (urbana ou rural), existência de acesso à Internet e existência de banda larga. </w:t>
      </w:r>
      <w:r>
        <w:rPr>
          <w:color w:val="231F20"/>
          <w:spacing w:val="-2"/>
        </w:rPr>
        <w:t>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totais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variáveis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calibração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foram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obtidos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cadastro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Censo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Escolar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 </w:t>
      </w:r>
      <w:r>
        <w:rPr>
          <w:color w:val="231F20"/>
          <w:spacing w:val="-6"/>
        </w:rPr>
        <w:t>Educação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Básica, 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qual foram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selecionadas 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amostras. 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variáveis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existência de acesso à Internet e de banda larga também foram obtidas por meio do Censo Escolar, e não dos resultados da pesquisa TIC Educação. O método utilizado foi o ajuste iterativo sobre marginais, também conhecido por pós-estratificação multivariada incompleta ou </w:t>
      </w:r>
      <w:r>
        <w:rPr>
          <w:i/>
          <w:color w:val="231F20"/>
          <w:spacing w:val="-4"/>
        </w:rPr>
        <w:t>raking</w:t>
      </w:r>
      <w:r>
        <w:rPr>
          <w:i/>
          <w:color w:val="231F20"/>
          <w:spacing w:val="-13"/>
        </w:rPr>
        <w:t> </w:t>
      </w:r>
      <w:r>
        <w:rPr>
          <w:color w:val="231F20"/>
          <w:spacing w:val="-4"/>
        </w:rPr>
        <w:t>(Silva</w:t>
      </w:r>
      <w:r>
        <w:rPr>
          <w:color w:val="231F20"/>
          <w:spacing w:val="-13"/>
        </w:rPr>
        <w:t> </w:t>
      </w:r>
      <w:r>
        <w:rPr>
          <w:i/>
          <w:color w:val="231F20"/>
          <w:spacing w:val="-4"/>
        </w:rPr>
        <w:t>et</w:t>
      </w:r>
      <w:r>
        <w:rPr>
          <w:i/>
          <w:color w:val="231F20"/>
          <w:spacing w:val="-13"/>
        </w:rPr>
        <w:t> </w:t>
      </w:r>
      <w:r>
        <w:rPr>
          <w:i/>
          <w:color w:val="231F20"/>
          <w:spacing w:val="-4"/>
        </w:rPr>
        <w:t>al</w:t>
      </w:r>
      <w:r>
        <w:rPr>
          <w:color w:val="231F20"/>
          <w:spacing w:val="-4"/>
        </w:rPr>
        <w:t>.,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2021).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peso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final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escolas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é:</w:t>
      </w:r>
      <w:r>
        <w:rPr>
          <w:color w:val="231F20"/>
          <w:spacing w:val="-14"/>
        </w:rPr>
        <w:t> </w:t>
      </w:r>
      <w:r>
        <w:rPr>
          <w:b/>
          <w:i/>
          <w:color w:val="231F20"/>
          <w:spacing w:val="-4"/>
        </w:rPr>
        <w:t>w</w:t>
      </w:r>
      <w:r>
        <w:rPr>
          <w:b/>
          <w:i/>
          <w:color w:val="231F20"/>
          <w:spacing w:val="-4"/>
          <w:vertAlign w:val="superscript"/>
        </w:rPr>
        <w:t>C</w:t>
      </w:r>
      <w:r>
        <w:rPr>
          <w:b/>
          <w:i/>
          <w:color w:val="231F20"/>
          <w:spacing w:val="-9"/>
          <w:vertAlign w:val="baseline"/>
        </w:rPr>
        <w:t> </w:t>
      </w:r>
      <w:r>
        <w:rPr>
          <w:color w:val="231F20"/>
          <w:spacing w:val="-4"/>
          <w:vertAlign w:val="baseline"/>
        </w:rPr>
        <w:t>.</w:t>
      </w:r>
    </w:p>
    <w:p>
      <w:pPr>
        <w:pStyle w:val="BodyText"/>
      </w:pPr>
    </w:p>
    <w:p>
      <w:pPr>
        <w:pStyle w:val="BodyText"/>
        <w:spacing w:before="32"/>
      </w:pPr>
    </w:p>
    <w:p>
      <w:pPr>
        <w:spacing w:before="0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80"/>
          <w:sz w:val="18"/>
        </w:rPr>
        <w:t>ERROS</w:t>
      </w:r>
      <w:r>
        <w:rPr>
          <w:rFonts w:ascii="Trebuchet MS"/>
          <w:b/>
          <w:color w:val="231F20"/>
          <w:spacing w:val="22"/>
          <w:sz w:val="18"/>
        </w:rPr>
        <w:t> </w:t>
      </w:r>
      <w:r>
        <w:rPr>
          <w:rFonts w:ascii="Trebuchet MS"/>
          <w:b/>
          <w:color w:val="231F20"/>
          <w:spacing w:val="-2"/>
          <w:w w:val="85"/>
          <w:sz w:val="18"/>
        </w:rPr>
        <w:t>AMOSTRAIS</w:t>
      </w:r>
    </w:p>
    <w:p>
      <w:pPr>
        <w:pStyle w:val="BodyText"/>
        <w:spacing w:line="249" w:lineRule="auto" w:before="127"/>
        <w:ind w:left="1559" w:right="137" w:firstLine="198"/>
        <w:jc w:val="both"/>
      </w:pPr>
      <w:r>
        <w:rPr>
          <w:color w:val="231F20"/>
          <w:w w:val="90"/>
        </w:rPr>
        <w:t>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cálculos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das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medidas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ou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estimativas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erros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amostrais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indicadores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pesquisa </w:t>
      </w:r>
      <w:r>
        <w:rPr>
          <w:color w:val="231F20"/>
          <w:spacing w:val="-6"/>
        </w:rPr>
        <w:t>TIC Educação levaram em consideração o plano amostral e os ajustes de não resposta e </w:t>
      </w:r>
      <w:r>
        <w:rPr>
          <w:color w:val="231F20"/>
          <w:spacing w:val="-10"/>
        </w:rPr>
        <w:t>calibração</w:t>
      </w:r>
      <w:r>
        <w:rPr>
          <w:color w:val="231F20"/>
        </w:rPr>
        <w:t> </w:t>
      </w:r>
      <w:r>
        <w:rPr>
          <w:color w:val="231F20"/>
          <w:spacing w:val="-10"/>
        </w:rPr>
        <w:t>empregados</w:t>
      </w:r>
      <w:r>
        <w:rPr>
          <w:color w:val="231F20"/>
        </w:rPr>
        <w:t> </w:t>
      </w:r>
      <w:r>
        <w:rPr>
          <w:color w:val="231F20"/>
          <w:spacing w:val="-10"/>
        </w:rPr>
        <w:t>na</w:t>
      </w:r>
      <w:r>
        <w:rPr>
          <w:color w:val="231F20"/>
        </w:rPr>
        <w:t> </w:t>
      </w:r>
      <w:r>
        <w:rPr>
          <w:color w:val="231F20"/>
          <w:spacing w:val="-10"/>
        </w:rPr>
        <w:t>pesquisa.</w:t>
      </w:r>
      <w:r>
        <w:rPr>
          <w:color w:val="231F20"/>
        </w:rPr>
        <w:t> </w:t>
      </w:r>
      <w:r>
        <w:rPr>
          <w:color w:val="231F20"/>
          <w:spacing w:val="-10"/>
        </w:rPr>
        <w:t>Foi</w:t>
      </w:r>
      <w:r>
        <w:rPr>
          <w:color w:val="231F20"/>
        </w:rPr>
        <w:t> </w:t>
      </w:r>
      <w:r>
        <w:rPr>
          <w:color w:val="231F20"/>
          <w:spacing w:val="-10"/>
        </w:rPr>
        <w:t>utilizado</w:t>
      </w:r>
      <w:r>
        <w:rPr>
          <w:color w:val="231F20"/>
        </w:rPr>
        <w:t> </w:t>
      </w:r>
      <w:r>
        <w:rPr>
          <w:color w:val="231F20"/>
          <w:spacing w:val="-10"/>
        </w:rPr>
        <w:t>o</w:t>
      </w:r>
      <w:r>
        <w:rPr>
          <w:color w:val="231F20"/>
        </w:rPr>
        <w:t> </w:t>
      </w:r>
      <w:r>
        <w:rPr>
          <w:color w:val="231F20"/>
          <w:spacing w:val="-10"/>
        </w:rPr>
        <w:t>método</w:t>
      </w:r>
      <w:r>
        <w:rPr>
          <w:color w:val="231F20"/>
        </w:rPr>
        <w:t> </w:t>
      </w:r>
      <w:r>
        <w:rPr>
          <w:color w:val="231F20"/>
          <w:spacing w:val="-10"/>
        </w:rPr>
        <w:t>do</w:t>
      </w:r>
      <w:r>
        <w:rPr>
          <w:color w:val="231F20"/>
        </w:rPr>
        <w:t> </w:t>
      </w:r>
      <w:r>
        <w:rPr>
          <w:color w:val="231F20"/>
          <w:spacing w:val="-10"/>
        </w:rPr>
        <w:t>conglomerado</w:t>
      </w:r>
      <w:r>
        <w:rPr>
          <w:color w:val="231F20"/>
        </w:rPr>
        <w:t> </w:t>
      </w:r>
      <w:r>
        <w:rPr>
          <w:color w:val="231F20"/>
          <w:spacing w:val="-10"/>
        </w:rPr>
        <w:t>primário</w:t>
      </w:r>
      <w:r>
        <w:rPr>
          <w:color w:val="231F20"/>
        </w:rPr>
        <w:t> </w:t>
      </w:r>
      <w:r>
        <w:rPr>
          <w:color w:val="231F20"/>
          <w:spacing w:val="-10"/>
        </w:rPr>
        <w:t>(do</w:t>
      </w:r>
      <w:r>
        <w:rPr>
          <w:color w:val="231F20"/>
          <w:spacing w:val="-8"/>
        </w:rPr>
        <w:t> inglês</w:t>
      </w:r>
      <w:r>
        <w:rPr>
          <w:color w:val="231F20"/>
          <w:spacing w:val="-3"/>
        </w:rPr>
        <w:t> </w:t>
      </w:r>
      <w:r>
        <w:rPr>
          <w:i/>
          <w:color w:val="231F20"/>
          <w:spacing w:val="-8"/>
        </w:rPr>
        <w:t>ultimate</w:t>
      </w:r>
      <w:r>
        <w:rPr>
          <w:i/>
          <w:color w:val="231F20"/>
          <w:spacing w:val="-1"/>
        </w:rPr>
        <w:t> </w:t>
      </w:r>
      <w:r>
        <w:rPr>
          <w:i/>
          <w:color w:val="231F20"/>
          <w:spacing w:val="-8"/>
        </w:rPr>
        <w:t>cluster</w:t>
      </w:r>
      <w:r>
        <w:rPr>
          <w:color w:val="231F20"/>
          <w:spacing w:val="-8"/>
        </w:rPr>
        <w:t>)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avaliação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variâncias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estimadores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totais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planos </w:t>
      </w:r>
      <w:r>
        <w:rPr>
          <w:color w:val="231F20"/>
          <w:spacing w:val="-6"/>
        </w:rPr>
        <w:t>amostrais de múltiplos estágios. Proposto por Hansen</w:t>
      </w:r>
      <w:r>
        <w:rPr>
          <w:color w:val="231F20"/>
          <w:spacing w:val="-7"/>
        </w:rPr>
        <w:t> </w:t>
      </w:r>
      <w:r>
        <w:rPr>
          <w:i/>
          <w:color w:val="231F20"/>
          <w:spacing w:val="-6"/>
        </w:rPr>
        <w:t>et</w:t>
      </w:r>
      <w:r>
        <w:rPr>
          <w:i/>
          <w:color w:val="231F20"/>
          <w:spacing w:val="-3"/>
        </w:rPr>
        <w:t> </w:t>
      </w:r>
      <w:r>
        <w:rPr>
          <w:i/>
          <w:color w:val="231F20"/>
          <w:spacing w:val="-6"/>
        </w:rPr>
        <w:t>al</w:t>
      </w:r>
      <w:r>
        <w:rPr>
          <w:color w:val="231F20"/>
          <w:spacing w:val="-6"/>
        </w:rPr>
        <w:t>. (1953), o método considera </w:t>
      </w:r>
      <w:r>
        <w:rPr>
          <w:color w:val="231F20"/>
          <w:spacing w:val="-4"/>
        </w:rPr>
        <w:t>apenas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variação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entre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informações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disponíveis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nível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UPAs,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tratando-as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como se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tivessem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sido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selecionadas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estrato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reposição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população.</w:t>
      </w:r>
    </w:p>
    <w:p>
      <w:pPr>
        <w:pStyle w:val="BodyText"/>
        <w:spacing w:line="249" w:lineRule="auto" w:before="119"/>
        <w:ind w:left="1559" w:right="136" w:firstLine="198"/>
        <w:jc w:val="both"/>
      </w:pPr>
      <w:r>
        <w:rPr>
          <w:color w:val="231F20"/>
        </w:rPr>
        <w:t>Com</w:t>
      </w:r>
      <w:r>
        <w:rPr>
          <w:color w:val="231F20"/>
          <w:spacing w:val="-5"/>
        </w:rPr>
        <w:t> </w:t>
      </w:r>
      <w:r>
        <w:rPr>
          <w:color w:val="231F20"/>
        </w:rPr>
        <w:t>base</w:t>
      </w:r>
      <w:r>
        <w:rPr>
          <w:color w:val="231F20"/>
          <w:spacing w:val="-5"/>
        </w:rPr>
        <w:t> </w:t>
      </w:r>
      <w:r>
        <w:rPr>
          <w:color w:val="231F20"/>
        </w:rPr>
        <w:t>nesse</w:t>
      </w:r>
      <w:r>
        <w:rPr>
          <w:color w:val="231F20"/>
          <w:spacing w:val="-5"/>
        </w:rPr>
        <w:t> </w:t>
      </w:r>
      <w:r>
        <w:rPr>
          <w:color w:val="231F20"/>
        </w:rPr>
        <w:t>conceito,</w:t>
      </w:r>
      <w:r>
        <w:rPr>
          <w:color w:val="231F20"/>
          <w:spacing w:val="-5"/>
        </w:rPr>
        <w:t> </w:t>
      </w:r>
      <w:r>
        <w:rPr>
          <w:color w:val="231F20"/>
        </w:rPr>
        <w:t>é</w:t>
      </w:r>
      <w:r>
        <w:rPr>
          <w:color w:val="231F20"/>
          <w:spacing w:val="-5"/>
        </w:rPr>
        <w:t> </w:t>
      </w:r>
      <w:r>
        <w:rPr>
          <w:color w:val="231F20"/>
        </w:rPr>
        <w:t>possível</w:t>
      </w:r>
      <w:r>
        <w:rPr>
          <w:color w:val="231F20"/>
          <w:spacing w:val="-5"/>
        </w:rPr>
        <w:t> </w:t>
      </w:r>
      <w:r>
        <w:rPr>
          <w:color w:val="231F20"/>
        </w:rPr>
        <w:t>considerar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estratificação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seleção</w:t>
      </w:r>
      <w:r>
        <w:rPr>
          <w:color w:val="231F20"/>
          <w:spacing w:val="-5"/>
        </w:rPr>
        <w:t> </w:t>
      </w:r>
      <w:r>
        <w:rPr>
          <w:color w:val="231F20"/>
        </w:rPr>
        <w:t>com probabilidades desiguais, tanto para as unidades primárias quanto para as demais </w:t>
      </w:r>
      <w:r>
        <w:rPr>
          <w:color w:val="231F20"/>
          <w:spacing w:val="-10"/>
        </w:rPr>
        <w:t>unidades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amostragem.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premissa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permitir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aplicação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desse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método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é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que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estejam</w:t>
      </w:r>
      <w:r>
        <w:rPr>
          <w:color w:val="231F20"/>
          <w:spacing w:val="-8"/>
        </w:rPr>
        <w:t> disponíveis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estimadores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viciados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totais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variável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interesse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cada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dos </w:t>
      </w:r>
      <w:r>
        <w:rPr>
          <w:color w:val="231F20"/>
          <w:spacing w:val="-6"/>
        </w:rPr>
        <w:t>conglomerados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primários selecionados.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Esse método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fornece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base 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vários pacotes </w:t>
      </w:r>
      <w:r>
        <w:rPr>
          <w:color w:val="231F20"/>
          <w:spacing w:val="-4"/>
        </w:rPr>
        <w:t>estatísticos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especializados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cálculo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variâncias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considerando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plano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amostral.</w:t>
      </w:r>
    </w:p>
    <w:p>
      <w:pPr>
        <w:pStyle w:val="BodyText"/>
        <w:spacing w:line="249" w:lineRule="auto" w:before="118"/>
        <w:ind w:left="1559" w:right="137" w:firstLine="198"/>
        <w:jc w:val="both"/>
      </w:pP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partir</w:t>
      </w:r>
      <w:r>
        <w:rPr>
          <w:color w:val="231F20"/>
          <w:spacing w:val="-12"/>
        </w:rPr>
        <w:t> </w:t>
      </w:r>
      <w:r>
        <w:rPr>
          <w:color w:val="231F20"/>
        </w:rPr>
        <w:t>das</w:t>
      </w:r>
      <w:r>
        <w:rPr>
          <w:color w:val="231F20"/>
          <w:spacing w:val="-13"/>
        </w:rPr>
        <w:t> </w:t>
      </w:r>
      <w:r>
        <w:rPr>
          <w:color w:val="231F20"/>
        </w:rPr>
        <w:t>variâncias</w:t>
      </w:r>
      <w:r>
        <w:rPr>
          <w:color w:val="231F20"/>
          <w:spacing w:val="-12"/>
        </w:rPr>
        <w:t> </w:t>
      </w:r>
      <w:r>
        <w:rPr>
          <w:color w:val="231F20"/>
        </w:rPr>
        <w:t>estimadas,</w:t>
      </w:r>
      <w:r>
        <w:rPr>
          <w:color w:val="231F20"/>
          <w:spacing w:val="-13"/>
        </w:rPr>
        <w:t> </w:t>
      </w:r>
      <w:r>
        <w:rPr>
          <w:color w:val="231F20"/>
        </w:rPr>
        <w:t>divulgam-se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3"/>
        </w:rPr>
        <w:t> </w:t>
      </w:r>
      <w:r>
        <w:rPr>
          <w:color w:val="231F20"/>
        </w:rPr>
        <w:t>erros</w:t>
      </w:r>
      <w:r>
        <w:rPr>
          <w:color w:val="231F20"/>
          <w:spacing w:val="-12"/>
        </w:rPr>
        <w:t> </w:t>
      </w:r>
      <w:r>
        <w:rPr>
          <w:color w:val="231F20"/>
        </w:rPr>
        <w:t>amostrais</w:t>
      </w:r>
      <w:r>
        <w:rPr>
          <w:color w:val="231F20"/>
          <w:spacing w:val="-13"/>
        </w:rPr>
        <w:t> </w:t>
      </w:r>
      <w:r>
        <w:rPr>
          <w:color w:val="231F20"/>
        </w:rPr>
        <w:t>expressos</w:t>
      </w:r>
      <w:r>
        <w:rPr>
          <w:color w:val="231F20"/>
          <w:spacing w:val="-12"/>
        </w:rPr>
        <w:t> </w:t>
      </w:r>
      <w:r>
        <w:rPr>
          <w:color w:val="231F20"/>
        </w:rPr>
        <w:t>pela </w:t>
      </w:r>
      <w:r>
        <w:rPr>
          <w:color w:val="231F20"/>
          <w:spacing w:val="-6"/>
        </w:rPr>
        <w:t>margem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erro.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Para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divulgação, 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margens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erros foram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calculadas 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um nível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confiança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95%.</w:t>
      </w:r>
      <w:r>
        <w:rPr>
          <w:color w:val="231F20"/>
        </w:rPr>
        <w:t> </w:t>
      </w:r>
      <w:r>
        <w:rPr>
          <w:color w:val="231F20"/>
          <w:spacing w:val="-8"/>
        </w:rPr>
        <w:t>Isso</w:t>
      </w:r>
      <w:r>
        <w:rPr>
          <w:color w:val="231F20"/>
        </w:rPr>
        <w:t> </w:t>
      </w:r>
      <w:r>
        <w:rPr>
          <w:color w:val="231F20"/>
          <w:spacing w:val="-8"/>
        </w:rPr>
        <w:t>significa</w:t>
      </w:r>
      <w:r>
        <w:rPr>
          <w:color w:val="231F20"/>
        </w:rPr>
        <w:t> </w:t>
      </w:r>
      <w:r>
        <w:rPr>
          <w:color w:val="231F20"/>
          <w:spacing w:val="-8"/>
        </w:rPr>
        <w:t>que,</w:t>
      </w:r>
      <w:r>
        <w:rPr>
          <w:color w:val="231F20"/>
        </w:rPr>
        <w:t> </w:t>
      </w:r>
      <w:r>
        <w:rPr>
          <w:color w:val="231F20"/>
          <w:spacing w:val="-8"/>
        </w:rPr>
        <w:t>se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</w:rPr>
        <w:t> </w:t>
      </w:r>
      <w:r>
        <w:rPr>
          <w:color w:val="231F20"/>
          <w:spacing w:val="-8"/>
        </w:rPr>
        <w:t>for</w:t>
      </w:r>
      <w:r>
        <w:rPr>
          <w:color w:val="231F20"/>
        </w:rPr>
        <w:t> </w:t>
      </w:r>
      <w:r>
        <w:rPr>
          <w:color w:val="231F20"/>
          <w:spacing w:val="-8"/>
        </w:rPr>
        <w:t>repetida</w:t>
      </w:r>
      <w:r>
        <w:rPr>
          <w:color w:val="231F20"/>
        </w:rPr>
        <w:t> </w:t>
      </w:r>
      <w:r>
        <w:rPr>
          <w:color w:val="231F20"/>
          <w:spacing w:val="-8"/>
        </w:rPr>
        <w:t>várias</w:t>
      </w:r>
      <w:r>
        <w:rPr>
          <w:color w:val="231F20"/>
        </w:rPr>
        <w:t> </w:t>
      </w:r>
      <w:r>
        <w:rPr>
          <w:color w:val="231F20"/>
          <w:spacing w:val="-8"/>
        </w:rPr>
        <w:t>vezes,</w:t>
      </w:r>
      <w:r>
        <w:rPr>
          <w:color w:val="231F20"/>
        </w:rPr>
        <w:t> </w:t>
      </w:r>
      <w:r>
        <w:rPr>
          <w:color w:val="231F20"/>
          <w:spacing w:val="-8"/>
        </w:rPr>
        <w:t>em</w:t>
      </w:r>
      <w:r>
        <w:rPr>
          <w:color w:val="231F20"/>
        </w:rPr>
        <w:t> </w:t>
      </w:r>
      <w:r>
        <w:rPr>
          <w:color w:val="231F20"/>
          <w:spacing w:val="-8"/>
        </w:rPr>
        <w:t>95% </w:t>
      </w:r>
      <w:r>
        <w:rPr>
          <w:color w:val="231F20"/>
          <w:spacing w:val="-6"/>
        </w:rPr>
        <w:t>delas o intervalo de confiança conterá o verdadeiro valor populacional. Outras medidas </w:t>
      </w:r>
      <w:r>
        <w:rPr>
          <w:color w:val="231F20"/>
          <w:spacing w:val="-8"/>
        </w:rPr>
        <w:t>derivadas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dessa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estimativa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variabilidade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comumente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apresentadas,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tais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como: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erro </w:t>
      </w:r>
      <w:r>
        <w:rPr>
          <w:color w:val="231F20"/>
          <w:spacing w:val="-2"/>
        </w:rPr>
        <w:t>padrão,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coeficiente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variação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intervalo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confiança.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620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990272" id="docshapegroup58" coordorigin="0,1020" coordsize="10772,13721">
                <v:shape style="position:absolute;left:10054;top:1020;width:718;height:4780" id="docshape59" coordorigin="10054,1020" coordsize="718,4780" path="m10190,4200l10054,4200,10054,5799,10190,5799,10190,4200xm10193,1020l10057,1020,10057,2618,10193,2618,10193,1020xm10772,2621l10196,2621,10196,4203,10772,4203,10772,2621xe" filled="true" fillcolor="#f2cec1" stroked="false">
                  <v:path arrowok="t"/>
                  <v:fill type="solid"/>
                </v:shape>
                <v:rect style="position:absolute;left:10054;top:1026;width:6;height:13715" id="docshape60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61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BodyText"/>
        <w:spacing w:line="249" w:lineRule="auto"/>
        <w:ind w:left="992" w:right="702" w:firstLine="198"/>
        <w:jc w:val="both"/>
      </w:pP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cálculo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margem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erro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considera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produto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erro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padrão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(raiz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quadrada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 </w:t>
      </w:r>
      <w:r>
        <w:rPr>
          <w:color w:val="231F20"/>
          <w:spacing w:val="-8"/>
        </w:rPr>
        <w:t>variância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estimador)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valor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1,96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(valor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distribuição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normal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corresponde </w:t>
      </w:r>
      <w:r>
        <w:rPr>
          <w:color w:val="231F20"/>
          <w:spacing w:val="-10"/>
        </w:rPr>
        <w:t>ao</w:t>
      </w:r>
      <w:r>
        <w:rPr>
          <w:color w:val="231F20"/>
        </w:rPr>
        <w:t> </w:t>
      </w:r>
      <w:r>
        <w:rPr>
          <w:color w:val="231F20"/>
          <w:spacing w:val="-10"/>
        </w:rPr>
        <w:t>nível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confiança</w:t>
      </w:r>
      <w:r>
        <w:rPr>
          <w:color w:val="231F20"/>
        </w:rPr>
        <w:t> </w:t>
      </w:r>
      <w:r>
        <w:rPr>
          <w:color w:val="231F20"/>
          <w:spacing w:val="-10"/>
        </w:rPr>
        <w:t>escolhido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95%).</w:t>
      </w:r>
      <w:r>
        <w:rPr>
          <w:color w:val="231F20"/>
        </w:rPr>
        <w:t> </w:t>
      </w:r>
      <w:r>
        <w:rPr>
          <w:color w:val="231F20"/>
          <w:spacing w:val="-10"/>
        </w:rPr>
        <w:t>Esses</w:t>
      </w:r>
      <w:r>
        <w:rPr>
          <w:color w:val="231F20"/>
        </w:rPr>
        <w:t> </w:t>
      </w:r>
      <w:r>
        <w:rPr>
          <w:color w:val="231F20"/>
          <w:spacing w:val="-10"/>
        </w:rPr>
        <w:t>cálculos</w:t>
      </w:r>
      <w:r>
        <w:rPr>
          <w:color w:val="231F20"/>
        </w:rPr>
        <w:t> </w:t>
      </w:r>
      <w:r>
        <w:rPr>
          <w:color w:val="231F20"/>
          <w:spacing w:val="-10"/>
        </w:rPr>
        <w:t>são</w:t>
      </w:r>
      <w:r>
        <w:rPr>
          <w:color w:val="231F20"/>
        </w:rPr>
        <w:t> </w:t>
      </w:r>
      <w:r>
        <w:rPr>
          <w:color w:val="231F20"/>
          <w:spacing w:val="-10"/>
        </w:rPr>
        <w:t>feitos</w:t>
      </w:r>
      <w:r>
        <w:rPr>
          <w:color w:val="231F20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</w:rPr>
        <w:t> </w:t>
      </w:r>
      <w:r>
        <w:rPr>
          <w:color w:val="231F20"/>
          <w:spacing w:val="-10"/>
        </w:rPr>
        <w:t>cada</w:t>
      </w:r>
      <w:r>
        <w:rPr>
          <w:color w:val="231F20"/>
        </w:rPr>
        <w:t> </w:t>
      </w:r>
      <w:r>
        <w:rPr>
          <w:color w:val="231F20"/>
          <w:spacing w:val="-10"/>
        </w:rPr>
        <w:t>estimativa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4"/>
        </w:rPr>
        <w:t> indicador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uma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tabelas,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assegura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todas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tabelas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indicadores </w:t>
      </w:r>
      <w:r>
        <w:rPr>
          <w:color w:val="231F20"/>
          <w:spacing w:val="-10"/>
        </w:rPr>
        <w:t>possuem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margens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erro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relacionadas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cada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estimativa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apresentada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em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cada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célula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da</w:t>
      </w:r>
      <w:r>
        <w:rPr>
          <w:color w:val="231F20"/>
          <w:spacing w:val="-23"/>
        </w:rPr>
        <w:t> </w:t>
      </w:r>
      <w:r>
        <w:rPr>
          <w:color w:val="231F20"/>
          <w:spacing w:val="-10"/>
        </w:rPr>
        <w:t>tabela.</w:t>
      </w:r>
    </w:p>
    <w:p>
      <w:pPr>
        <w:pStyle w:val="BodyText"/>
        <w:spacing w:before="195"/>
      </w:pPr>
    </w:p>
    <w:p>
      <w:pPr>
        <w:pStyle w:val="Heading2"/>
      </w:pPr>
      <w:r>
        <w:rPr>
          <w:color w:val="231F20"/>
          <w:w w:val="105"/>
        </w:rPr>
        <w:t>Disseminação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dados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0" w:firstLine="198"/>
        <w:jc w:val="both"/>
      </w:pPr>
      <w:r>
        <w:rPr>
          <w:color w:val="231F20"/>
          <w:spacing w:val="-8"/>
        </w:rPr>
        <w:t>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resultados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Educação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apresentados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acordo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variáveis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descritas no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item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“Domínios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interesse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análise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divulgação”.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Arredondamentos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fazem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com que,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alguns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resultados,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soma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categorias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parciais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difira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100%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questões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 </w:t>
      </w:r>
      <w:r>
        <w:rPr>
          <w:color w:val="231F20"/>
          <w:spacing w:val="-10"/>
        </w:rPr>
        <w:t>resposta</w:t>
      </w:r>
      <w:r>
        <w:rPr>
          <w:color w:val="231F20"/>
        </w:rPr>
        <w:t> </w:t>
      </w:r>
      <w:r>
        <w:rPr>
          <w:color w:val="231F20"/>
          <w:spacing w:val="-10"/>
        </w:rPr>
        <w:t>única.</w:t>
      </w:r>
      <w:r>
        <w:rPr>
          <w:color w:val="231F20"/>
        </w:rPr>
        <w:t> </w:t>
      </w:r>
      <w:r>
        <w:rPr>
          <w:color w:val="231F20"/>
          <w:spacing w:val="-10"/>
        </w:rPr>
        <w:t>O</w:t>
      </w:r>
      <w:r>
        <w:rPr>
          <w:color w:val="231F20"/>
        </w:rPr>
        <w:t> </w:t>
      </w:r>
      <w:r>
        <w:rPr>
          <w:color w:val="231F20"/>
          <w:spacing w:val="-10"/>
        </w:rPr>
        <w:t>somatório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frequências</w:t>
      </w:r>
      <w:r>
        <w:rPr>
          <w:color w:val="231F20"/>
        </w:rPr>
        <w:t> </w:t>
      </w:r>
      <w:r>
        <w:rPr>
          <w:color w:val="231F20"/>
          <w:spacing w:val="-10"/>
        </w:rPr>
        <w:t>em</w:t>
      </w:r>
      <w:r>
        <w:rPr>
          <w:color w:val="231F20"/>
        </w:rPr>
        <w:t> </w:t>
      </w:r>
      <w:r>
        <w:rPr>
          <w:color w:val="231F20"/>
          <w:spacing w:val="-10"/>
        </w:rPr>
        <w:t>questões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respostas</w:t>
      </w:r>
      <w:r>
        <w:rPr>
          <w:color w:val="231F20"/>
        </w:rPr>
        <w:t> </w:t>
      </w:r>
      <w:r>
        <w:rPr>
          <w:color w:val="231F20"/>
          <w:spacing w:val="-10"/>
        </w:rPr>
        <w:t>múltiplas</w:t>
      </w:r>
      <w:r>
        <w:rPr>
          <w:color w:val="231F20"/>
        </w:rPr>
        <w:t> </w:t>
      </w:r>
      <w:r>
        <w:rPr>
          <w:color w:val="231F20"/>
          <w:spacing w:val="-10"/>
        </w:rPr>
        <w:t>usualmente</w:t>
      </w:r>
      <w:r>
        <w:rPr>
          <w:color w:val="231F20"/>
          <w:spacing w:val="-2"/>
        </w:rPr>
        <w:t> </w:t>
      </w:r>
      <w:r>
        <w:rPr>
          <w:color w:val="231F20"/>
          <w:spacing w:val="-2"/>
          <w:w w:val="90"/>
        </w:rPr>
        <w:t>é diferente de 100%. Vale ressaltar que, nas tabelas de resultados, o traço (–) é utilizado para </w:t>
      </w:r>
      <w:r>
        <w:rPr>
          <w:color w:val="231F20"/>
          <w:spacing w:val="-6"/>
        </w:rPr>
        <w:t>representar a não resposta ao item. Por outro lado, como os resultados são apresentados </w:t>
      </w:r>
      <w:r>
        <w:rPr>
          <w:color w:val="231F20"/>
          <w:spacing w:val="-8"/>
        </w:rPr>
        <w:t>sem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casa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decimal,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células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valor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zero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indicam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houve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resposta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item,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ele </w:t>
      </w:r>
      <w:r>
        <w:rPr>
          <w:color w:val="231F20"/>
          <w:spacing w:val="-2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explicitamente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maior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zero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menor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(após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arredondamento).</w:t>
      </w:r>
    </w:p>
    <w:p>
      <w:pPr>
        <w:pStyle w:val="BodyText"/>
        <w:spacing w:line="249" w:lineRule="auto" w:before="120"/>
        <w:ind w:left="992" w:right="702" w:firstLine="198"/>
        <w:jc w:val="both"/>
      </w:pPr>
      <w:r>
        <w:rPr>
          <w:color w:val="231F20"/>
          <w:spacing w:val="-2"/>
        </w:rPr>
        <w:t>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resultados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desta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publicados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formato</w:t>
      </w:r>
      <w:r>
        <w:rPr>
          <w:color w:val="231F20"/>
          <w:spacing w:val="-10"/>
        </w:rPr>
        <w:t> </w:t>
      </w:r>
      <w:r>
        <w:rPr>
          <w:i/>
          <w:color w:val="231F20"/>
          <w:spacing w:val="-2"/>
        </w:rPr>
        <w:t>online</w:t>
      </w:r>
      <w:r>
        <w:rPr>
          <w:i/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disponibilizados </w:t>
      </w:r>
      <w:r>
        <w:rPr>
          <w:color w:val="231F20"/>
        </w:rPr>
        <w:t>no</w:t>
      </w:r>
      <w:r>
        <w:rPr>
          <w:color w:val="231F20"/>
          <w:spacing w:val="-12"/>
        </w:rPr>
        <w:t> </w:t>
      </w:r>
      <w:r>
        <w:rPr>
          <w:i/>
          <w:color w:val="231F20"/>
        </w:rPr>
        <w:t>website</w:t>
      </w:r>
      <w:r>
        <w:rPr>
          <w:i/>
          <w:color w:val="231F20"/>
          <w:spacing w:val="-12"/>
        </w:rPr>
        <w:t> </w:t>
      </w:r>
      <w:r>
        <w:rPr>
          <w:color w:val="231F20"/>
        </w:rPr>
        <w:t>do</w:t>
      </w:r>
      <w:r>
        <w:rPr>
          <w:color w:val="231F20"/>
          <w:spacing w:val="-12"/>
        </w:rPr>
        <w:t> </w:t>
      </w:r>
      <w:r>
        <w:rPr>
          <w:color w:val="231F20"/>
        </w:rPr>
        <w:t>Cetic.br|NIC.br</w:t>
      </w:r>
      <w:r>
        <w:rPr>
          <w:color w:val="231F20"/>
          <w:spacing w:val="-12"/>
        </w:rPr>
        <w:t> </w:t>
      </w:r>
      <w:r>
        <w:rPr>
          <w:color w:val="231F20"/>
        </w:rPr>
        <w:t>(</w:t>
      </w:r>
      <w:hyperlink r:id="rId11">
        <w:r>
          <w:rPr>
            <w:color w:val="231F20"/>
          </w:rPr>
          <w:t>https://www.cetic.br</w:t>
        </w:r>
      </w:hyperlink>
      <w:r>
        <w:rPr>
          <w:color w:val="231F20"/>
        </w:rPr>
        <w:t>),</w:t>
      </w:r>
      <w:r>
        <w:rPr>
          <w:color w:val="231F20"/>
          <w:spacing w:val="-12"/>
        </w:rPr>
        <w:t> </w:t>
      </w:r>
      <w:r>
        <w:rPr>
          <w:color w:val="231F20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aba</w:t>
      </w:r>
      <w:r>
        <w:rPr>
          <w:color w:val="231F20"/>
          <w:spacing w:val="-12"/>
        </w:rPr>
        <w:t> </w:t>
      </w:r>
      <w:r>
        <w:rPr>
          <w:color w:val="231F20"/>
        </w:rPr>
        <w:t>“Tabelas”.</w:t>
      </w:r>
      <w:r>
        <w:rPr>
          <w:color w:val="231F20"/>
          <w:spacing w:val="-12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tabelas de proporções, totais e margens de erros calculadas para cada indicador estão </w:t>
      </w:r>
      <w:r>
        <w:rPr>
          <w:color w:val="231F20"/>
          <w:spacing w:val="-4"/>
        </w:rPr>
        <w:t>disponíveis para </w:t>
      </w:r>
      <w:r>
        <w:rPr>
          <w:i/>
          <w:color w:val="231F20"/>
          <w:spacing w:val="-4"/>
        </w:rPr>
        <w:t>download </w:t>
      </w:r>
      <w:r>
        <w:rPr>
          <w:color w:val="231F20"/>
          <w:spacing w:val="-4"/>
        </w:rPr>
        <w:t>em português, inglês e espanhol. Mais informações sobre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documentação,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metadados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bases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microdados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estão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disponíveis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página </w:t>
      </w:r>
      <w:r>
        <w:rPr>
          <w:color w:val="231F20"/>
        </w:rPr>
        <w:t>de microdados (</w:t>
      </w:r>
      <w:hyperlink r:id="rId12">
        <w:r>
          <w:rPr>
            <w:color w:val="231F20"/>
          </w:rPr>
          <w:t>https://www.cetic.br/microdados/</w:t>
        </w:r>
      </w:hyperlink>
      <w:r>
        <w:rPr>
          <w:color w:val="231F20"/>
        </w:rPr>
        <w:t>).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2672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260000" y="16114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260000" y="2176666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260000" y="27418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260000" y="31546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260000" y="3719868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989760" id="docshapegroup62" coordorigin="0,1020" coordsize="10772,13721">
                <v:shape style="position:absolute;left:0;top:1020;width:10772;height:6" id="docshape63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64" coordorigin="0,1020" coordsize="715,4780" path="m576,2621l0,2621,0,4194,576,4194,576,2621xm708,4200l582,4200,582,5799,708,5799,708,4200xm715,1020l579,1020,579,2618,715,2618,715,1020xe" filled="true" fillcolor="#f2cec1" stroked="false">
                  <v:path arrowok="t"/>
                  <v:fill type="solid"/>
                </v:shape>
                <v:rect style="position:absolute;left:711;top:1026;width:6;height:13715" id="docshape65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66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v:line style="position:absolute" from="1984,3558" to="9354,3558" stroked="true" strokeweight=".3pt" strokecolor="#939598">
                  <v:stroke dashstyle="solid"/>
                </v:line>
                <v:line style="position:absolute" from="1984,4448" to="9354,4448" stroked="true" strokeweight=".3pt" strokecolor="#939598">
                  <v:stroke dashstyle="solid"/>
                </v:line>
                <v:line style="position:absolute" from="1984,5338" to="9354,5338" stroked="true" strokeweight=".3pt" strokecolor="#939598">
                  <v:stroke dashstyle="solid"/>
                </v:line>
                <v:line style="position:absolute" from="1984,5988" to="9354,5988" stroked="true" strokeweight=".3pt" strokecolor="#939598">
                  <v:stroke dashstyle="solid"/>
                </v:line>
                <v:line style="position:absolute" from="1984,6878" to="9354,6878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  <w:ind w:left="709"/>
      </w:pPr>
      <w:r>
        <w:rPr>
          <w:color w:val="231F20"/>
          <w:spacing w:val="-2"/>
        </w:rPr>
        <w:t>Referências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spacing w:line="249" w:lineRule="auto" w:before="0"/>
        <w:ind w:left="709" w:right="140" w:firstLine="0"/>
        <w:jc w:val="both"/>
        <w:rPr>
          <w:sz w:val="20"/>
        </w:rPr>
      </w:pPr>
      <w:r>
        <w:rPr>
          <w:color w:val="231F20"/>
          <w:sz w:val="20"/>
        </w:rPr>
        <w:t>Hansen,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H.,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Hurwitz,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W.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N.,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Madow,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W.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G.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(1953).</w:t>
      </w:r>
      <w:r>
        <w:rPr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Sample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survey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methods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theory</w:t>
      </w:r>
      <w:r>
        <w:rPr>
          <w:color w:val="231F20"/>
          <w:sz w:val="20"/>
        </w:rPr>
        <w:t>. John Wiley &amp; Sons.</w:t>
      </w:r>
    </w:p>
    <w:p>
      <w:pPr>
        <w:spacing w:line="249" w:lineRule="auto" w:before="172"/>
        <w:ind w:left="709" w:right="138" w:firstLine="0"/>
        <w:jc w:val="both"/>
        <w:rPr>
          <w:sz w:val="20"/>
        </w:rPr>
      </w:pPr>
      <w:r>
        <w:rPr>
          <w:color w:val="231F20"/>
          <w:sz w:val="20"/>
        </w:rPr>
        <w:t>International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Association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Evaluation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Educational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Achievement.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(2009a).</w:t>
      </w:r>
      <w:r>
        <w:rPr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Sites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2006 </w:t>
      </w:r>
      <w:r>
        <w:rPr>
          <w:i/>
          <w:color w:val="231F20"/>
          <w:w w:val="90"/>
          <w:sz w:val="20"/>
        </w:rPr>
        <w:t>Technical Report – Second Information Technology in Education Study</w:t>
      </w:r>
      <w:r>
        <w:rPr>
          <w:color w:val="231F20"/>
          <w:w w:val="90"/>
          <w:sz w:val="20"/>
        </w:rPr>
        <w:t>. </w:t>
      </w:r>
      <w:hyperlink r:id="rId13">
        <w:r>
          <w:rPr>
            <w:color w:val="231F20"/>
            <w:w w:val="90"/>
            <w:sz w:val="20"/>
          </w:rPr>
          <w:t>http://www.iea.nl/fileadmin/</w:t>
        </w:r>
      </w:hyperlink>
      <w:r>
        <w:rPr>
          <w:color w:val="231F20"/>
          <w:w w:val="90"/>
          <w:sz w:val="20"/>
        </w:rPr>
        <w:t> </w:t>
      </w:r>
      <w:hyperlink r:id="rId13">
        <w:r>
          <w:rPr>
            <w:color w:val="231F20"/>
            <w:spacing w:val="-2"/>
            <w:sz w:val="20"/>
          </w:rPr>
          <w:t>user_upload/Publications/Electronic_versions/SITES_2006_Technical_Report.pdf</w:t>
        </w:r>
      </w:hyperlink>
    </w:p>
    <w:p>
      <w:pPr>
        <w:spacing w:line="249" w:lineRule="auto" w:before="172"/>
        <w:ind w:left="709" w:right="135" w:firstLine="0"/>
        <w:jc w:val="both"/>
        <w:rPr>
          <w:sz w:val="20"/>
        </w:rPr>
      </w:pPr>
      <w:r>
        <w:rPr>
          <w:color w:val="231F20"/>
          <w:spacing w:val="-2"/>
          <w:sz w:val="20"/>
        </w:rPr>
        <w:t>International Association for the Evaluation of Educational Achievement. (2009b).</w:t>
      </w:r>
      <w:r>
        <w:rPr>
          <w:color w:val="231F20"/>
          <w:spacing w:val="-4"/>
          <w:sz w:val="20"/>
        </w:rPr>
        <w:t> </w:t>
      </w:r>
      <w:r>
        <w:rPr>
          <w:i/>
          <w:color w:val="231F20"/>
          <w:spacing w:val="-2"/>
          <w:sz w:val="20"/>
        </w:rPr>
        <w:t>Sites 2006 </w:t>
      </w:r>
      <w:r>
        <w:rPr>
          <w:i/>
          <w:color w:val="231F20"/>
          <w:spacing w:val="-4"/>
          <w:sz w:val="20"/>
        </w:rPr>
        <w:t>User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Guide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for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the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International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Database</w:t>
      </w:r>
      <w:r>
        <w:rPr>
          <w:color w:val="231F20"/>
          <w:spacing w:val="-4"/>
          <w:sz w:val="20"/>
        </w:rPr>
        <w:t>.</w:t>
      </w:r>
      <w:r>
        <w:rPr>
          <w:color w:val="231F20"/>
          <w:spacing w:val="-8"/>
          <w:sz w:val="20"/>
        </w:rPr>
        <w:t> </w:t>
      </w:r>
      <w:hyperlink r:id="rId14">
        <w:r>
          <w:rPr>
            <w:color w:val="231F20"/>
            <w:spacing w:val="-4"/>
            <w:sz w:val="20"/>
          </w:rPr>
          <w:t>http://pub.iea.nl/fileadmin/user_upload/Publications/</w:t>
        </w:r>
      </w:hyperlink>
      <w:r>
        <w:rPr>
          <w:color w:val="231F20"/>
          <w:spacing w:val="-4"/>
          <w:sz w:val="20"/>
        </w:rPr>
        <w:t> </w:t>
      </w:r>
      <w:hyperlink r:id="rId14">
        <w:r>
          <w:rPr>
            <w:color w:val="231F20"/>
            <w:spacing w:val="-2"/>
            <w:sz w:val="20"/>
          </w:rPr>
          <w:t>Electronic_versions/SITES_2006_IDB_User_Guide.pdf</w:t>
        </w:r>
      </w:hyperlink>
    </w:p>
    <w:p>
      <w:pPr>
        <w:spacing w:line="249" w:lineRule="auto" w:before="173"/>
        <w:ind w:left="709" w:right="140" w:firstLine="0"/>
        <w:jc w:val="both"/>
        <w:rPr>
          <w:sz w:val="20"/>
        </w:rPr>
      </w:pPr>
      <w:r>
        <w:rPr>
          <w:color w:val="231F20"/>
          <w:spacing w:val="-6"/>
          <w:sz w:val="20"/>
        </w:rPr>
        <w:t>Silva, P. L. N., Bianchini, Z. M., &amp; Dias, A. J. R. (2021). </w:t>
      </w:r>
      <w:r>
        <w:rPr>
          <w:i/>
          <w:color w:val="231F20"/>
          <w:spacing w:val="-6"/>
          <w:sz w:val="20"/>
        </w:rPr>
        <w:t>Amostragem: teoria e prática usando R</w:t>
      </w:r>
      <w:r>
        <w:rPr>
          <w:color w:val="231F20"/>
          <w:spacing w:val="-6"/>
          <w:sz w:val="20"/>
        </w:rPr>
        <w:t>. </w:t>
      </w:r>
      <w:hyperlink r:id="rId15">
        <w:r>
          <w:rPr>
            <w:color w:val="231F20"/>
            <w:spacing w:val="-2"/>
            <w:sz w:val="20"/>
          </w:rPr>
          <w:t>https://amostragemcomr.github.io/livro</w:t>
        </w:r>
      </w:hyperlink>
    </w:p>
    <w:p>
      <w:pPr>
        <w:spacing w:line="249" w:lineRule="auto" w:before="172"/>
        <w:ind w:left="709" w:right="137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União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Internacional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Telecomunicações.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(2020).</w:t>
      </w:r>
      <w:r>
        <w:rPr>
          <w:color w:val="231F20"/>
          <w:spacing w:val="-9"/>
          <w:sz w:val="20"/>
        </w:rPr>
        <w:t> </w:t>
      </w:r>
      <w:r>
        <w:rPr>
          <w:i/>
          <w:color w:val="231F20"/>
          <w:spacing w:val="-4"/>
          <w:sz w:val="20"/>
        </w:rPr>
        <w:t>Manual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pacing w:val="-4"/>
          <w:sz w:val="20"/>
        </w:rPr>
        <w:t>for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measuring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ICT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access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and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use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by households and individuals</w:t>
      </w:r>
      <w:r>
        <w:rPr>
          <w:color w:val="231F20"/>
          <w:spacing w:val="-4"/>
          <w:sz w:val="20"/>
        </w:rPr>
        <w:t>. </w:t>
      </w:r>
      <w:hyperlink r:id="rId16">
        <w:r>
          <w:rPr>
            <w:color w:val="231F20"/>
            <w:spacing w:val="-4"/>
            <w:sz w:val="20"/>
          </w:rPr>
          <w:t>https://www.itu.int/en/ITU-D/Statistics/Pages/publications/manual.</w:t>
        </w:r>
      </w:hyperlink>
      <w:r>
        <w:rPr>
          <w:color w:val="231F20"/>
          <w:spacing w:val="-4"/>
          <w:sz w:val="20"/>
        </w:rPr>
        <w:t> </w:t>
      </w:r>
      <w:hyperlink r:id="rId16">
        <w:r>
          <w:rPr>
            <w:color w:val="231F20"/>
            <w:spacing w:val="-4"/>
            <w:sz w:val="20"/>
          </w:rPr>
          <w:t>aspx</w:t>
        </w:r>
      </w:hyperlink>
    </w:p>
    <w:sectPr>
      <w:pgSz w:w="10780" w:h="14750"/>
      <w:pgMar w:header="664" w:footer="375" w:top="1680" w:bottom="56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15456">
              <wp:simplePos x="0" y="0"/>
              <wp:positionH relativeFrom="page">
                <wp:posOffset>6520469</wp:posOffset>
              </wp:positionH>
              <wp:positionV relativeFrom="page">
                <wp:posOffset>8982002</wp:posOffset>
              </wp:positionV>
              <wp:extent cx="173990" cy="1377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7399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56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422791pt;margin-top:707.244324pt;width:13.7pt;height:10.85pt;mso-position-horizontal-relative:page;mso-position-vertical-relative:page;z-index:-16001024" type="#_x0000_t202" id="docshape4" filled="false" stroked="false">
              <v:textbox inset="0,0,0,0">
                <w:txbxContent>
                  <w:p>
                    <w:pPr>
                      <w:spacing w:before="8"/>
                      <w:ind w:left="56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t>25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15968">
              <wp:simplePos x="0" y="0"/>
              <wp:positionH relativeFrom="page">
                <wp:posOffset>160679</wp:posOffset>
              </wp:positionH>
              <wp:positionV relativeFrom="page">
                <wp:posOffset>8982002</wp:posOffset>
              </wp:positionV>
              <wp:extent cx="175260" cy="1377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526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54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.6519pt;margin-top:707.244324pt;width:13.8pt;height:10.85pt;mso-position-horizontal-relative:page;mso-position-vertical-relative:page;z-index:-16000512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54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t>26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14432">
              <wp:simplePos x="0" y="0"/>
              <wp:positionH relativeFrom="page">
                <wp:posOffset>4992907</wp:posOffset>
              </wp:positionH>
              <wp:positionV relativeFrom="page">
                <wp:posOffset>394811</wp:posOffset>
              </wp:positionV>
              <wp:extent cx="1470025" cy="1289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7002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color w:val="231F20"/>
                              <w:spacing w:val="20"/>
                              <w:w w:val="85"/>
                              <w:sz w:val="14"/>
                            </w:rPr>
                            <w:t>RELAT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ÓRIO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5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8"/>
                              <w:w w:val="85"/>
                              <w:sz w:val="14"/>
                            </w:rPr>
                            <w:t>MET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ODOL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0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ÓGIC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6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0"/>
                              <w:w w:val="85"/>
                              <w:sz w:val="14"/>
                            </w:rPr>
                            <w:t>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3.142303pt;margin-top:31.087496pt;width:115.75pt;height:10.15pt;mso-position-horizontal-relative:page;mso-position-vertical-relative:page;z-index:-16002048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color w:val="231F20"/>
                        <w:spacing w:val="20"/>
                        <w:w w:val="85"/>
                        <w:sz w:val="14"/>
                      </w:rPr>
                      <w:t>RELAT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ÓRIO</w:t>
                    </w:r>
                    <w:r>
                      <w:rPr>
                        <w:rFonts w:ascii="Arial MT" w:hAnsi="Arial MT"/>
                        <w:color w:val="231F20"/>
                        <w:spacing w:val="5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8"/>
                        <w:w w:val="85"/>
                        <w:sz w:val="14"/>
                      </w:rPr>
                      <w:t>MET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ODOL</w:t>
                    </w:r>
                    <w:r>
                      <w:rPr>
                        <w:rFonts w:ascii="Arial MT" w:hAnsi="Arial MT"/>
                        <w:color w:val="231F20"/>
                        <w:spacing w:val="-10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ÓGIC</w:t>
                    </w:r>
                    <w:r>
                      <w:rPr>
                        <w:rFonts w:ascii="Arial MT" w:hAnsi="Arial MT"/>
                        <w:color w:val="231F20"/>
                        <w:spacing w:val="-6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-10"/>
                        <w:w w:val="85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14944">
              <wp:simplePos x="0" y="0"/>
              <wp:positionH relativeFrom="page">
                <wp:posOffset>459099</wp:posOffset>
              </wp:positionH>
              <wp:positionV relativeFrom="page">
                <wp:posOffset>420423</wp:posOffset>
              </wp:positionV>
              <wp:extent cx="1590040" cy="1409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900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esquisa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1"/>
                              <w:w w:val="85"/>
                              <w:sz w:val="16"/>
                            </w:rPr>
                            <w:t>TIC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ducação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0"/>
                              <w:w w:val="85"/>
                              <w:sz w:val="16"/>
                            </w:rPr>
                            <w:t>2025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.149601pt;margin-top:33.104195pt;width:125.2pt;height:11.1pt;mso-position-horizontal-relative:page;mso-position-vertical-relative:page;z-index:-1600153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6"/>
                      </w:rPr>
                      <w:t>P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7"/>
                        <w:w w:val="85"/>
                        <w:sz w:val="16"/>
                      </w:rPr>
                      <w:t>esquisa</w:t>
                    </w:r>
                    <w:r>
                      <w:rPr>
                        <w:rFonts w:ascii="Trebuchet MS" w:hAnsi="Trebuchet MS"/>
                        <w:color w:val="231F20"/>
                        <w:spacing w:val="30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1"/>
                        <w:w w:val="85"/>
                        <w:sz w:val="16"/>
                      </w:rPr>
                      <w:t>TIC</w:t>
                    </w:r>
                    <w:r>
                      <w:rPr>
                        <w:rFonts w:ascii="Trebuchet MS" w:hAnsi="Trebuchet MS"/>
                        <w:color w:val="231F20"/>
                        <w:spacing w:val="37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6"/>
                      </w:rPr>
                      <w:t>E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7"/>
                        <w:w w:val="85"/>
                        <w:sz w:val="16"/>
                      </w:rPr>
                      <w:t>ducação</w:t>
                    </w:r>
                    <w:r>
                      <w:rPr>
                        <w:rFonts w:ascii="Trebuchet MS" w:hAnsi="Trebuchet MS"/>
                        <w:color w:val="231F20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0"/>
                        <w:w w:val="85"/>
                        <w:sz w:val="16"/>
                      </w:rPr>
                      <w:t>2025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11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3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4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5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11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3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4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5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431" w:lineRule="exact"/>
      <w:ind w:left="142"/>
      <w:outlineLvl w:val="1"/>
    </w:pPr>
    <w:rPr>
      <w:rFonts w:ascii="Trebuchet MS" w:hAnsi="Trebuchet MS" w:eastAsia="Trebuchet MS" w:cs="Trebuchet MS"/>
      <w:b/>
      <w:bCs/>
      <w:sz w:val="38"/>
      <w:szCs w:val="3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rebuchet MS" w:hAnsi="Trebuchet MS" w:eastAsia="Trebuchet MS" w:cs="Trebuchet MS"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5"/>
      <w:ind w:left="2118" w:hanging="36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yperlink" Target="https://www.cetic.br/" TargetMode="External"/><Relationship Id="rId12" Type="http://schemas.openxmlformats.org/officeDocument/2006/relationships/hyperlink" Target="https://www.cetic.br/microdados/" TargetMode="External"/><Relationship Id="rId13" Type="http://schemas.openxmlformats.org/officeDocument/2006/relationships/hyperlink" Target="http://www.iea.nl/fileadmin/user_upload/Publications/Electronic_versions/SITES_2006_Technical_Report" TargetMode="External"/><Relationship Id="rId14" Type="http://schemas.openxmlformats.org/officeDocument/2006/relationships/hyperlink" Target="http://pub.iea.nl/fileadmin/user_upload/Publications/Electronic_versions/SITES_2006_IDB_User_Guide.p" TargetMode="External"/><Relationship Id="rId15" Type="http://schemas.openxmlformats.org/officeDocument/2006/relationships/hyperlink" Target="https://amostragemcomr.github.io/livro" TargetMode="External"/><Relationship Id="rId16" Type="http://schemas.openxmlformats.org/officeDocument/2006/relationships/hyperlink" Target="https://www.itu.int/en/ITU-D/Statistics/Pages/publications/manual.aspx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2026-08-04T13:17:16Z</dcterms:created>
  <dcterms:modified xsi:type="dcterms:W3CDTF">2026-08-04T13:17:16Z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Adobe InDesign 21.4 (Macintosh)</vt:lpwstr>
  </property>
  <property fmtid="{D5CDD505-2E9C-101B-9397-08002B2CF9AE}" pid="5" name="LastSaved">
    <vt:filetime>2026-08-04T00:00:00Z</vt:filetime>
  </property>
  <property fmtid="{D5CDD505-2E9C-101B-9397-08002B2CF9AE}" pid="6" name="Producer">
    <vt:lpwstr>Adobe PDF Library 18.0</vt:lpwstr>
  </property>
</Properties>
</file>