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13119" w14:textId="77777777" w:rsidR="00256C71" w:rsidRDefault="009977CF" w:rsidP="00256C71">
      <w:pPr>
        <w:widowControl w:val="0"/>
        <w:autoSpaceDE w:val="0"/>
        <w:autoSpaceDN w:val="0"/>
        <w:adjustRightInd w:val="0"/>
        <w:spacing w:line="360" w:lineRule="atLeast"/>
        <w:textAlignment w:val="center"/>
        <w:rPr>
          <w:rFonts w:ascii="ITCFranklinGothicStd-Book" w:hAnsi="ITCFranklinGothicStd-Book" w:cs="ITCFranklinGothicStd-Book"/>
          <w:caps/>
          <w:color w:val="B62170"/>
          <w:spacing w:val="10"/>
          <w:sz w:val="32"/>
          <w:szCs w:val="32"/>
          <w:lang w:val="pt-BR"/>
        </w:rPr>
      </w:pPr>
      <w:r>
        <w:rPr>
          <w:rFonts w:ascii="ITCFranklinGothicStd-Book" w:hAnsi="ITCFranklinGothicStd-Book" w:cs="ITCFranklinGothicStd-Book"/>
          <w:caps/>
          <w:color w:val="B62170"/>
          <w:spacing w:val="10"/>
          <w:sz w:val="32"/>
          <w:szCs w:val="32"/>
          <w:lang w:val="pt-BR"/>
        </w:rPr>
        <w:t xml:space="preserve">RELATÓRIO METODOLÓGICO </w:t>
      </w:r>
    </w:p>
    <w:p w14:paraId="7F55C427" w14:textId="5F45307F" w:rsidR="0021673F" w:rsidRPr="0021673F" w:rsidRDefault="0021673F" w:rsidP="00256C71">
      <w:pPr>
        <w:widowControl w:val="0"/>
        <w:autoSpaceDE w:val="0"/>
        <w:autoSpaceDN w:val="0"/>
        <w:adjustRightInd w:val="0"/>
        <w:spacing w:line="360" w:lineRule="atLeast"/>
        <w:textAlignment w:val="center"/>
        <w:rPr>
          <w:rFonts w:ascii="ITCFranklinGothicStd-Book" w:hAnsi="ITCFranklinGothicStd-Book" w:cs="ITCFranklinGothicStd-Book"/>
          <w:caps/>
          <w:color w:val="B62170"/>
          <w:spacing w:val="10"/>
          <w:sz w:val="32"/>
          <w:szCs w:val="32"/>
          <w:lang w:val="pt-BR"/>
        </w:rPr>
      </w:pPr>
      <w:r w:rsidRPr="0021673F">
        <w:rPr>
          <w:rFonts w:ascii="ITCFranklinGothicStd-Book" w:hAnsi="ITCFranklinGothicStd-Book" w:cs="ITCFranklinGothicStd-Book"/>
          <w:caps/>
          <w:color w:val="B62170"/>
          <w:spacing w:val="10"/>
          <w:sz w:val="32"/>
          <w:szCs w:val="32"/>
          <w:lang w:val="pt-BR"/>
        </w:rPr>
        <w:t>TIC KIDS ONLINE BRASIL 2015</w:t>
      </w:r>
    </w:p>
    <w:p w14:paraId="18530362" w14:textId="77777777" w:rsidR="0021673F" w:rsidRPr="0021673F" w:rsidRDefault="0021673F" w:rsidP="0021673F">
      <w:pPr>
        <w:widowControl w:val="0"/>
        <w:autoSpaceDE w:val="0"/>
        <w:autoSpaceDN w:val="0"/>
        <w:adjustRightInd w:val="0"/>
        <w:spacing w:before="510" w:after="170"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INTRODUÇÃO</w:t>
      </w:r>
    </w:p>
    <w:p w14:paraId="43B579C7"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O Comitê Gestor da Internet no Brasil (CGI.br), por meio do Centro Regional de Estudos para o Desenvolvimento da Sociedade da Informação (Cetic.br), departamento do Núcleo de Informação e Coordenação do Ponto BR (NIC.br), apresenta os resultados da quarta edição da pesquisa TIC Kids Online Brasil.</w:t>
      </w:r>
    </w:p>
    <w:p w14:paraId="240DA375"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 metodologia utilizada pela pesquisa está alinhada com o referencial desenvolvido pela rede EU Kids Online, liderada pela London School of Economics, o que permite a produção de estudos comparativos sobre o tema.</w:t>
      </w:r>
    </w:p>
    <w:p w14:paraId="3A448304"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Realizada em todo o território nacional, a pesquisa TIC Kids Online Brasil tem como principal objetivo entender riscos e oportunidades associados ao uso da Internet por crianças e adolescentes e levanta indicadores por meio dos seguintes módulos temáticos:</w:t>
      </w:r>
    </w:p>
    <w:p w14:paraId="7162FD2D"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A: Perfil de uso da Internet;</w:t>
      </w:r>
    </w:p>
    <w:p w14:paraId="7D97A78C"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B: Atividades na Internet;</w:t>
      </w:r>
    </w:p>
    <w:p w14:paraId="3E039DF8"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C: Redes sociais;</w:t>
      </w:r>
    </w:p>
    <w:p w14:paraId="2BD01387"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D: Habilidades para o uso da Internet;</w:t>
      </w:r>
    </w:p>
    <w:p w14:paraId="6889F31D"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E: Mediação;</w:t>
      </w:r>
    </w:p>
    <w:p w14:paraId="0F408DE8"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F: Consumo;</w:t>
      </w:r>
    </w:p>
    <w:p w14:paraId="3A90C61D" w14:textId="77777777" w:rsidR="0021673F" w:rsidRPr="009977CF" w:rsidRDefault="0021673F" w:rsidP="00E219D5">
      <w:pPr>
        <w:pStyle w:val="PargrafodaLista"/>
        <w:widowControl w:val="0"/>
        <w:numPr>
          <w:ilvl w:val="0"/>
          <w:numId w:val="1"/>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Módulo G: Riscos e danos.</w:t>
      </w:r>
    </w:p>
    <w:p w14:paraId="5F0D0F4A" w14:textId="16D47519"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7"/>
          <w:sz w:val="18"/>
          <w:szCs w:val="18"/>
          <w:lang w:val="pt-BR"/>
        </w:rPr>
        <w:t>A partir de 2015, a pesquisa TIC Domicílios incorporou em seu processo de coleta de dados o público-alvo da pesquisa TIC Kids Online Brasil. Desse modo, as duas pesquisas pas</w:t>
      </w:r>
      <w:r w:rsidR="009977CF">
        <w:rPr>
          <w:rFonts w:ascii="OptimaLTStd" w:hAnsi="OptimaLTStd" w:cs="OptimaLTStd"/>
          <w:color w:val="000000"/>
          <w:spacing w:val="7"/>
          <w:sz w:val="18"/>
          <w:szCs w:val="18"/>
          <w:lang w:val="pt-BR"/>
        </w:rPr>
        <w:t xml:space="preserve">saram por alteração na forma de </w:t>
      </w:r>
      <w:r w:rsidRPr="0021673F">
        <w:rPr>
          <w:rFonts w:ascii="OptimaLTStd" w:hAnsi="OptimaLTStd" w:cs="OptimaLTStd"/>
          <w:color w:val="000000"/>
          <w:spacing w:val="7"/>
          <w:sz w:val="18"/>
          <w:szCs w:val="18"/>
          <w:lang w:val="pt-BR"/>
        </w:rPr>
        <w:t xml:space="preserve">seleção dos indivíduos respondentes, o que está descrito em detalhes na </w:t>
      </w:r>
      <w:r w:rsidR="009977CF">
        <w:rPr>
          <w:rFonts w:ascii="OptimaLTStd" w:hAnsi="OptimaLTStd" w:cs="OptimaLTStd"/>
          <w:color w:val="000000"/>
          <w:spacing w:val="7"/>
          <w:sz w:val="18"/>
          <w:szCs w:val="18"/>
          <w:lang w:val="pt-BR"/>
        </w:rPr>
        <w:t xml:space="preserve">seção de planejamento amostral. </w:t>
      </w:r>
      <w:r w:rsidRPr="0021673F">
        <w:rPr>
          <w:rFonts w:ascii="OptimaLTStd" w:hAnsi="OptimaLTStd" w:cs="OptimaLTStd"/>
          <w:color w:val="000000"/>
          <w:spacing w:val="7"/>
          <w:sz w:val="18"/>
          <w:szCs w:val="18"/>
          <w:lang w:val="pt-BR"/>
        </w:rPr>
        <w:t>Ainda que os dados tenham sido coletados conjuntamente, os resultados relativos às duas pesquisas são divulgados em relatórios específicos para cada público.</w:t>
      </w:r>
    </w:p>
    <w:p w14:paraId="13107209"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OBJETIVOS DA PESQUISA</w:t>
      </w:r>
    </w:p>
    <w:p w14:paraId="78F3892D" w14:textId="78E3FFEF"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O principal objetivo da pesquisa TIC Kids Online Bras</w:t>
      </w:r>
      <w:r w:rsidR="009977CF">
        <w:rPr>
          <w:rFonts w:ascii="OptimaLTStd" w:hAnsi="OptimaLTStd" w:cs="OptimaLTStd"/>
          <w:color w:val="000000"/>
          <w:spacing w:val="5"/>
          <w:sz w:val="18"/>
          <w:szCs w:val="18"/>
          <w:lang w:val="pt-BR"/>
        </w:rPr>
        <w:t xml:space="preserve">il é compreender de que forma a </w:t>
      </w:r>
      <w:r w:rsidRPr="0021673F">
        <w:rPr>
          <w:rFonts w:ascii="OptimaLTStd" w:hAnsi="OptimaLTStd" w:cs="OptimaLTStd"/>
          <w:color w:val="000000"/>
          <w:spacing w:val="5"/>
          <w:sz w:val="18"/>
          <w:szCs w:val="18"/>
          <w:lang w:val="pt-BR"/>
        </w:rPr>
        <w:t>população de 9 a 17 anos de idade utiliza a Internet e como lida com os riscos e as oportunidades decorrentes desse uso.</w:t>
      </w:r>
    </w:p>
    <w:p w14:paraId="31E26F3F"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Os objetivos específicos são:</w:t>
      </w:r>
    </w:p>
    <w:p w14:paraId="56D28CF1" w14:textId="77777777" w:rsidR="0021673F" w:rsidRPr="009977CF" w:rsidRDefault="0021673F" w:rsidP="00E219D5">
      <w:pPr>
        <w:pStyle w:val="PargrafodaLista"/>
        <w:widowControl w:val="0"/>
        <w:numPr>
          <w:ilvl w:val="0"/>
          <w:numId w:val="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 xml:space="preserve">Produzir estimativas sobre o acesso à Internet por crianças e adolescentes, bem como investigar o perfil de não usuários da rede; </w:t>
      </w:r>
    </w:p>
    <w:p w14:paraId="6675D736" w14:textId="77777777" w:rsidR="0021673F" w:rsidRPr="009977CF" w:rsidRDefault="0021673F" w:rsidP="00E219D5">
      <w:pPr>
        <w:pStyle w:val="PargrafodaLista"/>
        <w:widowControl w:val="0"/>
        <w:numPr>
          <w:ilvl w:val="0"/>
          <w:numId w:val="2"/>
        </w:numPr>
        <w:suppressAutoHyphens/>
        <w:autoSpaceDE w:val="0"/>
        <w:autoSpaceDN w:val="0"/>
        <w:adjustRightInd w:val="0"/>
        <w:spacing w:before="57" w:line="260" w:lineRule="atLeast"/>
        <w:jc w:val="both"/>
        <w:textAlignment w:val="center"/>
        <w:rPr>
          <w:rFonts w:ascii="OptimaLTStd-Italic" w:hAnsi="OptimaLTStd-Italic" w:cs="OptimaLTStd-Italic"/>
          <w:i/>
          <w:iCs/>
          <w:color w:val="000000"/>
          <w:spacing w:val="5"/>
          <w:sz w:val="18"/>
          <w:szCs w:val="18"/>
          <w:lang w:val="pt-PT"/>
        </w:rPr>
      </w:pPr>
      <w:r w:rsidRPr="009977CF">
        <w:rPr>
          <w:rFonts w:ascii="OptimaLTStd" w:hAnsi="OptimaLTStd" w:cs="OptimaLTStd"/>
          <w:color w:val="000000"/>
          <w:spacing w:val="5"/>
          <w:sz w:val="18"/>
          <w:szCs w:val="18"/>
          <w:lang w:val="pt-BR"/>
        </w:rPr>
        <w:t xml:space="preserve">Compreender como as crianças e os adolescentes acessam e utilizam a Internet e qual é a percepção deles em relação aos conteúdos acessados, bem como as oportunidades e os riscos </w:t>
      </w:r>
      <w:r w:rsidRPr="009977CF">
        <w:rPr>
          <w:rFonts w:ascii="OptimaLTStd-Italic" w:hAnsi="OptimaLTStd-Italic" w:cs="OptimaLTStd-Italic"/>
          <w:i/>
          <w:iCs/>
          <w:color w:val="000000"/>
          <w:spacing w:val="5"/>
          <w:sz w:val="18"/>
          <w:szCs w:val="18"/>
          <w:lang w:val="pt-PT"/>
        </w:rPr>
        <w:t>on-line;</w:t>
      </w:r>
    </w:p>
    <w:p w14:paraId="51CE0E67" w14:textId="77777777" w:rsidR="0021673F" w:rsidRDefault="0021673F" w:rsidP="00E219D5">
      <w:pPr>
        <w:pStyle w:val="PargrafodaLista"/>
        <w:widowControl w:val="0"/>
        <w:numPr>
          <w:ilvl w:val="0"/>
          <w:numId w:val="2"/>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Delinear as experiências, preocupações e práticas de pais ou responsáveis quanto ao uso da Internet por parte dos seus filhos ou tutelados.</w:t>
      </w:r>
    </w:p>
    <w:p w14:paraId="04D1768E" w14:textId="77777777" w:rsidR="009977CF" w:rsidRPr="009977CF" w:rsidRDefault="009977CF" w:rsidP="009977CF">
      <w:pPr>
        <w:widowControl w:val="0"/>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p>
    <w:p w14:paraId="690B72D0" w14:textId="77777777" w:rsidR="0021673F" w:rsidRPr="0021673F" w:rsidRDefault="0021673F" w:rsidP="0021673F">
      <w:pPr>
        <w:widowControl w:val="0"/>
        <w:autoSpaceDE w:val="0"/>
        <w:autoSpaceDN w:val="0"/>
        <w:adjustRightInd w:val="0"/>
        <w:spacing w:before="283" w:after="227"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CONCEITOS E DEFINIÇÕES</w:t>
      </w:r>
    </w:p>
    <w:p w14:paraId="774076E4" w14:textId="77777777" w:rsidR="0021673F" w:rsidRPr="009977CF" w:rsidRDefault="0021673F" w:rsidP="00E219D5">
      <w:pPr>
        <w:pStyle w:val="PargrafodaLista"/>
        <w:widowControl w:val="0"/>
        <w:numPr>
          <w:ilvl w:val="0"/>
          <w:numId w:val="3"/>
        </w:numPr>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Setor censitário</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Segundo definição do Instituto Brasileiro de Geografia e Estatística (IBGE) para o Censo Demográfico, setor censitário é a menor unidade territorial formada por área contínua e com </w:t>
      </w:r>
      <w:r w:rsidRPr="009977CF">
        <w:rPr>
          <w:rFonts w:ascii="OptimaLTStd" w:hAnsi="OptimaLTStd" w:cs="OptimaLTStd"/>
          <w:color w:val="000000"/>
          <w:spacing w:val="5"/>
          <w:sz w:val="18"/>
          <w:szCs w:val="18"/>
          <w:lang w:val="pt-BR"/>
        </w:rPr>
        <w:lastRenderedPageBreak/>
        <w:t xml:space="preserve">limites físicos identificados, em área urbana ou rural, com dimensão apropriada à realização de coleta de dados. O conjunto de setores censitários de um país cobre a totalidade do território nacional. </w:t>
      </w:r>
    </w:p>
    <w:p w14:paraId="7F1E0727" w14:textId="77777777" w:rsidR="0021673F" w:rsidRPr="009977CF" w:rsidRDefault="0021673F" w:rsidP="00E219D5">
      <w:pPr>
        <w:pStyle w:val="PargrafodaLista"/>
        <w:widowControl w:val="0"/>
        <w:numPr>
          <w:ilvl w:val="0"/>
          <w:numId w:val="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Área</w:t>
      </w:r>
      <w:r w:rsidRPr="009977CF">
        <w:rPr>
          <w:rFonts w:ascii="OptimaLTStd" w:hAnsi="OptimaLTStd" w:cs="OptimaLTStd"/>
          <w:color w:val="000000"/>
          <w:spacing w:val="5"/>
          <w:sz w:val="18"/>
          <w:szCs w:val="18"/>
          <w:lang w:val="pt-BR"/>
        </w:rPr>
        <w:t xml:space="preserve">: O domicílio pode ser urbano ou rural, segundo sua área de localização, tomando por base a legislação vigente por ocasião da realização do Censo Demográfico. Como situação urbana, consideram-se as áreas correspondentes às cidades (sedes municipais), às vilas (sedes distritais) ou às áreas urbanas isoladas. A situação rural abrange toda a área que está fora desses limites. </w:t>
      </w:r>
    </w:p>
    <w:p w14:paraId="3E056CF6" w14:textId="77777777" w:rsidR="0021673F" w:rsidRPr="009977CF" w:rsidRDefault="0021673F" w:rsidP="00E219D5">
      <w:pPr>
        <w:pStyle w:val="PargrafodaLista"/>
        <w:widowControl w:val="0"/>
        <w:numPr>
          <w:ilvl w:val="0"/>
          <w:numId w:val="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Escolaridade dos pais ou responsáveis</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w:t>
      </w:r>
      <w:r w:rsidRPr="009977CF">
        <w:rPr>
          <w:rFonts w:ascii="OptimaLTStd" w:hAnsi="OptimaLTStd" w:cs="OptimaLTStd"/>
          <w:color w:val="000000"/>
          <w:spacing w:val="4"/>
          <w:sz w:val="18"/>
          <w:szCs w:val="18"/>
          <w:lang w:val="pt-BR"/>
        </w:rPr>
        <w:t>Refere-se ao cumprimento de determinado ciclo formal de estudos. Se um indivíduo completou todos os anos de um ciclo com aprovação, diz-se que obteve o grau de escolaridade em questão. Assim, o aprovado no último nível do Ensino Fundamental obtém a escolaridade do Ensino Fundamental. A coleta do grau de instrução é feita em oito subcategorias, variando do Ensino Infantil ou analfabeto até o Ensino Superior completo ou além. Porém, para fins de divulgação, essas subcategorias foram agregadas em quatro classes: até Fundamental I, Fundamental II e Médio ou mais.</w:t>
      </w:r>
    </w:p>
    <w:p w14:paraId="7131F4B4" w14:textId="77777777" w:rsidR="0021673F" w:rsidRPr="009977CF" w:rsidRDefault="0021673F" w:rsidP="00E219D5">
      <w:pPr>
        <w:pStyle w:val="PargrafodaLista"/>
        <w:widowControl w:val="0"/>
        <w:numPr>
          <w:ilvl w:val="0"/>
          <w:numId w:val="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Renda familiar</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A renda familiar é dada pela soma da renda de todos os moradores do domicílio, incluindo o respondente. Para divulgação dos dados, foram estabelecidas quatro faixas de renda, iniciando-se pelo salário mínimo definido pelo Ministério do Trabalho e do Emprego, cujo valor para 2015 era de R$ 788,00. A primeira faixa representa o ganho total do domicílio até um salário mínimo (SM), e a quarta faixa representa rendas familiares com mais de três salários mínimos.  </w:t>
      </w:r>
    </w:p>
    <w:p w14:paraId="24858757" w14:textId="77777777" w:rsidR="0021673F" w:rsidRPr="009977CF" w:rsidRDefault="0021673F" w:rsidP="00E219D5">
      <w:pPr>
        <w:pStyle w:val="PargrafodaLista"/>
        <w:widowControl w:val="0"/>
        <w:numPr>
          <w:ilvl w:val="1"/>
          <w:numId w:val="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 xml:space="preserve">Até 1 SM;  </w:t>
      </w:r>
    </w:p>
    <w:p w14:paraId="31A5E874" w14:textId="77777777" w:rsidR="0021673F" w:rsidRPr="009977CF" w:rsidRDefault="0021673F" w:rsidP="00E219D5">
      <w:pPr>
        <w:pStyle w:val="PargrafodaLista"/>
        <w:widowControl w:val="0"/>
        <w:numPr>
          <w:ilvl w:val="1"/>
          <w:numId w:val="3"/>
        </w:numPr>
        <w:suppressAutoHyphens/>
        <w:autoSpaceDE w:val="0"/>
        <w:autoSpaceDN w:val="0"/>
        <w:adjustRightInd w:val="0"/>
        <w:spacing w:before="1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 xml:space="preserve">Mais de 1 SM até 2 SM; </w:t>
      </w:r>
    </w:p>
    <w:p w14:paraId="44D3676F" w14:textId="77777777" w:rsidR="0021673F" w:rsidRPr="009977CF" w:rsidRDefault="0021673F" w:rsidP="00E219D5">
      <w:pPr>
        <w:pStyle w:val="PargrafodaLista"/>
        <w:widowControl w:val="0"/>
        <w:numPr>
          <w:ilvl w:val="1"/>
          <w:numId w:val="3"/>
        </w:numPr>
        <w:suppressAutoHyphens/>
        <w:autoSpaceDE w:val="0"/>
        <w:autoSpaceDN w:val="0"/>
        <w:adjustRightInd w:val="0"/>
        <w:spacing w:before="1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 xml:space="preserve">Mais de 2 SM até 3 SM; </w:t>
      </w:r>
    </w:p>
    <w:p w14:paraId="7D33D720" w14:textId="77777777" w:rsidR="0021673F" w:rsidRPr="009977CF" w:rsidRDefault="0021673F" w:rsidP="00E219D5">
      <w:pPr>
        <w:pStyle w:val="PargrafodaLista"/>
        <w:widowControl w:val="0"/>
        <w:numPr>
          <w:ilvl w:val="1"/>
          <w:numId w:val="3"/>
        </w:numPr>
        <w:suppressAutoHyphens/>
        <w:autoSpaceDE w:val="0"/>
        <w:autoSpaceDN w:val="0"/>
        <w:adjustRightInd w:val="0"/>
        <w:spacing w:before="17" w:after="57" w:line="260" w:lineRule="atLeast"/>
        <w:jc w:val="both"/>
        <w:textAlignment w:val="center"/>
        <w:rPr>
          <w:rFonts w:ascii="OptimaLTStd" w:hAnsi="OptimaLTStd" w:cs="OptimaLTStd"/>
          <w:color w:val="000000"/>
          <w:spacing w:val="5"/>
          <w:sz w:val="18"/>
          <w:szCs w:val="18"/>
          <w:lang w:val="pt-BR"/>
        </w:rPr>
      </w:pPr>
      <w:r w:rsidRPr="009977CF">
        <w:rPr>
          <w:rFonts w:ascii="OptimaLTStd" w:hAnsi="OptimaLTStd" w:cs="OptimaLTStd"/>
          <w:color w:val="000000"/>
          <w:spacing w:val="5"/>
          <w:sz w:val="18"/>
          <w:szCs w:val="18"/>
          <w:lang w:val="pt-BR"/>
        </w:rPr>
        <w:t xml:space="preserve">Mais de 3 SM. </w:t>
      </w:r>
    </w:p>
    <w:p w14:paraId="48D0E39B" w14:textId="77777777" w:rsidR="0021673F" w:rsidRPr="009977CF" w:rsidRDefault="0021673F" w:rsidP="00E219D5">
      <w:pPr>
        <w:pStyle w:val="PargrafodaLista"/>
        <w:widowControl w:val="0"/>
        <w:numPr>
          <w:ilvl w:val="0"/>
          <w:numId w:val="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Classe social:</w:t>
      </w:r>
      <w:r w:rsidRPr="009977CF">
        <w:rPr>
          <w:rFonts w:ascii="OptimaLTStd" w:hAnsi="OptimaLTStd" w:cs="OptimaLTStd"/>
          <w:color w:val="000000"/>
          <w:spacing w:val="5"/>
          <w:sz w:val="18"/>
          <w:szCs w:val="18"/>
          <w:lang w:val="pt-PT"/>
        </w:rPr>
        <w:t xml:space="preserve"> O termo mais preciso para designar o conceito seria classe econômica. Entretanto, manteve-se classe social para fins da publicação das tabelas e análises relativas a esta pesquisa. A classificação econômica é baseada no Critério de Classificação Econômica Brasil (CCEB), conforme definido pela Associação Brasileira de Empresas de Pesquisa (Abep). A entidade utiliza para tal classificação a posse de alguns itens duráveis de consumo doméstico, mais o grau de instrução do chefe da família declarado. A posse dos itens estabelece um sistema de pontuação em que a soma para cada domicílio resulta na classificação como classes econômicas A1, A2, B1, B2, C, D e E. Para a análise dos dados, essas categorias foram sintetizadas em AB, C e DE. O Critério Brasil foi atualizado em 2015, resultando em classificação não comparável à anteriormente vigente (Critério Brasil 2008). Para efeito de comparabilidade, a análise dos dados utiliza o critério de classificação de 2008. No </w:t>
      </w:r>
      <w:r w:rsidRPr="009977CF">
        <w:rPr>
          <w:rFonts w:ascii="OptimaLTStd-Italic" w:hAnsi="OptimaLTStd-Italic" w:cs="OptimaLTStd-Italic"/>
          <w:i/>
          <w:iCs/>
          <w:color w:val="000000"/>
          <w:spacing w:val="5"/>
          <w:sz w:val="18"/>
          <w:szCs w:val="18"/>
          <w:lang w:val="pt-PT"/>
        </w:rPr>
        <w:t>website</w:t>
      </w:r>
      <w:r w:rsidRPr="009977CF">
        <w:rPr>
          <w:rFonts w:ascii="OptimaLTStd" w:hAnsi="OptimaLTStd" w:cs="OptimaLTStd"/>
          <w:color w:val="000000"/>
          <w:spacing w:val="5"/>
          <w:sz w:val="18"/>
          <w:szCs w:val="18"/>
          <w:lang w:val="pt-PT"/>
        </w:rPr>
        <w:t xml:space="preserve"> do Cetic.br ambas as estimativas est</w:t>
      </w:r>
      <w:proofErr w:type="spellStart"/>
      <w:r w:rsidRPr="009977CF">
        <w:rPr>
          <w:rFonts w:ascii="OptimaLTStd" w:hAnsi="OptimaLTStd" w:cs="OptimaLTStd"/>
          <w:color w:val="000000"/>
          <w:spacing w:val="5"/>
          <w:sz w:val="18"/>
          <w:szCs w:val="18"/>
          <w:lang w:val="pt-BR" w:bidi="ar-YE"/>
        </w:rPr>
        <w:t>ão</w:t>
      </w:r>
      <w:proofErr w:type="spellEnd"/>
      <w:r w:rsidRPr="009977CF">
        <w:rPr>
          <w:rFonts w:ascii="OptimaLTStd" w:hAnsi="OptimaLTStd" w:cs="OptimaLTStd"/>
          <w:color w:val="000000"/>
          <w:spacing w:val="5"/>
          <w:sz w:val="18"/>
          <w:szCs w:val="18"/>
          <w:lang w:val="pt-BR" w:bidi="ar-YE"/>
        </w:rPr>
        <w:t xml:space="preserve"> publicadas</w:t>
      </w:r>
      <w:r w:rsidRPr="009977CF">
        <w:rPr>
          <w:rFonts w:ascii="OptimaLTStd" w:hAnsi="OptimaLTStd" w:cs="OptimaLTStd"/>
          <w:color w:val="000000"/>
          <w:spacing w:val="5"/>
          <w:sz w:val="18"/>
          <w:szCs w:val="18"/>
          <w:lang w:val="pt-PT"/>
        </w:rPr>
        <w:t>.</w:t>
      </w:r>
    </w:p>
    <w:p w14:paraId="10B88A40" w14:textId="23400542" w:rsidR="0021673F" w:rsidRPr="009977CF" w:rsidRDefault="0021673F" w:rsidP="00E219D5">
      <w:pPr>
        <w:pStyle w:val="PargrafodaLista"/>
        <w:widowControl w:val="0"/>
        <w:numPr>
          <w:ilvl w:val="0"/>
          <w:numId w:val="3"/>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PT"/>
        </w:rPr>
      </w:pPr>
      <w:r w:rsidRPr="009977CF">
        <w:rPr>
          <w:rFonts w:ascii="OptimaLTStd-DemiBold" w:hAnsi="OptimaLTStd-DemiBold" w:cs="OptimaLTStd-DemiBold"/>
          <w:color w:val="000000"/>
          <w:spacing w:val="5"/>
          <w:sz w:val="18"/>
          <w:szCs w:val="18"/>
          <w:lang w:val="pt-PT"/>
        </w:rPr>
        <w:t>Usuários de Internet</w:t>
      </w:r>
      <w:r w:rsidRPr="009977CF">
        <w:rPr>
          <w:rFonts w:ascii="OptimaLTStd" w:hAnsi="OptimaLTStd" w:cs="OptimaLTStd"/>
          <w:color w:val="000000"/>
          <w:spacing w:val="5"/>
          <w:sz w:val="18"/>
          <w:szCs w:val="18"/>
          <w:lang w:val="pt-PT"/>
        </w:rPr>
        <w:t>:</w:t>
      </w:r>
      <w:r w:rsidRPr="009977CF">
        <w:rPr>
          <w:rFonts w:ascii="OptimaLTStd" w:hAnsi="OptimaLTStd" w:cs="Times New Roman"/>
          <w:color w:val="000000"/>
          <w:spacing w:val="5"/>
          <w:sz w:val="18"/>
          <w:szCs w:val="18"/>
          <w:rtl/>
          <w:lang w:val="pt-BR" w:bidi="ar-YE"/>
        </w:rPr>
        <w:t xml:space="preserve"> </w:t>
      </w:r>
      <w:r w:rsidRPr="009977CF">
        <w:rPr>
          <w:rFonts w:ascii="OptimaLTStd" w:hAnsi="OptimaLTStd" w:cs="OptimaLTStd"/>
          <w:color w:val="000000"/>
          <w:spacing w:val="5"/>
          <w:sz w:val="18"/>
          <w:szCs w:val="18"/>
          <w:lang w:val="pt-BR" w:bidi="ar-YE"/>
        </w:rPr>
        <w:t xml:space="preserve">São </w:t>
      </w:r>
      <w:r w:rsidRPr="009977CF">
        <w:rPr>
          <w:rFonts w:ascii="OptimaLTStd" w:hAnsi="OptimaLTStd" w:cs="OptimaLTStd"/>
          <w:color w:val="000000"/>
          <w:spacing w:val="5"/>
          <w:sz w:val="18"/>
          <w:szCs w:val="18"/>
          <w:lang w:val="pt-PT"/>
        </w:rPr>
        <w:t xml:space="preserve">considerados usuários de Internet os indivíduos que utilizaram a rede ao menos uma vez nos três meses anteriores à </w:t>
      </w:r>
      <w:r w:rsidR="009977CF" w:rsidRPr="009977CF">
        <w:rPr>
          <w:rFonts w:ascii="OptimaLTStd" w:hAnsi="OptimaLTStd" w:cs="OptimaLTStd"/>
          <w:color w:val="000000"/>
          <w:spacing w:val="5"/>
          <w:sz w:val="18"/>
          <w:szCs w:val="18"/>
          <w:lang w:val="pt-PT"/>
        </w:rPr>
        <w:t xml:space="preserve">entrevista, conforme definição </w:t>
      </w:r>
      <w:r w:rsidRPr="009977CF">
        <w:rPr>
          <w:rFonts w:ascii="OptimaLTStd" w:hAnsi="OptimaLTStd" w:cs="OptimaLTStd"/>
          <w:color w:val="000000"/>
          <w:spacing w:val="5"/>
          <w:sz w:val="18"/>
          <w:szCs w:val="18"/>
          <w:lang w:val="pt-PT"/>
        </w:rPr>
        <w:t xml:space="preserve">da União Internacional de Telecomunicações (UIT, 2014). Para fins de análise e divulgação, será considerada a declaração da criança ou do adolescente selecionado para responder à pesquisa. </w:t>
      </w:r>
    </w:p>
    <w:p w14:paraId="129C8408" w14:textId="77777777" w:rsidR="0021673F" w:rsidRPr="0021673F" w:rsidRDefault="0021673F" w:rsidP="0021673F">
      <w:pPr>
        <w:widowControl w:val="0"/>
        <w:autoSpaceDE w:val="0"/>
        <w:autoSpaceDN w:val="0"/>
        <w:adjustRightInd w:val="0"/>
        <w:spacing w:before="340" w:after="113"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POPULAÇÃO-ALVO</w:t>
      </w:r>
    </w:p>
    <w:p w14:paraId="1981E506"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 população-alvo da pesquisa é composta por crianças e adolescentes com idades entre 9 e 17 anos, residentes em domicílios particulares permanentes no Brasil.</w:t>
      </w:r>
    </w:p>
    <w:p w14:paraId="273BE0E9" w14:textId="77777777" w:rsidR="0021673F" w:rsidRPr="0021673F" w:rsidRDefault="0021673F" w:rsidP="0021673F">
      <w:pPr>
        <w:widowControl w:val="0"/>
        <w:autoSpaceDE w:val="0"/>
        <w:autoSpaceDN w:val="0"/>
        <w:adjustRightInd w:val="0"/>
        <w:spacing w:before="340" w:after="113"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UNIDADE DE ANÁLISE E REFERÊNCIA</w:t>
      </w:r>
    </w:p>
    <w:p w14:paraId="3F301A4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 unidade de referência da pesquisa é composta por crianças e adolescentes com idades entre 9 e 17 anos.</w:t>
      </w:r>
    </w:p>
    <w:p w14:paraId="336D8C4F"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4"/>
          <w:sz w:val="18"/>
          <w:szCs w:val="18"/>
          <w:lang w:val="pt-BR"/>
        </w:rPr>
      </w:pPr>
      <w:r w:rsidRPr="0021673F">
        <w:rPr>
          <w:rFonts w:ascii="OptimaLTStd" w:hAnsi="OptimaLTStd" w:cs="OptimaLTStd"/>
          <w:color w:val="000000"/>
          <w:spacing w:val="4"/>
          <w:sz w:val="18"/>
          <w:szCs w:val="18"/>
          <w:lang w:val="pt-BR"/>
        </w:rPr>
        <w:t>Os pais ou responsáveis são considerados uma unidade respondente, pois fornecem informações a respeito das crianças e adolescentes selecionados. São considerados uma unidade de análise, mas não são representativos da população de pais e responsáveis residentes em domicílios particulares permanentes no Brasil, dada a forma em que foram selecionados para responder à pesquisa (associação com a unidade informante criança ou adolescente).</w:t>
      </w:r>
    </w:p>
    <w:p w14:paraId="0CAC7D1B" w14:textId="77777777" w:rsidR="0021673F" w:rsidRPr="0021673F" w:rsidRDefault="0021673F" w:rsidP="0021673F">
      <w:pPr>
        <w:widowControl w:val="0"/>
        <w:autoSpaceDE w:val="0"/>
        <w:autoSpaceDN w:val="0"/>
        <w:adjustRightInd w:val="0"/>
        <w:spacing w:before="340" w:after="113"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DOMÍNIOS DE INTERESSE PARA ANÁLISE E DIVULGAÇÃO</w:t>
      </w:r>
    </w:p>
    <w:p w14:paraId="50483672"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Os resultados são divulgados para domínios definidos com base nas variáveis e níveis descritos a seguir:</w:t>
      </w:r>
    </w:p>
    <w:p w14:paraId="7D5D91BF" w14:textId="77777777" w:rsidR="0021673F" w:rsidRPr="009977CF" w:rsidRDefault="0021673F" w:rsidP="00E219D5">
      <w:pPr>
        <w:pStyle w:val="PargrafodaLista"/>
        <w:widowControl w:val="0"/>
        <w:numPr>
          <w:ilvl w:val="0"/>
          <w:numId w:val="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Área</w:t>
      </w:r>
      <w:r w:rsidRPr="009977CF">
        <w:rPr>
          <w:rFonts w:ascii="OptimaLTStd" w:hAnsi="OptimaLTStd" w:cs="Times New Roman"/>
          <w:color w:val="000000"/>
          <w:spacing w:val="5"/>
          <w:sz w:val="18"/>
          <w:szCs w:val="18"/>
          <w:rtl/>
          <w:lang w:val="pt-BR" w:bidi="ar-YE"/>
        </w:rPr>
        <w:t xml:space="preserve">: </w:t>
      </w:r>
      <w:r w:rsidRPr="009977CF">
        <w:rPr>
          <w:rFonts w:ascii="OptimaLTStd" w:hAnsi="OptimaLTStd" w:cs="OptimaLTStd"/>
          <w:color w:val="000000"/>
          <w:spacing w:val="5"/>
          <w:sz w:val="18"/>
          <w:szCs w:val="18"/>
          <w:lang w:val="pt-BR"/>
        </w:rPr>
        <w:t>Corresponde à definição de setor, segundo critérios do IBGE, considerando Rural ou Urbano;</w:t>
      </w:r>
    </w:p>
    <w:p w14:paraId="09AD4087" w14:textId="77777777" w:rsidR="0021673F" w:rsidRPr="009977CF" w:rsidRDefault="0021673F" w:rsidP="00E219D5">
      <w:pPr>
        <w:pStyle w:val="PargrafodaLista"/>
        <w:widowControl w:val="0"/>
        <w:numPr>
          <w:ilvl w:val="0"/>
          <w:numId w:val="4"/>
        </w:numPr>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Região</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Corresponde à divisão regional do Brasil, segundo critérios do IBGE, nas macrorregiões Centro-Oeste, Nordeste, Norte, Sudeste ou Sul;</w:t>
      </w:r>
    </w:p>
    <w:p w14:paraId="5691437F" w14:textId="77777777" w:rsidR="0021673F" w:rsidRPr="009977CF" w:rsidRDefault="0021673F" w:rsidP="00E219D5">
      <w:pPr>
        <w:pStyle w:val="PargrafodaLista"/>
        <w:widowControl w:val="0"/>
        <w:numPr>
          <w:ilvl w:val="0"/>
          <w:numId w:val="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Sexo da criança ou adolescente</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Corresponde à divisão em Masculino ou Feminino;</w:t>
      </w:r>
    </w:p>
    <w:p w14:paraId="1DD751C8" w14:textId="77777777" w:rsidR="0021673F" w:rsidRPr="009977CF" w:rsidRDefault="0021673F" w:rsidP="00E219D5">
      <w:pPr>
        <w:pStyle w:val="PargrafodaLista"/>
        <w:widowControl w:val="0"/>
        <w:numPr>
          <w:ilvl w:val="0"/>
          <w:numId w:val="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Escolaridade do pai ou responsável</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Corresponde à divisão nos níveis de escolaridade Até Fundamental I, Fundamental II e Ensino Médio ou mais;</w:t>
      </w:r>
    </w:p>
    <w:p w14:paraId="686915AF" w14:textId="77777777" w:rsidR="0021673F" w:rsidRPr="009977CF" w:rsidRDefault="0021673F" w:rsidP="00E219D5">
      <w:pPr>
        <w:pStyle w:val="PargrafodaLista"/>
        <w:widowControl w:val="0"/>
        <w:numPr>
          <w:ilvl w:val="0"/>
          <w:numId w:val="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Faixa etária da criança ou do adolescente</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Corresponde à divisão das faixas de 9 a 10 anos, de 11 a 12 anos, de 13 a 14 anos e de 15 a 17 anos;</w:t>
      </w:r>
    </w:p>
    <w:p w14:paraId="2271C4F9" w14:textId="77777777" w:rsidR="0021673F" w:rsidRPr="009977CF" w:rsidRDefault="0021673F" w:rsidP="00E219D5">
      <w:pPr>
        <w:pStyle w:val="PargrafodaLista"/>
        <w:widowControl w:val="0"/>
        <w:numPr>
          <w:ilvl w:val="0"/>
          <w:numId w:val="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Renda familiar</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Corresponde à divisão nas faixas Até </w:t>
      </w:r>
      <w:proofErr w:type="gramStart"/>
      <w:r w:rsidRPr="009977CF">
        <w:rPr>
          <w:rFonts w:ascii="OptimaLTStd" w:hAnsi="OptimaLTStd" w:cs="OptimaLTStd"/>
          <w:color w:val="000000"/>
          <w:spacing w:val="5"/>
          <w:sz w:val="18"/>
          <w:szCs w:val="18"/>
          <w:lang w:val="pt-BR"/>
        </w:rPr>
        <w:t>1</w:t>
      </w:r>
      <w:proofErr w:type="gramEnd"/>
      <w:r w:rsidRPr="009977CF">
        <w:rPr>
          <w:rFonts w:ascii="OptimaLTStd" w:hAnsi="OptimaLTStd" w:cs="OptimaLTStd"/>
          <w:color w:val="000000"/>
          <w:spacing w:val="5"/>
          <w:sz w:val="18"/>
          <w:szCs w:val="18"/>
          <w:lang w:val="pt-BR"/>
        </w:rPr>
        <w:t xml:space="preserve"> SM, Mais de 1 SM até 2 SM, Mais de 2 SM até 3 SM e Mais de 3 SM;</w:t>
      </w:r>
    </w:p>
    <w:p w14:paraId="019E5B9A" w14:textId="77777777" w:rsidR="0021673F" w:rsidRPr="009977CF" w:rsidRDefault="0021673F" w:rsidP="00E219D5">
      <w:pPr>
        <w:pStyle w:val="PargrafodaLista"/>
        <w:widowControl w:val="0"/>
        <w:numPr>
          <w:ilvl w:val="0"/>
          <w:numId w:val="4"/>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9977CF">
        <w:rPr>
          <w:rFonts w:ascii="OptimaLTStd-DemiBold" w:hAnsi="OptimaLTStd-DemiBold" w:cs="OptimaLTStd-DemiBold"/>
          <w:color w:val="000000"/>
          <w:spacing w:val="5"/>
          <w:sz w:val="18"/>
          <w:szCs w:val="18"/>
          <w:lang w:val="pt-PT"/>
        </w:rPr>
        <w:t>Classe social</w:t>
      </w:r>
      <w:r w:rsidRPr="009977CF">
        <w:rPr>
          <w:rFonts w:ascii="OptimaLTStd" w:hAnsi="OptimaLTStd" w:cs="OptimaLTStd"/>
          <w:color w:val="000000"/>
          <w:spacing w:val="5"/>
          <w:sz w:val="18"/>
          <w:szCs w:val="18"/>
          <w:lang w:val="pt-PT"/>
        </w:rPr>
        <w:t>:</w:t>
      </w:r>
      <w:r w:rsidRPr="009977CF">
        <w:rPr>
          <w:rFonts w:ascii="OptimaLTStd" w:hAnsi="OptimaLTStd" w:cs="OptimaLTStd"/>
          <w:color w:val="000000"/>
          <w:spacing w:val="5"/>
          <w:sz w:val="18"/>
          <w:szCs w:val="18"/>
          <w:lang w:val="pt-BR"/>
        </w:rPr>
        <w:t xml:space="preserve"> Corresponde à divisão em AB, C ou DE, conforme os critérios do CCEB da </w:t>
      </w:r>
      <w:proofErr w:type="spellStart"/>
      <w:r w:rsidRPr="009977CF">
        <w:rPr>
          <w:rFonts w:ascii="OptimaLTStd" w:hAnsi="OptimaLTStd" w:cs="OptimaLTStd"/>
          <w:color w:val="000000"/>
          <w:spacing w:val="5"/>
          <w:sz w:val="18"/>
          <w:szCs w:val="18"/>
          <w:lang w:val="pt-BR"/>
        </w:rPr>
        <w:t>Abep</w:t>
      </w:r>
      <w:proofErr w:type="spellEnd"/>
      <w:r w:rsidRPr="009977CF">
        <w:rPr>
          <w:rFonts w:ascii="OptimaLTStd" w:hAnsi="OptimaLTStd" w:cs="OptimaLTStd"/>
          <w:color w:val="000000"/>
          <w:spacing w:val="5"/>
          <w:sz w:val="18"/>
          <w:szCs w:val="18"/>
          <w:lang w:val="pt-BR"/>
        </w:rPr>
        <w:t>.</w:t>
      </w:r>
    </w:p>
    <w:p w14:paraId="332CDFF0"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OptimaLTStd" w:hAnsi="OptimaLTStd" w:cs="OptimaLTStd"/>
          <w:color w:val="000000"/>
          <w:spacing w:val="6"/>
          <w:sz w:val="18"/>
          <w:szCs w:val="18"/>
          <w:lang w:val="pt-BR"/>
        </w:rPr>
      </w:pPr>
      <w:r w:rsidRPr="0021673F">
        <w:rPr>
          <w:rFonts w:ascii="ITCFranklinGothicStd-Book" w:hAnsi="ITCFranklinGothicStd-Book" w:cs="ITCFranklinGothicStd-Book"/>
          <w:caps/>
          <w:color w:val="B62170"/>
          <w:spacing w:val="6"/>
          <w:sz w:val="22"/>
          <w:szCs w:val="22"/>
          <w:lang w:val="pt-BR"/>
        </w:rPr>
        <w:t>INSTRUMENTO DE COLETA</w:t>
      </w:r>
    </w:p>
    <w:p w14:paraId="5B97CE7B" w14:textId="77777777" w:rsidR="0021673F" w:rsidRPr="0021673F" w:rsidRDefault="0021673F" w:rsidP="0021673F">
      <w:pPr>
        <w:widowControl w:val="0"/>
        <w:autoSpaceDE w:val="0"/>
        <w:autoSpaceDN w:val="0"/>
        <w:adjustRightInd w:val="0"/>
        <w:spacing w:before="170"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INFORMAÇÕES SOBRE OS INSTRUMENTOS DE COLETA</w:t>
      </w:r>
    </w:p>
    <w:p w14:paraId="69D93749"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Os dados foram coletados por meio de questionários estruturados, com perguntas fechadas e respostas predefinidas (respostas únicas ou múltiplas). As crianças e os adolescentes responderam a dois questionários diferentes: um aplicado presencialmente por um entrevistador (em interação face a face) e outro de autopreenchimento. O questionário de autopreenchimento abrangeu assuntos mais sensíveis e foi projetado para que a criança ou o adolescente pudesse responder perguntas sem a interferência de outras pessoas, de modo a proporcionar um ambiente mais confortável para o respondente. Os questionários de autopreenchimento foram adaptados ao perfil das faixas etárias envolvidas na pesquisa, sendo uma versão destinada a crianças de 9 a 10 anos de idade e outra a crianças e adolescentes de 11 a 17 anos de idade.</w:t>
      </w:r>
    </w:p>
    <w:p w14:paraId="4D2AD192"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Além do questionário projetado para crianças e adolescentes, a pesquisa incluiu um questionário específico para seus pais ou responsáveis, conforme ilustrado (Figura 1). </w:t>
      </w:r>
    </w:p>
    <w:p w14:paraId="7EB6B703" w14:textId="77777777" w:rsidR="0021673F" w:rsidRPr="0021673F" w:rsidRDefault="0021673F" w:rsidP="0021673F">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3"/>
          <w:sz w:val="12"/>
          <w:szCs w:val="12"/>
          <w:lang w:val="pt-BR"/>
        </w:rPr>
      </w:pPr>
      <w:r w:rsidRPr="0021673F">
        <w:rPr>
          <w:rFonts w:ascii="ITCFranklinGothicStd-Book" w:hAnsi="ITCFranklinGothicStd-Book" w:cs="ITCFranklinGothicStd-Book"/>
          <w:caps/>
          <w:color w:val="000000"/>
          <w:spacing w:val="3"/>
          <w:sz w:val="12"/>
          <w:szCs w:val="12"/>
          <w:lang w:val="pt-BR"/>
        </w:rPr>
        <w:t>FIGURA 1</w:t>
      </w:r>
    </w:p>
    <w:p w14:paraId="0F4FA6F5" w14:textId="77777777" w:rsidR="00256C71" w:rsidRDefault="0021673F" w:rsidP="00425C41">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r w:rsidRPr="0021673F">
        <w:rPr>
          <w:rFonts w:ascii="ITCFranklinGothicStd-Med" w:hAnsi="ITCFranklinGothicStd-Med" w:cs="ITCFranklinGothicStd-Med"/>
          <w:caps/>
          <w:color w:val="000000"/>
          <w:spacing w:val="4"/>
          <w:sz w:val="14"/>
          <w:szCs w:val="14"/>
          <w:lang w:val="pt-BR"/>
        </w:rPr>
        <w:t>INFORMAÇÕES SOBRE OS QUESTION</w:t>
      </w:r>
      <w:r w:rsidRPr="0021673F">
        <w:rPr>
          <w:rFonts w:ascii="ITCFranklinGothicStd-Med" w:hAnsi="ITCFranklinGothicStd-Med" w:cs="ITCFranklinGothicStd-Med"/>
          <w:caps/>
          <w:color w:val="000000"/>
          <w:spacing w:val="4"/>
          <w:sz w:val="14"/>
          <w:szCs w:val="14"/>
          <w:lang w:val="pt-BR" w:bidi="ar-YE"/>
        </w:rPr>
        <w:t>ÁRIOS DA PESQUISA TI</w:t>
      </w:r>
      <w:r w:rsidRPr="0021673F">
        <w:rPr>
          <w:rFonts w:ascii="ITCFranklinGothicStd-Med" w:hAnsi="ITCFranklinGothicStd-Med" w:cs="ITCFranklinGothicStd-Med"/>
          <w:caps/>
          <w:color w:val="000000"/>
          <w:spacing w:val="4"/>
          <w:sz w:val="14"/>
          <w:szCs w:val="14"/>
          <w:lang w:val="pt-BR"/>
        </w:rPr>
        <w:t>C KIDS ONLINE BRASIL 2015</w:t>
      </w:r>
    </w:p>
    <w:p w14:paraId="00C06305" w14:textId="77777777" w:rsidR="00256C71" w:rsidRDefault="00256C71" w:rsidP="00425C41">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p>
    <w:p w14:paraId="4B03F659" w14:textId="7DC4C4D7" w:rsidR="00256C71" w:rsidRPr="00425C41" w:rsidRDefault="00256C71" w:rsidP="00425C41">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r>
        <w:rPr>
          <w:rFonts w:ascii="ITCFranklinGothicStd-Med" w:hAnsi="ITCFranklinGothicStd-Med" w:cs="ITCFranklinGothicStd-Med"/>
          <w:caps/>
          <w:noProof/>
          <w:color w:val="000000"/>
          <w:spacing w:val="4"/>
          <w:sz w:val="14"/>
          <w:szCs w:val="14"/>
          <w:lang w:val="pt-BR" w:eastAsia="pt-BR"/>
        </w:rPr>
        <w:drawing>
          <wp:inline distT="0" distB="0" distL="0" distR="0" wp14:anchorId="3666B9B4" wp14:editId="4D166266">
            <wp:extent cx="4603750" cy="352425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3524250"/>
                    </a:xfrm>
                    <a:prstGeom prst="rect">
                      <a:avLst/>
                    </a:prstGeom>
                    <a:noFill/>
                    <a:ln>
                      <a:noFill/>
                    </a:ln>
                  </pic:spPr>
                </pic:pic>
              </a:graphicData>
            </a:graphic>
          </wp:inline>
        </w:drawing>
      </w:r>
    </w:p>
    <w:p w14:paraId="079093F5" w14:textId="77777777" w:rsidR="0021673F" w:rsidRPr="0021673F" w:rsidRDefault="0021673F" w:rsidP="0021673F">
      <w:pPr>
        <w:widowControl w:val="0"/>
        <w:autoSpaceDE w:val="0"/>
        <w:autoSpaceDN w:val="0"/>
        <w:adjustRightInd w:val="0"/>
        <w:spacing w:before="567" w:after="283" w:line="260" w:lineRule="atLeast"/>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ALTERAÇÕES NOS INSTRUMENTOS DE COLETA</w:t>
      </w:r>
    </w:p>
    <w:p w14:paraId="5088D4ED"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21673F">
        <w:rPr>
          <w:rFonts w:ascii="OptimaLTStd" w:hAnsi="OptimaLTStd" w:cs="OptimaLTStd"/>
          <w:color w:val="000000"/>
          <w:spacing w:val="7"/>
          <w:sz w:val="18"/>
          <w:szCs w:val="18"/>
          <w:lang w:val="pt-BR"/>
        </w:rPr>
        <w:t xml:space="preserve">A fim de aprimorar o instrumento de coleta e melhorar a compreensão dos respondentes sobre as questões aplicadas, a edição de 2015 realizou alterações na formulação de perguntas, escalas e opções de resposta no instrumento destinado a crianças e adolescentes. </w:t>
      </w:r>
    </w:p>
    <w:p w14:paraId="2C5D6768"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21673F">
        <w:rPr>
          <w:rFonts w:ascii="OptimaLTStd" w:hAnsi="OptimaLTStd" w:cs="OptimaLTStd"/>
          <w:color w:val="000000"/>
          <w:spacing w:val="7"/>
          <w:sz w:val="18"/>
          <w:szCs w:val="18"/>
          <w:lang w:val="pt-BR"/>
        </w:rPr>
        <w:t>Em 2015, a pesquisa TIC Kids Online Brasil passou a explorar novas temáticas por meio do monitoramento de indicadores de inclusão e exclusão digital. Nesse contexto, a medida de uso da Internet passou a ser coletada diretamente com crianças e adolescentes selecionados, bem como com seus pais ou responsáveis, além de incorporar o conceito definido pela União Internacional de Telecomunicações (UIT, 2014). A edição de 2015 também passou a mensurar indicadores acerca da temática da intolerância e discurso de ódio na rede. As principais alterações do questionário estão listadas na Tabela 1.</w:t>
      </w:r>
    </w:p>
    <w:p w14:paraId="1654DC6C"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21673F">
        <w:rPr>
          <w:rFonts w:ascii="OptimaLTStd" w:hAnsi="OptimaLTStd" w:cs="OptimaLTStd"/>
          <w:color w:val="000000"/>
          <w:spacing w:val="7"/>
          <w:sz w:val="18"/>
          <w:szCs w:val="18"/>
          <w:lang w:val="pt-BR"/>
        </w:rPr>
        <w:t>De modo geral, em um esforço no sentido de conferir maior qualidade aos dados coletados, buscou-se maior adequação à linguagem utilizada pelos respondentes e redução no tempo de aplicação dos questionários (DE LEEUW et al, 2004; DE LEEUW; OTTER, 1995; BORGERS et al, 2000), especialmente com relação aos respondentes entre 9 e 17 anos de idade.</w:t>
      </w:r>
    </w:p>
    <w:p w14:paraId="5098D454"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9"/>
          <w:sz w:val="18"/>
          <w:szCs w:val="18"/>
          <w:lang w:val="pt-PT"/>
        </w:rPr>
        <w:t>Na edição de 2015, o questionário aplicado a pais e responsáveis passou a explorar indicadores domiciliares sobre o acesso a computador e Internet, características da conexão domiciliar, bem como motivos para a falta de acesso domiciliar à Internet. Por outro lado, com o objetivo de reduzir o tempo de aplicação das entrevistas, foram excluídas algumas perguntas que exploravam os motivos de preocupaç</w:t>
      </w:r>
      <w:proofErr w:type="spellStart"/>
      <w:r w:rsidRPr="0021673F">
        <w:rPr>
          <w:rFonts w:ascii="OptimaLTStd" w:hAnsi="OptimaLTStd" w:cs="OptimaLTStd"/>
          <w:color w:val="000000"/>
          <w:spacing w:val="9"/>
          <w:sz w:val="18"/>
          <w:szCs w:val="18"/>
          <w:lang w:val="pt-BR" w:bidi="ar-YE"/>
        </w:rPr>
        <w:t>ão</w:t>
      </w:r>
      <w:proofErr w:type="spellEnd"/>
      <w:r w:rsidRPr="0021673F">
        <w:rPr>
          <w:rFonts w:ascii="OptimaLTStd" w:hAnsi="OptimaLTStd" w:cs="OptimaLTStd"/>
          <w:color w:val="000000"/>
          <w:spacing w:val="9"/>
          <w:sz w:val="18"/>
          <w:szCs w:val="18"/>
          <w:lang w:val="pt-PT"/>
        </w:rPr>
        <w:t xml:space="preserve"> e percepções de pais e responsáveis acerca do uso da Internet por seus filhos ou tutelados. Também foram excluídas perguntas que abordavam a exposição de seus filhos ou tutelados à publicidade e propagandas na Internet</w:t>
      </w:r>
      <w:r w:rsidRPr="0021673F">
        <w:rPr>
          <w:rFonts w:ascii="OptimaLTStd" w:hAnsi="OptimaLTStd" w:cs="OptimaLTStd"/>
          <w:color w:val="000000"/>
          <w:spacing w:val="7"/>
          <w:sz w:val="18"/>
          <w:szCs w:val="18"/>
          <w:lang w:val="pt-PT"/>
        </w:rPr>
        <w:t>.</w:t>
      </w:r>
    </w:p>
    <w:p w14:paraId="12168418"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ENTREVISTAS COGNITIVAS E PILOTO</w:t>
      </w:r>
    </w:p>
    <w:p w14:paraId="04D63D93"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21673F">
        <w:rPr>
          <w:rFonts w:ascii="OptimaLTStd" w:hAnsi="OptimaLTStd" w:cs="OptimaLTStd"/>
          <w:color w:val="000000"/>
          <w:spacing w:val="7"/>
          <w:sz w:val="18"/>
          <w:szCs w:val="18"/>
          <w:lang w:val="pt-BR"/>
        </w:rPr>
        <w:t>Com o objetivo de avaliar a adequação do desenho do questionário da TIC Kids Online Brasil 2015 e a compreensão dos respondentes sobre os conceitos investigados, foram realizadas entrevistas cognitivas. Os resultados serviram de subsídio para a revisão dos questionários da pesquisa, principalmente no que se refere à adequação, à clareza e ao entendimento das perguntas (CAMPANELLI, 2008). De maneira geral, o procedimento consistiu em apresentar o texto das questões e as alternativas, ouvir os comentários e sugestões de mudanças e testar novas formas de enunciados e alternativas de modo a encontrar a forma mais adequada para os respondentes.</w:t>
      </w:r>
    </w:p>
    <w:p w14:paraId="2A04F45D"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21673F">
        <w:rPr>
          <w:rFonts w:ascii="OptimaLTStd" w:hAnsi="OptimaLTStd" w:cs="OptimaLTStd"/>
          <w:color w:val="000000"/>
          <w:spacing w:val="7"/>
          <w:sz w:val="18"/>
          <w:szCs w:val="18"/>
          <w:lang w:val="pt-BR"/>
        </w:rPr>
        <w:t>Na edição de 2015 foram testados apenas os questionários para crianças e adolescentes (tanto os de autopreenchimento quanto os aplicados face a face por um entrevistador). No total, foram realizadas 15 entrevistas cognitivas em São Paulo.</w:t>
      </w:r>
    </w:p>
    <w:p w14:paraId="1B1F63F6"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7"/>
          <w:sz w:val="18"/>
          <w:szCs w:val="18"/>
          <w:lang w:val="pt-BR"/>
        </w:rPr>
        <w:t>Para a distribuição dos perfis de entrevistados foram consideradas diferentes faixas de idade. A amostra selecionada para as entrevistas foi composta por cinco usuários de Internet com idades entre 9 e 11 anos, cinco com idades entre 12 e 14 anos e cinco com idades entre 15 e 17 anos. Foram priorizados perfis de classes socioeconômicas B, C e D, segundo o Critério Brasil.</w:t>
      </w:r>
      <w:r w:rsidRPr="0021673F">
        <w:rPr>
          <w:rFonts w:ascii="OptimaLTStd" w:hAnsi="OptimaLTStd" w:cs="OptimaLTStd"/>
          <w:color w:val="000000"/>
          <w:spacing w:val="5"/>
          <w:sz w:val="18"/>
          <w:szCs w:val="18"/>
          <w:lang w:val="pt-BR"/>
        </w:rPr>
        <w:t xml:space="preserve"> </w:t>
      </w:r>
    </w:p>
    <w:p w14:paraId="1E4A957B" w14:textId="77777777" w:rsidR="0021673F" w:rsidRPr="0021673F" w:rsidRDefault="0021673F" w:rsidP="0021673F">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4"/>
          <w:sz w:val="12"/>
          <w:szCs w:val="12"/>
          <w:lang w:val="pt-BR"/>
        </w:rPr>
      </w:pPr>
      <w:r w:rsidRPr="0021673F">
        <w:rPr>
          <w:rFonts w:ascii="ITCFranklinGothicStd-Book" w:hAnsi="ITCFranklinGothicStd-Book" w:cs="ITCFranklinGothicStd-Book"/>
          <w:caps/>
          <w:color w:val="000000"/>
          <w:spacing w:val="4"/>
          <w:sz w:val="12"/>
          <w:szCs w:val="12"/>
          <w:lang w:val="pt-BR"/>
        </w:rPr>
        <w:t>TABELA 1</w:t>
      </w:r>
    </w:p>
    <w:p w14:paraId="2E55639B" w14:textId="77777777" w:rsidR="0021673F" w:rsidRPr="0021673F" w:rsidRDefault="0021673F" w:rsidP="0021673F">
      <w:pPr>
        <w:widowControl w:val="0"/>
        <w:suppressAutoHyphens/>
        <w:autoSpaceDE w:val="0"/>
        <w:autoSpaceDN w:val="0"/>
        <w:adjustRightInd w:val="0"/>
        <w:spacing w:after="57" w:line="180" w:lineRule="atLeast"/>
        <w:textAlignment w:val="center"/>
        <w:rPr>
          <w:rFonts w:ascii="ITCFranklinGothicStd-Med" w:hAnsi="ITCFranklinGothicStd-Med" w:cs="ITCFranklinGothicStd-Med"/>
          <w:caps/>
          <w:color w:val="000000"/>
          <w:spacing w:val="4"/>
          <w:sz w:val="14"/>
          <w:szCs w:val="14"/>
          <w:lang w:val="pt-BR"/>
        </w:rPr>
      </w:pPr>
      <w:r w:rsidRPr="0021673F">
        <w:rPr>
          <w:rFonts w:ascii="ITCFranklinGothicStd-Med" w:hAnsi="ITCFranklinGothicStd-Med" w:cs="ITCFranklinGothicStd-Med"/>
          <w:caps/>
          <w:color w:val="000000"/>
          <w:spacing w:val="4"/>
          <w:sz w:val="14"/>
          <w:szCs w:val="14"/>
          <w:lang w:val="pt-BR"/>
        </w:rPr>
        <w:t>ALTERAÇÕES NO QUESTIONÁRIO APLICADO A CRIANÇAS E ADOLESCENTES – PESQUISA TIC KIDS ONLINE BRASIL 2015</w:t>
      </w:r>
    </w:p>
    <w:tbl>
      <w:tblPr>
        <w:tblW w:w="0" w:type="auto"/>
        <w:tblInd w:w="-5" w:type="dxa"/>
        <w:shd w:val="solid" w:color="D0CECE" w:themeColor="background2" w:themeShade="E6" w:fill="auto"/>
        <w:tblLayout w:type="fixed"/>
        <w:tblCellMar>
          <w:left w:w="0" w:type="dxa"/>
          <w:right w:w="0" w:type="dxa"/>
        </w:tblCellMar>
        <w:tblLook w:val="0000" w:firstRow="0" w:lastRow="0" w:firstColumn="0" w:lastColumn="0" w:noHBand="0" w:noVBand="0"/>
      </w:tblPr>
      <w:tblGrid>
        <w:gridCol w:w="510"/>
        <w:gridCol w:w="397"/>
        <w:gridCol w:w="425"/>
        <w:gridCol w:w="2512"/>
        <w:gridCol w:w="3822"/>
      </w:tblGrid>
      <w:tr w:rsidR="0021673F" w:rsidRPr="0021673F" w14:paraId="352E3B33" w14:textId="77777777" w:rsidTr="00425C41">
        <w:trPr>
          <w:trHeight w:hRule="exact" w:val="283"/>
          <w:tblHeader/>
        </w:trPr>
        <w:tc>
          <w:tcPr>
            <w:tcW w:w="3844" w:type="dxa"/>
            <w:gridSpan w:val="4"/>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57" w:type="dxa"/>
              <w:left w:w="113" w:type="dxa"/>
              <w:bottom w:w="57" w:type="dxa"/>
              <w:right w:w="113" w:type="dxa"/>
            </w:tcMar>
          </w:tcPr>
          <w:p w14:paraId="1CDAF59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Indicador</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57" w:type="dxa"/>
              <w:left w:w="113" w:type="dxa"/>
              <w:bottom w:w="57" w:type="dxa"/>
              <w:right w:w="113" w:type="dxa"/>
            </w:tcMar>
          </w:tcPr>
          <w:p w14:paraId="170BA7B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Alteração em 2015</w:t>
            </w:r>
          </w:p>
        </w:tc>
      </w:tr>
      <w:tr w:rsidR="0021673F" w:rsidRPr="0021673F" w14:paraId="11ABD27A" w14:textId="77777777" w:rsidTr="00425C41">
        <w:trPr>
          <w:trHeight w:hRule="exact" w:val="853"/>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49A1E8F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A1A</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372687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Equipamentos utilizados no </w:t>
            </w:r>
            <w:r w:rsidRPr="0021673F">
              <w:rPr>
                <w:rFonts w:ascii="ITCFranklinGothicStd-Book" w:hAnsi="ITCFranklinGothicStd-Book" w:cs="ITCFranklinGothicStd-Book"/>
                <w:color w:val="000000"/>
                <w:spacing w:val="3"/>
                <w:sz w:val="13"/>
                <w:szCs w:val="13"/>
                <w:lang w:val="pt-BR"/>
              </w:rPr>
              <w:br/>
              <w:t>domicílio para acessar 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371DEA2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56C71" w:rsidRPr="0021673F" w14:paraId="078DBF4F" w14:textId="77777777" w:rsidTr="00F8117F">
        <w:trPr>
          <w:trHeight w:val="340"/>
        </w:trPr>
        <w:tc>
          <w:tcPr>
            <w:tcW w:w="1332" w:type="dxa"/>
            <w:gridSpan w:val="3"/>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498D4D50" w14:textId="2776B77F" w:rsidR="00256C71" w:rsidRPr="0021673F" w:rsidRDefault="00256C71" w:rsidP="0021673F">
            <w:pPr>
              <w:widowControl w:val="0"/>
              <w:autoSpaceDE w:val="0"/>
              <w:autoSpaceDN w:val="0"/>
              <w:adjustRightInd w:val="0"/>
              <w:rPr>
                <w:rFonts w:ascii="ITCFranklinGothicStd-Book" w:hAnsi="ITCFranklinGothicStd-Book"/>
              </w:rPr>
            </w:pPr>
            <w:r w:rsidRPr="0021673F">
              <w:rPr>
                <w:rFonts w:ascii="ITCFranklinGothicStd-Book" w:hAnsi="ITCFranklinGothicStd-Book" w:cs="ITCFranklinGothicStd-Book"/>
                <w:color w:val="000000"/>
                <w:spacing w:val="3"/>
                <w:sz w:val="13"/>
                <w:szCs w:val="13"/>
                <w:lang w:val="pt-BR"/>
              </w:rPr>
              <w:t>A1C</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4CDBCDCE"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Acesso à Internet, por último acesso</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27732636"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novo</w:t>
            </w:r>
          </w:p>
        </w:tc>
      </w:tr>
      <w:tr w:rsidR="0021673F" w:rsidRPr="0021673F" w14:paraId="66F4017A" w14:textId="77777777" w:rsidTr="00425C41">
        <w:trPr>
          <w:trHeight w:val="34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63F0FD6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A1D</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2F376CF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Motivos para não acessar 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7C5BC07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novo</w:t>
            </w:r>
          </w:p>
        </w:tc>
      </w:tr>
      <w:tr w:rsidR="00256C71" w:rsidRPr="00256C71" w14:paraId="4CFA71B8" w14:textId="77777777" w:rsidTr="002C3F64">
        <w:trPr>
          <w:trHeight w:val="60"/>
        </w:trPr>
        <w:tc>
          <w:tcPr>
            <w:tcW w:w="1332" w:type="dxa"/>
            <w:gridSpan w:val="3"/>
            <w:vMerge w:val="restart"/>
            <w:tcBorders>
              <w:top w:val="single" w:sz="4" w:space="0" w:color="FFFFFF"/>
              <w:left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064D0D0D" w14:textId="21D8D846" w:rsidR="00256C71" w:rsidRPr="0021673F" w:rsidRDefault="00256C71" w:rsidP="0021673F">
            <w:pPr>
              <w:widowControl w:val="0"/>
              <w:autoSpaceDE w:val="0"/>
              <w:autoSpaceDN w:val="0"/>
              <w:adjustRightInd w:val="0"/>
              <w:rPr>
                <w:rFonts w:ascii="ITCFranklinGothicStd-Book" w:hAnsi="ITCFranklinGothicStd-Book"/>
              </w:rPr>
            </w:pPr>
            <w:r w:rsidRPr="0021673F">
              <w:rPr>
                <w:rFonts w:ascii="ITCFranklinGothicStd-Book" w:hAnsi="ITCFranklinGothicStd-Book" w:cs="ITCFranklinGothicStd-Book"/>
                <w:color w:val="000000"/>
                <w:spacing w:val="3"/>
                <w:sz w:val="13"/>
                <w:szCs w:val="13"/>
                <w:lang w:val="pt-BR"/>
              </w:rPr>
              <w:t>A2</w:t>
            </w:r>
          </w:p>
        </w:tc>
        <w:tc>
          <w:tcPr>
            <w:tcW w:w="2512" w:type="dxa"/>
            <w:vMerge w:val="restart"/>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54FA699D"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Local de acesso à Internet</w:t>
            </w:r>
          </w:p>
        </w:tc>
        <w:tc>
          <w:tcPr>
            <w:tcW w:w="3822" w:type="dxa"/>
            <w:tcBorders>
              <w:top w:val="single" w:sz="4"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25B2873A"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 item 'No seu quarto ou outro quarto da casa' </w:t>
            </w:r>
            <w:r w:rsidRPr="0021673F">
              <w:rPr>
                <w:rFonts w:ascii="ITCFranklinGothicStd-Book" w:hAnsi="ITCFranklinGothicStd-Book" w:cs="ITCFranklinGothicStd-Book"/>
                <w:color w:val="000000"/>
                <w:spacing w:val="3"/>
                <w:sz w:val="13"/>
                <w:szCs w:val="13"/>
                <w:lang w:val="pt-BR"/>
              </w:rPr>
              <w:br/>
              <w:t>foi alterado para 'No seu quarto';</w:t>
            </w:r>
          </w:p>
        </w:tc>
      </w:tr>
      <w:tr w:rsidR="00256C71" w:rsidRPr="00256C71" w14:paraId="1FFF7166" w14:textId="77777777" w:rsidTr="002C3F64">
        <w:trPr>
          <w:trHeight w:val="60"/>
        </w:trPr>
        <w:tc>
          <w:tcPr>
            <w:tcW w:w="1332" w:type="dxa"/>
            <w:gridSpan w:val="3"/>
            <w:vMerge/>
            <w:tcBorders>
              <w:left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5E3FDF37"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536319B2"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1BDD9DE7"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O item 'Na sala da casa ou outro espaço coletivo da casa' foi alterado para 'Na sala de casa ou outro lugar da casa que não seja o seu quarto';</w:t>
            </w:r>
          </w:p>
        </w:tc>
      </w:tr>
      <w:tr w:rsidR="00256C71" w:rsidRPr="00256C71" w14:paraId="51905B87" w14:textId="77777777" w:rsidTr="002C3F64">
        <w:trPr>
          <w:trHeight w:val="60"/>
        </w:trPr>
        <w:tc>
          <w:tcPr>
            <w:tcW w:w="1332" w:type="dxa"/>
            <w:gridSpan w:val="3"/>
            <w:vMerge/>
            <w:tcBorders>
              <w:left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268C15D3"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672E046F"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6B6D0CC9"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O item 'Numa biblioteca pública, telecentro ou em outro local público' foi alterado para 'Em um telecentro';</w:t>
            </w:r>
          </w:p>
        </w:tc>
      </w:tr>
      <w:tr w:rsidR="00256C71" w:rsidRPr="00256C71" w14:paraId="1860DF7B" w14:textId="77777777" w:rsidTr="002C3F64">
        <w:trPr>
          <w:trHeight w:val="60"/>
        </w:trPr>
        <w:tc>
          <w:tcPr>
            <w:tcW w:w="1332" w:type="dxa"/>
            <w:gridSpan w:val="3"/>
            <w:vMerge/>
            <w:tcBorders>
              <w:left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1726A5F2"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40B8FA26"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1361575A"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 item 'Na rua ou qualquer outro lugar pelo celular </w:t>
            </w:r>
            <w:r w:rsidRPr="0021673F">
              <w:rPr>
                <w:rFonts w:ascii="ITCFranklinGothicStd-Book" w:hAnsi="ITCFranklinGothicStd-Book" w:cs="ITCFranklinGothicStd-Book"/>
                <w:color w:val="000000"/>
                <w:spacing w:val="3"/>
                <w:sz w:val="13"/>
                <w:szCs w:val="13"/>
                <w:lang w:val="pt-BR"/>
              </w:rPr>
              <w:br/>
              <w:t xml:space="preserve">ou </w:t>
            </w:r>
            <w:r w:rsidRPr="0021673F">
              <w:rPr>
                <w:rFonts w:ascii="ITCFranklinGothicStd-BookIt" w:hAnsi="ITCFranklinGothicStd-BookIt" w:cs="ITCFranklinGothicStd-BookIt"/>
                <w:i/>
                <w:iCs/>
                <w:color w:val="000000"/>
                <w:spacing w:val="3"/>
                <w:sz w:val="13"/>
                <w:szCs w:val="13"/>
                <w:lang w:val="pt-BR"/>
              </w:rPr>
              <w:t>tablet</w:t>
            </w:r>
            <w:r w:rsidRPr="0021673F">
              <w:rPr>
                <w:rFonts w:ascii="ITCFranklinGothicStd-Book" w:hAnsi="ITCFranklinGothicStd-Book" w:cs="ITCFranklinGothicStd-Book"/>
                <w:color w:val="000000"/>
                <w:spacing w:val="3"/>
                <w:sz w:val="13"/>
                <w:szCs w:val="13"/>
                <w:lang w:val="pt-BR"/>
              </w:rPr>
              <w:t xml:space="preserve">, como por exemplo, no ônibus, na praça ou </w:t>
            </w:r>
            <w:r w:rsidRPr="0021673F">
              <w:rPr>
                <w:rFonts w:ascii="ITCFranklinGothicStd-Book" w:hAnsi="ITCFranklinGothicStd-Book" w:cs="ITCFranklinGothicStd-Book"/>
                <w:color w:val="000000"/>
                <w:spacing w:val="3"/>
                <w:sz w:val="13"/>
                <w:szCs w:val="13"/>
                <w:lang w:val="pt-BR"/>
              </w:rPr>
              <w:br/>
              <w:t xml:space="preserve">no shopping' foi alterado para 'Enquanto você está indo para algum lugar, como por exemplo, na rua, no ônibus, </w:t>
            </w:r>
            <w:r w:rsidRPr="0021673F">
              <w:rPr>
                <w:rFonts w:ascii="ITCFranklinGothicStd-Book" w:hAnsi="ITCFranklinGothicStd-Book" w:cs="ITCFranklinGothicStd-Book"/>
                <w:color w:val="000000"/>
                <w:spacing w:val="3"/>
                <w:sz w:val="13"/>
                <w:szCs w:val="13"/>
                <w:lang w:val="pt-BR"/>
              </w:rPr>
              <w:br/>
              <w:t>no metrô ou no carro';</w:t>
            </w:r>
          </w:p>
        </w:tc>
      </w:tr>
      <w:tr w:rsidR="00256C71" w:rsidRPr="00256C71" w14:paraId="1B33C925" w14:textId="77777777" w:rsidTr="002C3F64">
        <w:trPr>
          <w:trHeight w:val="60"/>
        </w:trPr>
        <w:tc>
          <w:tcPr>
            <w:tcW w:w="1332" w:type="dxa"/>
            <w:gridSpan w:val="3"/>
            <w:vMerge/>
            <w:tcBorders>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71D87A68"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18DCDE9F" w14:textId="77777777" w:rsidR="00256C71" w:rsidRPr="00256C71" w:rsidRDefault="00256C71"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C553088"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 item 'Em outro lugar. Qual?' foi alterado para </w:t>
            </w:r>
            <w:r w:rsidRPr="0021673F">
              <w:rPr>
                <w:rFonts w:ascii="ITCFranklinGothicStd-Book" w:hAnsi="ITCFranklinGothicStd-Book" w:cs="ITCFranklinGothicStd-Book"/>
                <w:color w:val="000000"/>
                <w:spacing w:val="3"/>
                <w:sz w:val="13"/>
                <w:szCs w:val="13"/>
                <w:lang w:val="pt-BR"/>
              </w:rPr>
              <w:br/>
              <w:t>'Em outros lugares como shopping, igreja ou lanchonete'.</w:t>
            </w:r>
          </w:p>
        </w:tc>
      </w:tr>
      <w:tr w:rsidR="0021673F" w:rsidRPr="0021673F" w14:paraId="407E800F" w14:textId="77777777" w:rsidTr="00425C41">
        <w:trPr>
          <w:trHeight w:val="60"/>
        </w:trPr>
        <w:tc>
          <w:tcPr>
            <w:tcW w:w="510" w:type="dxa"/>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2CB84E1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A2A      </w:t>
            </w:r>
          </w:p>
          <w:p w14:paraId="35994E7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A2D      </w:t>
            </w:r>
          </w:p>
          <w:p w14:paraId="5563A08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A2G   </w:t>
            </w:r>
          </w:p>
        </w:tc>
        <w:tc>
          <w:tcPr>
            <w:tcW w:w="397" w:type="dxa"/>
            <w:tcBorders>
              <w:top w:val="single" w:sz="4" w:space="0" w:color="FFFFFF"/>
              <w:left w:val="single" w:sz="6" w:space="0" w:color="FFFFFF"/>
              <w:bottom w:val="single" w:sz="4" w:space="0" w:color="FFFFFF"/>
              <w:right w:val="single" w:sz="6" w:space="0" w:color="FFFFFF"/>
            </w:tcBorders>
            <w:shd w:val="solid" w:color="D0CECE" w:themeColor="background2" w:themeShade="E6" w:fill="auto"/>
            <w:tcMar>
              <w:top w:w="113" w:type="dxa"/>
              <w:left w:w="0" w:type="dxa"/>
              <w:bottom w:w="113" w:type="dxa"/>
              <w:right w:w="0" w:type="dxa"/>
            </w:tcMar>
          </w:tcPr>
          <w:p w14:paraId="6A11C2C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A2B</w:t>
            </w:r>
          </w:p>
          <w:p w14:paraId="4669B8B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A2E</w:t>
            </w:r>
          </w:p>
          <w:p w14:paraId="60E0F4D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A2H</w:t>
            </w:r>
          </w:p>
        </w:tc>
        <w:tc>
          <w:tcPr>
            <w:tcW w:w="425" w:type="dxa"/>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0" w:type="dxa"/>
              <w:bottom w:w="113" w:type="dxa"/>
              <w:right w:w="0" w:type="dxa"/>
            </w:tcMar>
          </w:tcPr>
          <w:p w14:paraId="311DAF3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A2C</w:t>
            </w:r>
          </w:p>
          <w:p w14:paraId="5AD7223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A2F</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0A48D7B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Frequência de acesso à Internet, </w:t>
            </w:r>
            <w:r w:rsidRPr="0021673F">
              <w:rPr>
                <w:rFonts w:ascii="ITCFranklinGothicStd-Book" w:hAnsi="ITCFranklinGothicStd-Book" w:cs="ITCFranklinGothicStd-Book"/>
                <w:color w:val="000000"/>
                <w:spacing w:val="3"/>
                <w:sz w:val="13"/>
                <w:szCs w:val="13"/>
                <w:lang w:val="pt-BR"/>
              </w:rPr>
              <w:br/>
              <w:t>por local</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2788A71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Indicadores não coletados em 2015</w:t>
            </w:r>
          </w:p>
        </w:tc>
      </w:tr>
      <w:tr w:rsidR="0021673F" w:rsidRPr="0021673F" w14:paraId="61B797D0" w14:textId="77777777" w:rsidTr="00425C41">
        <w:trPr>
          <w:trHeight w:val="60"/>
        </w:trPr>
        <w:tc>
          <w:tcPr>
            <w:tcW w:w="1332" w:type="dxa"/>
            <w:gridSpan w:val="3"/>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5003987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A5</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34FCDEF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Tempo despendido na Internet </w:t>
            </w:r>
            <w:r w:rsidRPr="0021673F">
              <w:rPr>
                <w:rFonts w:ascii="ITCFranklinGothicStd-Book" w:hAnsi="ITCFranklinGothicStd-Book" w:cs="ITCFranklinGothicStd-Book"/>
                <w:color w:val="000000"/>
                <w:spacing w:val="3"/>
                <w:sz w:val="13"/>
                <w:szCs w:val="13"/>
                <w:lang w:val="pt-BR"/>
              </w:rPr>
              <w:br/>
              <w:t>em um dia de semana</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402FD2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4BDD2879" w14:textId="77777777" w:rsidTr="00425C41">
        <w:trPr>
          <w:trHeight w:val="60"/>
        </w:trPr>
        <w:tc>
          <w:tcPr>
            <w:tcW w:w="1332" w:type="dxa"/>
            <w:gridSpan w:val="3"/>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5B47F90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A6</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732A568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Tempo despendido na Internet </w:t>
            </w:r>
            <w:r w:rsidRPr="0021673F">
              <w:rPr>
                <w:rFonts w:ascii="ITCFranklinGothicStd-Book" w:hAnsi="ITCFranklinGothicStd-Book" w:cs="ITCFranklinGothicStd-Book"/>
                <w:color w:val="000000"/>
                <w:spacing w:val="3"/>
                <w:sz w:val="13"/>
                <w:szCs w:val="13"/>
                <w:lang w:val="pt-BR"/>
              </w:rPr>
              <w:br/>
              <w:t>em um final de semana</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3A46DEC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56C71" w14:paraId="3BFF292A" w14:textId="77777777" w:rsidTr="00425C41">
        <w:trPr>
          <w:trHeight w:val="60"/>
        </w:trPr>
        <w:tc>
          <w:tcPr>
            <w:tcW w:w="1332" w:type="dxa"/>
            <w:gridSpan w:val="3"/>
            <w:vMerge w:val="restart"/>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7E667BE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B1</w:t>
            </w:r>
          </w:p>
        </w:tc>
        <w:tc>
          <w:tcPr>
            <w:tcW w:w="2512" w:type="dxa"/>
            <w:vMerge w:val="restart"/>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3CAD285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Atividades realizadas na Internet </w:t>
            </w:r>
          </w:p>
        </w:tc>
        <w:tc>
          <w:tcPr>
            <w:tcW w:w="3822" w:type="dxa"/>
            <w:tcBorders>
              <w:top w:val="single" w:sz="4"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59F2359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Os itens 'Baixou aplicativos gratuitos ou sem pagar' e 'Pagou por </w:t>
            </w:r>
            <w:r w:rsidRPr="0021673F">
              <w:rPr>
                <w:rFonts w:ascii="ITCFranklinGothicStd-BookIt" w:hAnsi="ITCFranklinGothicStd-BookIt" w:cs="ITCFranklinGothicStd-BookIt"/>
                <w:i/>
                <w:iCs/>
                <w:color w:val="000000"/>
                <w:spacing w:val="3"/>
                <w:sz w:val="13"/>
                <w:szCs w:val="13"/>
                <w:lang w:val="pt-BR"/>
              </w:rPr>
              <w:t>downloads</w:t>
            </w:r>
            <w:r w:rsidRPr="0021673F">
              <w:rPr>
                <w:rFonts w:ascii="ITCFranklinGothicStd-Book" w:hAnsi="ITCFranklinGothicStd-Book" w:cs="ITCFranklinGothicStd-Book"/>
                <w:color w:val="000000"/>
                <w:spacing w:val="3"/>
                <w:sz w:val="13"/>
                <w:szCs w:val="13"/>
                <w:lang w:val="pt-BR"/>
              </w:rPr>
              <w:t xml:space="preserve"> de aplicativos' foram alterados </w:t>
            </w:r>
            <w:r w:rsidRPr="0021673F">
              <w:rPr>
                <w:rFonts w:ascii="ITCFranklinGothicStd-Book" w:hAnsi="ITCFranklinGothicStd-Book" w:cs="ITCFranklinGothicStd-Book"/>
                <w:color w:val="000000"/>
                <w:spacing w:val="3"/>
                <w:sz w:val="13"/>
                <w:szCs w:val="13"/>
                <w:lang w:val="pt-BR"/>
              </w:rPr>
              <w:br/>
              <w:t>para 'Baixou aplicativos';</w:t>
            </w:r>
          </w:p>
        </w:tc>
      </w:tr>
      <w:tr w:rsidR="0021673F" w:rsidRPr="00256C71" w14:paraId="6BFD471E" w14:textId="77777777" w:rsidTr="00425C41">
        <w:trPr>
          <w:trHeight w:val="60"/>
        </w:trPr>
        <w:tc>
          <w:tcPr>
            <w:tcW w:w="1332" w:type="dxa"/>
            <w:gridSpan w:val="3"/>
            <w:vMerge/>
            <w:tcBorders>
              <w:top w:val="single" w:sz="4" w:space="0" w:color="FFFFFF"/>
              <w:left w:val="single" w:sz="4" w:space="0" w:color="FFFFFF"/>
              <w:bottom w:val="single" w:sz="6" w:space="0" w:color="FFFFFF"/>
              <w:right w:val="single" w:sz="6" w:space="0" w:color="FFFFFF"/>
            </w:tcBorders>
            <w:shd w:val="solid" w:color="D0CECE" w:themeColor="background2" w:themeShade="E6" w:fill="auto"/>
          </w:tcPr>
          <w:p w14:paraId="46DB1064"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5D10A7E4"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6305AE5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Os itens 'Usou a Internet para trabalho escolar' e 'Pesquisou coisas na Internet' foram alterados </w:t>
            </w:r>
            <w:r w:rsidRPr="0021673F">
              <w:rPr>
                <w:rFonts w:ascii="ITCFranklinGothicStd-Book" w:hAnsi="ITCFranklinGothicStd-Book" w:cs="ITCFranklinGothicStd-Book"/>
                <w:color w:val="000000"/>
                <w:spacing w:val="3"/>
                <w:sz w:val="13"/>
                <w:szCs w:val="13"/>
                <w:lang w:val="pt-BR"/>
              </w:rPr>
              <w:br/>
              <w:t xml:space="preserve">para 'Pesquisou coisas na Internet para fazer trabalhos </w:t>
            </w:r>
            <w:r w:rsidRPr="0021673F">
              <w:rPr>
                <w:rFonts w:ascii="ITCFranklinGothicStd-Book" w:hAnsi="ITCFranklinGothicStd-Book" w:cs="ITCFranklinGothicStd-Book"/>
                <w:color w:val="000000"/>
                <w:spacing w:val="3"/>
                <w:sz w:val="13"/>
                <w:szCs w:val="13"/>
                <w:lang w:val="pt-BR"/>
              </w:rPr>
              <w:br/>
              <w:t xml:space="preserve">da escola' e 'Pesquisou coisas na Internet por </w:t>
            </w:r>
            <w:r w:rsidRPr="0021673F">
              <w:rPr>
                <w:rFonts w:ascii="ITCFranklinGothicStd-Book" w:hAnsi="ITCFranklinGothicStd-Book" w:cs="ITCFranklinGothicStd-Book"/>
                <w:color w:val="000000"/>
                <w:spacing w:val="3"/>
                <w:sz w:val="13"/>
                <w:szCs w:val="13"/>
                <w:lang w:val="pt-BR"/>
              </w:rPr>
              <w:br/>
              <w:t>curiosidade ou vontade própria';</w:t>
            </w:r>
          </w:p>
        </w:tc>
      </w:tr>
      <w:tr w:rsidR="0021673F" w:rsidRPr="00256C71" w14:paraId="5EF3BFC2" w14:textId="77777777" w:rsidTr="00425C41">
        <w:trPr>
          <w:trHeight w:val="60"/>
        </w:trPr>
        <w:tc>
          <w:tcPr>
            <w:tcW w:w="1332" w:type="dxa"/>
            <w:gridSpan w:val="3"/>
            <w:vMerge/>
            <w:tcBorders>
              <w:top w:val="single" w:sz="6" w:space="0" w:color="FFFFFF"/>
              <w:left w:val="single" w:sz="4" w:space="0" w:color="FFFFFF"/>
              <w:bottom w:val="single" w:sz="6" w:space="0" w:color="FFFFFF"/>
              <w:right w:val="single" w:sz="6" w:space="0" w:color="FFFFFF"/>
            </w:tcBorders>
            <w:shd w:val="solid" w:color="D0CECE" w:themeColor="background2" w:themeShade="E6" w:fill="auto"/>
          </w:tcPr>
          <w:p w14:paraId="6E9E471A"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491A9E5D"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1D3A419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Os itens 'Jogou </w:t>
            </w:r>
            <w:r w:rsidRPr="0021673F">
              <w:rPr>
                <w:rFonts w:ascii="ITCFranklinGothicStd-BookIt" w:hAnsi="ITCFranklinGothicStd-BookIt" w:cs="ITCFranklinGothicStd-BookIt"/>
                <w:i/>
                <w:iCs/>
                <w:color w:val="000000"/>
                <w:spacing w:val="3"/>
                <w:sz w:val="13"/>
                <w:szCs w:val="13"/>
                <w:lang w:val="pt-BR"/>
              </w:rPr>
              <w:t>games</w:t>
            </w:r>
            <w:r w:rsidRPr="0021673F">
              <w:rPr>
                <w:rFonts w:ascii="ITCFranklinGothicStd-Book" w:hAnsi="ITCFranklinGothicStd-Book" w:cs="ITCFranklinGothicStd-Book"/>
                <w:color w:val="000000"/>
                <w:spacing w:val="3"/>
                <w:sz w:val="13"/>
                <w:szCs w:val="13"/>
                <w:lang w:val="pt-BR"/>
              </w:rPr>
              <w:t xml:space="preserve"> ou jogos com outras pessoas </w:t>
            </w:r>
            <w:r w:rsidRPr="0021673F">
              <w:rPr>
                <w:rFonts w:ascii="ITCFranklinGothicStd-Book" w:hAnsi="ITCFranklinGothicStd-Book" w:cs="ITCFranklinGothicStd-Book"/>
                <w:color w:val="000000"/>
                <w:spacing w:val="3"/>
                <w:sz w:val="13"/>
                <w:szCs w:val="13"/>
                <w:lang w:val="pt-BR"/>
              </w:rPr>
              <w:br/>
              <w:t xml:space="preserve">na Internet' e 'Jogou sozinho na Internet' foram alterados para 'Jogou </w:t>
            </w:r>
            <w:r w:rsidRPr="0021673F">
              <w:rPr>
                <w:rFonts w:ascii="ITCFranklinGothicStd-BookIt" w:hAnsi="ITCFranklinGothicStd-BookIt" w:cs="ITCFranklinGothicStd-BookIt"/>
                <w:i/>
                <w:iCs/>
                <w:color w:val="000000"/>
                <w:spacing w:val="3"/>
                <w:sz w:val="13"/>
                <w:szCs w:val="13"/>
                <w:lang w:val="pt-BR"/>
              </w:rPr>
              <w:t>on-line</w:t>
            </w:r>
            <w:r w:rsidRPr="0021673F">
              <w:rPr>
                <w:rFonts w:ascii="ITCFranklinGothicStd-Book" w:hAnsi="ITCFranklinGothicStd-Book" w:cs="ITCFranklinGothicStd-Book"/>
                <w:color w:val="000000"/>
                <w:spacing w:val="3"/>
                <w:sz w:val="13"/>
                <w:szCs w:val="13"/>
                <w:lang w:val="pt-BR"/>
              </w:rPr>
              <w:t xml:space="preserve">, conectado com outros jogadores' e 'Jogou </w:t>
            </w:r>
            <w:r w:rsidRPr="0021673F">
              <w:rPr>
                <w:rFonts w:ascii="ITCFranklinGothicStd-BookIt" w:hAnsi="ITCFranklinGothicStd-BookIt" w:cs="ITCFranklinGothicStd-BookIt"/>
                <w:i/>
                <w:iCs/>
                <w:color w:val="000000"/>
                <w:spacing w:val="3"/>
                <w:sz w:val="13"/>
                <w:szCs w:val="13"/>
                <w:lang w:val="pt-BR"/>
              </w:rPr>
              <w:t>on-line</w:t>
            </w:r>
            <w:r w:rsidRPr="0021673F">
              <w:rPr>
                <w:rFonts w:ascii="ITCFranklinGothicStd-Book" w:hAnsi="ITCFranklinGothicStd-Book" w:cs="ITCFranklinGothicStd-Book"/>
                <w:color w:val="000000"/>
                <w:spacing w:val="3"/>
                <w:sz w:val="13"/>
                <w:szCs w:val="13"/>
                <w:lang w:val="pt-BR"/>
              </w:rPr>
              <w:t xml:space="preserve">, </w:t>
            </w:r>
            <w:r w:rsidRPr="0021673F">
              <w:rPr>
                <w:rFonts w:ascii="ITCFranklinGothicStd-Book" w:hAnsi="ITCFranklinGothicStd-Book" w:cs="ITCFranklinGothicStd-Book"/>
                <w:color w:val="000000"/>
                <w:spacing w:val="3"/>
                <w:sz w:val="13"/>
                <w:szCs w:val="13"/>
                <w:u w:val="thick"/>
                <w:lang w:val="pt-BR"/>
              </w:rPr>
              <w:t>não</w:t>
            </w:r>
            <w:r w:rsidRPr="0021673F">
              <w:rPr>
                <w:rFonts w:ascii="ITCFranklinGothicStd-Book" w:hAnsi="ITCFranklinGothicStd-Book" w:cs="ITCFranklinGothicStd-Book"/>
                <w:color w:val="000000"/>
                <w:spacing w:val="3"/>
                <w:sz w:val="13"/>
                <w:szCs w:val="13"/>
                <w:lang w:val="pt-BR"/>
              </w:rPr>
              <w:t xml:space="preserve"> conectado com outros jogadores';</w:t>
            </w:r>
          </w:p>
        </w:tc>
      </w:tr>
      <w:tr w:rsidR="0021673F" w:rsidRPr="00256C71" w14:paraId="05D245AE" w14:textId="77777777" w:rsidTr="00425C41">
        <w:trPr>
          <w:trHeight w:val="60"/>
        </w:trPr>
        <w:tc>
          <w:tcPr>
            <w:tcW w:w="1332" w:type="dxa"/>
            <w:gridSpan w:val="3"/>
            <w:vMerge/>
            <w:tcBorders>
              <w:top w:val="single" w:sz="6" w:space="0" w:color="FFFFFF"/>
              <w:left w:val="single" w:sz="4" w:space="0" w:color="FFFFFF"/>
              <w:bottom w:val="single" w:sz="6" w:space="0" w:color="FFFFFF"/>
              <w:right w:val="single" w:sz="6" w:space="0" w:color="FFFFFF"/>
            </w:tcBorders>
            <w:shd w:val="solid" w:color="D0CECE" w:themeColor="background2" w:themeShade="E6" w:fill="auto"/>
          </w:tcPr>
          <w:p w14:paraId="48105742"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35F05A64"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60C878E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Os itens 'Colocou ou postou uma mensagem numa página na Internet ou escreveu em um </w:t>
            </w:r>
            <w:r w:rsidRPr="0021673F">
              <w:rPr>
                <w:rFonts w:ascii="ITCFranklinGothicStd-BookIt" w:hAnsi="ITCFranklinGothicStd-BookIt" w:cs="ITCFranklinGothicStd-BookIt"/>
                <w:i/>
                <w:iCs/>
                <w:color w:val="000000"/>
                <w:spacing w:val="3"/>
                <w:sz w:val="13"/>
                <w:szCs w:val="13"/>
                <w:lang w:val="pt-BR"/>
              </w:rPr>
              <w:t>blog</w:t>
            </w:r>
            <w:r w:rsidRPr="0021673F">
              <w:rPr>
                <w:rFonts w:ascii="ITCFranklinGothicStd-Book" w:hAnsi="ITCFranklinGothicStd-Book" w:cs="ITCFranklinGothicStd-Book"/>
                <w:color w:val="000000"/>
                <w:spacing w:val="3"/>
                <w:sz w:val="13"/>
                <w:szCs w:val="13"/>
                <w:lang w:val="pt-BR"/>
              </w:rPr>
              <w:t xml:space="preserve"> ou diário </w:t>
            </w:r>
            <w:r w:rsidRPr="0021673F">
              <w:rPr>
                <w:rFonts w:ascii="ITCFranklinGothicStd-BookIt" w:hAnsi="ITCFranklinGothicStd-BookIt" w:cs="ITCFranklinGothicStd-BookIt"/>
                <w:i/>
                <w:iCs/>
                <w:color w:val="000000"/>
                <w:spacing w:val="3"/>
                <w:sz w:val="13"/>
                <w:szCs w:val="13"/>
                <w:lang w:val="pt-BR"/>
              </w:rPr>
              <w:t>on-line</w:t>
            </w:r>
            <w:r w:rsidRPr="0021673F">
              <w:rPr>
                <w:rFonts w:ascii="ITCFranklinGothicStd-Book" w:hAnsi="ITCFranklinGothicStd-Book" w:cs="ITCFranklinGothicStd-Book"/>
                <w:color w:val="000000"/>
                <w:spacing w:val="3"/>
                <w:sz w:val="13"/>
                <w:szCs w:val="13"/>
                <w:lang w:val="pt-BR"/>
              </w:rPr>
              <w:t xml:space="preserve">' e 'Colocou ou postou fotos, vídeos ou músicas em redes sociais ou em mensagens instantâneas' foram alterados para 'Postou na Internet um texto, imagem ou vídeo </w:t>
            </w:r>
            <w:r w:rsidRPr="0021673F">
              <w:rPr>
                <w:rFonts w:ascii="ITCFranklinGothicStd-Book" w:hAnsi="ITCFranklinGothicStd-Book" w:cs="ITCFranklinGothicStd-Book"/>
                <w:color w:val="000000"/>
                <w:spacing w:val="3"/>
                <w:sz w:val="13"/>
                <w:szCs w:val="13"/>
                <w:lang w:val="pt-BR"/>
              </w:rPr>
              <w:br/>
              <w:t xml:space="preserve">que você mesmo fez' e 'Compartilhou na Internet </w:t>
            </w:r>
            <w:r w:rsidRPr="0021673F">
              <w:rPr>
                <w:rFonts w:ascii="ITCFranklinGothicStd-Book" w:hAnsi="ITCFranklinGothicStd-Book" w:cs="ITCFranklinGothicStd-Book"/>
                <w:color w:val="000000"/>
                <w:spacing w:val="3"/>
                <w:sz w:val="13"/>
                <w:szCs w:val="13"/>
                <w:lang w:val="pt-BR"/>
              </w:rPr>
              <w:br/>
              <w:t>um texto, imagem ou vídeo';</w:t>
            </w:r>
          </w:p>
        </w:tc>
      </w:tr>
      <w:tr w:rsidR="0021673F" w:rsidRPr="00256C71" w14:paraId="01BE47E8" w14:textId="77777777" w:rsidTr="00425C41">
        <w:trPr>
          <w:trHeight w:val="60"/>
        </w:trPr>
        <w:tc>
          <w:tcPr>
            <w:tcW w:w="1332" w:type="dxa"/>
            <w:gridSpan w:val="3"/>
            <w:vMerge/>
            <w:tcBorders>
              <w:top w:val="single" w:sz="6" w:space="0" w:color="FFFFFF"/>
              <w:left w:val="single" w:sz="4" w:space="0" w:color="FFFFFF"/>
              <w:bottom w:val="single" w:sz="6" w:space="0" w:color="FFFFFF"/>
              <w:right w:val="single" w:sz="6" w:space="0" w:color="FFFFFF"/>
            </w:tcBorders>
            <w:shd w:val="solid" w:color="D0CECE" w:themeColor="background2" w:themeShade="E6" w:fill="auto"/>
          </w:tcPr>
          <w:p w14:paraId="6EC7D3F0"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031A9314"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6" w:space="0" w:color="FFFFFF"/>
              <w:right w:val="single" w:sz="4" w:space="0" w:color="FFFFFF"/>
            </w:tcBorders>
            <w:shd w:val="solid" w:color="D0CECE" w:themeColor="background2" w:themeShade="E6" w:fill="auto"/>
            <w:tcMar>
              <w:top w:w="113" w:type="dxa"/>
              <w:left w:w="113" w:type="dxa"/>
              <w:bottom w:w="113" w:type="dxa"/>
              <w:right w:w="113" w:type="dxa"/>
            </w:tcMar>
          </w:tcPr>
          <w:p w14:paraId="2D89278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 item 'Postou na Internet uma foto ou vídeo em que </w:t>
            </w:r>
            <w:r w:rsidRPr="0021673F">
              <w:rPr>
                <w:rFonts w:ascii="ITCFranklinGothicStd-Book" w:hAnsi="ITCFranklinGothicStd-Book" w:cs="ITCFranklinGothicStd-Book"/>
                <w:color w:val="000000"/>
                <w:spacing w:val="3"/>
                <w:sz w:val="13"/>
                <w:szCs w:val="13"/>
                <w:lang w:val="pt-BR"/>
              </w:rPr>
              <w:br/>
              <w:t>você aparece' foi inserido;</w:t>
            </w:r>
          </w:p>
        </w:tc>
      </w:tr>
      <w:tr w:rsidR="0021673F" w:rsidRPr="00256C71" w14:paraId="72CB0F3B" w14:textId="77777777" w:rsidTr="00425C41">
        <w:trPr>
          <w:trHeight w:val="60"/>
        </w:trPr>
        <w:tc>
          <w:tcPr>
            <w:tcW w:w="1332" w:type="dxa"/>
            <w:gridSpan w:val="3"/>
            <w:vMerge/>
            <w:tcBorders>
              <w:top w:val="single" w:sz="6" w:space="0" w:color="FFFFFF"/>
              <w:left w:val="single" w:sz="4" w:space="0" w:color="FFFFFF"/>
              <w:bottom w:val="single" w:sz="4" w:space="0" w:color="FFFFFF"/>
              <w:right w:val="single" w:sz="6" w:space="0" w:color="FFFFFF"/>
            </w:tcBorders>
            <w:shd w:val="solid" w:color="D0CECE" w:themeColor="background2" w:themeShade="E6" w:fill="auto"/>
          </w:tcPr>
          <w:p w14:paraId="7BD93BEF"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2512" w:type="dxa"/>
            <w:vMerge/>
            <w:tcBorders>
              <w:top w:val="single" w:sz="4" w:space="0" w:color="FFFFFF"/>
              <w:left w:val="single" w:sz="4" w:space="0" w:color="FFFFFF"/>
              <w:bottom w:val="single" w:sz="4" w:space="0" w:color="FFFFFF"/>
              <w:right w:val="single" w:sz="4" w:space="0" w:color="FFFFFF"/>
            </w:tcBorders>
            <w:shd w:val="solid" w:color="D0CECE" w:themeColor="background2" w:themeShade="E6" w:fill="auto"/>
          </w:tcPr>
          <w:p w14:paraId="57DD49EB"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3822" w:type="dxa"/>
            <w:tcBorders>
              <w:top w:val="single" w:sz="6"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5F69A42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Os itens 'Leu um livro eletrônico ou </w:t>
            </w:r>
            <w:r w:rsidRPr="0021673F">
              <w:rPr>
                <w:rFonts w:ascii="ITCFranklinGothicStd-BookIt" w:hAnsi="ITCFranklinGothicStd-BookIt" w:cs="ITCFranklinGothicStd-BookIt"/>
                <w:i/>
                <w:iCs/>
                <w:color w:val="000000"/>
                <w:spacing w:val="3"/>
                <w:sz w:val="13"/>
                <w:szCs w:val="13"/>
                <w:lang w:val="pt-BR"/>
              </w:rPr>
              <w:t>e-book</w:t>
            </w:r>
            <w:r w:rsidRPr="0021673F">
              <w:rPr>
                <w:rFonts w:ascii="ITCFranklinGothicStd-Book" w:hAnsi="ITCFranklinGothicStd-Book" w:cs="ITCFranklinGothicStd-Book"/>
                <w:color w:val="000000"/>
                <w:spacing w:val="3"/>
                <w:sz w:val="13"/>
                <w:szCs w:val="13"/>
                <w:lang w:val="pt-BR"/>
              </w:rPr>
              <w:t xml:space="preserve">', 'Enviou ou recebeu </w:t>
            </w:r>
            <w:r w:rsidRPr="0021673F">
              <w:rPr>
                <w:rFonts w:ascii="ITCFranklinGothicStd-BookIt" w:hAnsi="ITCFranklinGothicStd-BookIt" w:cs="ITCFranklinGothicStd-BookIt"/>
                <w:i/>
                <w:iCs/>
                <w:color w:val="000000"/>
                <w:spacing w:val="3"/>
                <w:sz w:val="13"/>
                <w:szCs w:val="13"/>
                <w:lang w:val="pt-BR"/>
              </w:rPr>
              <w:t>e-mails</w:t>
            </w:r>
            <w:r w:rsidRPr="0021673F">
              <w:rPr>
                <w:rFonts w:ascii="ITCFranklinGothicStd-Book" w:hAnsi="ITCFranklinGothicStd-Book" w:cs="ITCFranklinGothicStd-Book"/>
                <w:color w:val="000000"/>
                <w:spacing w:val="3"/>
                <w:sz w:val="13"/>
                <w:szCs w:val="13"/>
                <w:lang w:val="pt-BR"/>
              </w:rPr>
              <w:t xml:space="preserve">', 'Ficou um tempo em um mundo virtual', 'Entrou em salas de bate-papo', 'Usou uma </w:t>
            </w:r>
            <w:r w:rsidRPr="0021673F">
              <w:rPr>
                <w:rFonts w:ascii="ITCFranklinGothicStd-BookIt" w:hAnsi="ITCFranklinGothicStd-BookIt" w:cs="ITCFranklinGothicStd-BookIt"/>
                <w:i/>
                <w:iCs/>
                <w:color w:val="000000"/>
                <w:spacing w:val="3"/>
                <w:sz w:val="13"/>
                <w:szCs w:val="13"/>
                <w:lang w:val="pt-BR"/>
              </w:rPr>
              <w:t>webcam</w:t>
            </w:r>
            <w:r w:rsidRPr="0021673F">
              <w:rPr>
                <w:rFonts w:ascii="ITCFranklinGothicStd-Book" w:hAnsi="ITCFranklinGothicStd-Book" w:cs="ITCFranklinGothicStd-Book"/>
                <w:color w:val="000000"/>
                <w:spacing w:val="3"/>
                <w:sz w:val="13"/>
                <w:szCs w:val="13"/>
                <w:lang w:val="pt-BR"/>
              </w:rPr>
              <w:t xml:space="preserve">', </w:t>
            </w:r>
            <w:r w:rsidRPr="0021673F">
              <w:rPr>
                <w:rFonts w:ascii="ITCFranklinGothicStd-Book" w:hAnsi="ITCFranklinGothicStd-Book" w:cs="ITCFranklinGothicStd-Book"/>
                <w:color w:val="000000"/>
                <w:spacing w:val="3"/>
                <w:sz w:val="13"/>
                <w:szCs w:val="13"/>
                <w:lang w:val="pt-BR"/>
              </w:rPr>
              <w:br/>
              <w:t xml:space="preserve">'Criou um personagem, um bicho de estimação ou um </w:t>
            </w:r>
            <w:proofErr w:type="spellStart"/>
            <w:r w:rsidRPr="0021673F">
              <w:rPr>
                <w:rFonts w:ascii="ITCFranklinGothicStd-BookIt" w:hAnsi="ITCFranklinGothicStd-BookIt" w:cs="ITCFranklinGothicStd-BookIt"/>
                <w:i/>
                <w:iCs/>
                <w:color w:val="000000"/>
                <w:spacing w:val="3"/>
                <w:sz w:val="13"/>
                <w:szCs w:val="13"/>
                <w:lang w:val="pt-BR"/>
              </w:rPr>
              <w:t>avatar</w:t>
            </w:r>
            <w:proofErr w:type="spellEnd"/>
            <w:r w:rsidRPr="0021673F">
              <w:rPr>
                <w:rFonts w:ascii="ITCFranklinGothicStd-Book" w:hAnsi="ITCFranklinGothicStd-Book" w:cs="ITCFranklinGothicStd-Book"/>
                <w:color w:val="000000"/>
                <w:spacing w:val="3"/>
                <w:sz w:val="13"/>
                <w:szCs w:val="13"/>
                <w:lang w:val="pt-BR"/>
              </w:rPr>
              <w:t xml:space="preserve">' e 'Usou </w:t>
            </w:r>
            <w:r w:rsidRPr="0021673F">
              <w:rPr>
                <w:rFonts w:ascii="ITCFranklinGothicStd-BookIt" w:hAnsi="ITCFranklinGothicStd-BookIt" w:cs="ITCFranklinGothicStd-BookIt"/>
                <w:i/>
                <w:iCs/>
                <w:color w:val="000000"/>
                <w:spacing w:val="3"/>
                <w:sz w:val="13"/>
                <w:szCs w:val="13"/>
                <w:lang w:val="pt-BR"/>
              </w:rPr>
              <w:t>sites</w:t>
            </w:r>
            <w:r w:rsidRPr="0021673F">
              <w:rPr>
                <w:rFonts w:ascii="ITCFranklinGothicStd-Book" w:hAnsi="ITCFranklinGothicStd-Book" w:cs="ITCFranklinGothicStd-Book"/>
                <w:color w:val="000000"/>
                <w:spacing w:val="3"/>
                <w:sz w:val="13"/>
                <w:szCs w:val="13"/>
                <w:lang w:val="pt-BR"/>
              </w:rPr>
              <w:t xml:space="preserve"> de transferência de arquivos ou </w:t>
            </w:r>
            <w:r w:rsidRPr="0021673F">
              <w:rPr>
                <w:rFonts w:ascii="ITCFranklinGothicStd-BookIt" w:hAnsi="ITCFranklinGothicStd-BookIt" w:cs="ITCFranklinGothicStd-BookIt"/>
                <w:i/>
                <w:iCs/>
                <w:color w:val="000000"/>
                <w:spacing w:val="3"/>
                <w:sz w:val="13"/>
                <w:szCs w:val="13"/>
                <w:lang w:val="pt-BR"/>
              </w:rPr>
              <w:t>downloads</w:t>
            </w:r>
            <w:r w:rsidRPr="0021673F">
              <w:rPr>
                <w:rFonts w:ascii="ITCFranklinGothicStd-Book" w:hAnsi="ITCFranklinGothicStd-Book" w:cs="ITCFranklinGothicStd-Book"/>
                <w:color w:val="000000"/>
                <w:spacing w:val="3"/>
                <w:sz w:val="13"/>
                <w:szCs w:val="13"/>
                <w:lang w:val="pt-BR"/>
              </w:rPr>
              <w:t xml:space="preserve">' foram </w:t>
            </w:r>
            <w:proofErr w:type="gramStart"/>
            <w:r w:rsidRPr="0021673F">
              <w:rPr>
                <w:rFonts w:ascii="ITCFranklinGothicStd-Book" w:hAnsi="ITCFranklinGothicStd-Book" w:cs="ITCFranklinGothicStd-Book"/>
                <w:color w:val="000000"/>
                <w:spacing w:val="3"/>
                <w:sz w:val="13"/>
                <w:szCs w:val="13"/>
                <w:lang w:val="pt-BR"/>
              </w:rPr>
              <w:t>excluídos</w:t>
            </w:r>
            <w:proofErr w:type="gramEnd"/>
          </w:p>
        </w:tc>
      </w:tr>
      <w:tr w:rsidR="0021673F" w:rsidRPr="0021673F" w14:paraId="75A17101" w14:textId="77777777" w:rsidTr="00425C41">
        <w:trPr>
          <w:trHeight w:val="915"/>
        </w:trPr>
        <w:tc>
          <w:tcPr>
            <w:tcW w:w="510" w:type="dxa"/>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73144AE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B2C      </w:t>
            </w:r>
          </w:p>
          <w:p w14:paraId="6C8BA07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B2F        </w:t>
            </w:r>
          </w:p>
          <w:p w14:paraId="4397055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B2N             </w:t>
            </w:r>
          </w:p>
          <w:p w14:paraId="13B5936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B2S              </w:t>
            </w:r>
          </w:p>
          <w:p w14:paraId="37E5CA3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B2ZA     </w:t>
            </w:r>
          </w:p>
        </w:tc>
        <w:tc>
          <w:tcPr>
            <w:tcW w:w="397" w:type="dxa"/>
            <w:tcBorders>
              <w:top w:val="single" w:sz="4" w:space="0" w:color="FFFFFF"/>
              <w:left w:val="single" w:sz="6" w:space="0" w:color="FFFFFF"/>
              <w:bottom w:val="single" w:sz="4" w:space="0" w:color="FFFFFF"/>
              <w:right w:val="single" w:sz="6" w:space="0" w:color="FFFFFF"/>
            </w:tcBorders>
            <w:shd w:val="solid" w:color="D0CECE" w:themeColor="background2" w:themeShade="E6" w:fill="auto"/>
            <w:tcMar>
              <w:top w:w="113" w:type="dxa"/>
              <w:left w:w="0" w:type="dxa"/>
              <w:bottom w:w="113" w:type="dxa"/>
              <w:right w:w="0" w:type="dxa"/>
            </w:tcMar>
          </w:tcPr>
          <w:p w14:paraId="058B5F00" w14:textId="77777777" w:rsidR="0021673F" w:rsidRPr="00256C71"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rPr>
            </w:pPr>
            <w:r w:rsidRPr="00256C71">
              <w:rPr>
                <w:rFonts w:ascii="ITCFranklinGothicStd-Book" w:hAnsi="ITCFranklinGothicStd-Book" w:cs="ITCFranklinGothicStd-Book"/>
                <w:color w:val="000000"/>
                <w:spacing w:val="3"/>
                <w:sz w:val="13"/>
                <w:szCs w:val="13"/>
              </w:rPr>
              <w:t>B2D</w:t>
            </w:r>
          </w:p>
          <w:p w14:paraId="4EC82D42" w14:textId="77777777" w:rsidR="0021673F" w:rsidRPr="00256C71"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rPr>
            </w:pPr>
            <w:r w:rsidRPr="00256C71">
              <w:rPr>
                <w:rFonts w:ascii="ITCFranklinGothicStd-Book" w:hAnsi="ITCFranklinGothicStd-Book" w:cs="ITCFranklinGothicStd-Book"/>
                <w:color w:val="000000"/>
                <w:spacing w:val="3"/>
                <w:sz w:val="13"/>
                <w:szCs w:val="13"/>
              </w:rPr>
              <w:t xml:space="preserve">B2G  </w:t>
            </w:r>
          </w:p>
          <w:p w14:paraId="707D27E6" w14:textId="77777777" w:rsidR="0021673F" w:rsidRPr="00256C71"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rPr>
            </w:pPr>
            <w:r w:rsidRPr="00256C71">
              <w:rPr>
                <w:rFonts w:ascii="ITCFranklinGothicStd-Book" w:hAnsi="ITCFranklinGothicStd-Book" w:cs="ITCFranklinGothicStd-Book"/>
                <w:color w:val="000000"/>
                <w:spacing w:val="3"/>
                <w:sz w:val="13"/>
                <w:szCs w:val="13"/>
              </w:rPr>
              <w:t>B2P</w:t>
            </w:r>
          </w:p>
          <w:p w14:paraId="0C70841D" w14:textId="77777777" w:rsidR="0021673F" w:rsidRPr="00256C71"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rPr>
            </w:pPr>
            <w:r w:rsidRPr="00256C71">
              <w:rPr>
                <w:rFonts w:ascii="ITCFranklinGothicStd-Book" w:hAnsi="ITCFranklinGothicStd-Book" w:cs="ITCFranklinGothicStd-Book"/>
                <w:color w:val="000000"/>
                <w:spacing w:val="3"/>
                <w:sz w:val="13"/>
                <w:szCs w:val="13"/>
              </w:rPr>
              <w:t>B2X</w:t>
            </w:r>
          </w:p>
          <w:p w14:paraId="53891331" w14:textId="77777777" w:rsidR="0021673F" w:rsidRPr="00256C71"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rPr>
            </w:pPr>
            <w:r w:rsidRPr="00256C71">
              <w:rPr>
                <w:rFonts w:ascii="ITCFranklinGothicStd-Book" w:hAnsi="ITCFranklinGothicStd-Book" w:cs="ITCFranklinGothicStd-Book"/>
                <w:color w:val="000000"/>
                <w:spacing w:val="3"/>
                <w:sz w:val="13"/>
                <w:szCs w:val="13"/>
              </w:rPr>
              <w:t>B2ZB</w:t>
            </w:r>
          </w:p>
        </w:tc>
        <w:tc>
          <w:tcPr>
            <w:tcW w:w="425" w:type="dxa"/>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0" w:type="dxa"/>
              <w:bottom w:w="113" w:type="dxa"/>
              <w:right w:w="0" w:type="dxa"/>
            </w:tcMar>
          </w:tcPr>
          <w:p w14:paraId="4CB223A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B2E</w:t>
            </w:r>
          </w:p>
          <w:p w14:paraId="690EAA3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B2M</w:t>
            </w:r>
          </w:p>
          <w:p w14:paraId="72A5C79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B2R</w:t>
            </w:r>
          </w:p>
          <w:p w14:paraId="5CE5E49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B2Z</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7A8013E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Frequência de uso da Internet </w:t>
            </w:r>
            <w:r w:rsidRPr="0021673F">
              <w:rPr>
                <w:rFonts w:ascii="ITCFranklinGothicStd-Book" w:hAnsi="ITCFranklinGothicStd-Book" w:cs="ITCFranklinGothicStd-Book"/>
                <w:color w:val="000000"/>
                <w:spacing w:val="3"/>
                <w:sz w:val="13"/>
                <w:szCs w:val="13"/>
                <w:lang w:val="pt-BR"/>
              </w:rPr>
              <w:br/>
              <w:t>para atividades realizadas</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1E887FF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Indicadores não coletados em 2015</w:t>
            </w:r>
          </w:p>
        </w:tc>
      </w:tr>
      <w:tr w:rsidR="0021673F" w:rsidRPr="0021673F" w14:paraId="63BEA06B" w14:textId="77777777" w:rsidTr="00425C41">
        <w:trPr>
          <w:trHeight w:val="60"/>
        </w:trPr>
        <w:tc>
          <w:tcPr>
            <w:tcW w:w="510" w:type="dxa"/>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4D792A8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B3A              </w:t>
            </w:r>
          </w:p>
          <w:p w14:paraId="3C60432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B3D              </w:t>
            </w:r>
          </w:p>
          <w:p w14:paraId="53FCC9B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B3G</w:t>
            </w:r>
          </w:p>
        </w:tc>
        <w:tc>
          <w:tcPr>
            <w:tcW w:w="397" w:type="dxa"/>
            <w:tcBorders>
              <w:top w:val="single" w:sz="4" w:space="0" w:color="FFFFFF"/>
              <w:left w:val="single" w:sz="6" w:space="0" w:color="FFFFFF"/>
              <w:bottom w:val="single" w:sz="4" w:space="0" w:color="FFFFFF"/>
              <w:right w:val="single" w:sz="6" w:space="0" w:color="FFFFFF"/>
            </w:tcBorders>
            <w:shd w:val="solid" w:color="D0CECE" w:themeColor="background2" w:themeShade="E6" w:fill="auto"/>
            <w:tcMar>
              <w:top w:w="113" w:type="dxa"/>
              <w:left w:w="0" w:type="dxa"/>
              <w:bottom w:w="113" w:type="dxa"/>
              <w:right w:w="0" w:type="dxa"/>
            </w:tcMar>
          </w:tcPr>
          <w:p w14:paraId="23D270A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B3B</w:t>
            </w:r>
          </w:p>
          <w:p w14:paraId="5B3993D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B3E</w:t>
            </w:r>
          </w:p>
        </w:tc>
        <w:tc>
          <w:tcPr>
            <w:tcW w:w="425" w:type="dxa"/>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0" w:type="dxa"/>
              <w:bottom w:w="113" w:type="dxa"/>
              <w:right w:w="0" w:type="dxa"/>
            </w:tcMar>
          </w:tcPr>
          <w:p w14:paraId="4AE93D4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B3C</w:t>
            </w:r>
          </w:p>
          <w:p w14:paraId="70E1948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B3F</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190BEBE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Procedência das pessoas com </w:t>
            </w:r>
            <w:r w:rsidRPr="0021673F">
              <w:rPr>
                <w:rFonts w:ascii="ITCFranklinGothicStd-Book" w:hAnsi="ITCFranklinGothicStd-Book" w:cs="ITCFranklinGothicStd-Book"/>
                <w:color w:val="000000"/>
                <w:spacing w:val="3"/>
                <w:sz w:val="13"/>
                <w:szCs w:val="13"/>
                <w:lang w:val="pt-BR"/>
              </w:rPr>
              <w:br/>
              <w:t xml:space="preserve">quem fizeram contato na Internet, </w:t>
            </w:r>
            <w:r w:rsidRPr="0021673F">
              <w:rPr>
                <w:rFonts w:ascii="ITCFranklinGothicStd-Book" w:hAnsi="ITCFranklinGothicStd-Book" w:cs="ITCFranklinGothicStd-Book"/>
                <w:color w:val="000000"/>
                <w:spacing w:val="3"/>
                <w:sz w:val="13"/>
                <w:szCs w:val="13"/>
                <w:lang w:val="pt-BR"/>
              </w:rPr>
              <w:br/>
              <w:t xml:space="preserve">por plataforma </w:t>
            </w:r>
            <w:r w:rsidRPr="0021673F">
              <w:rPr>
                <w:rFonts w:ascii="ITCFranklinGothicStd-BookIt" w:hAnsi="ITCFranklinGothicStd-BookIt" w:cs="ITCFranklinGothicStd-BookIt"/>
                <w:i/>
                <w:iCs/>
                <w:color w:val="000000"/>
                <w:spacing w:val="3"/>
                <w:sz w:val="13"/>
                <w:szCs w:val="13"/>
                <w:lang w:val="pt-BR"/>
              </w:rPr>
              <w:t>on-line</w:t>
            </w:r>
            <w:r w:rsidRPr="0021673F">
              <w:rPr>
                <w:rFonts w:ascii="ITCFranklinGothicStd-Book" w:hAnsi="ITCFranklinGothicStd-Book" w:cs="ITCFranklinGothicStd-Book"/>
                <w:color w:val="000000"/>
                <w:spacing w:val="3"/>
                <w:sz w:val="13"/>
                <w:szCs w:val="13"/>
                <w:lang w:val="pt-BR"/>
              </w:rPr>
              <w:t xml:space="preserve"> </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796646F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Indicadores não coletados em 2015</w:t>
            </w:r>
          </w:p>
        </w:tc>
      </w:tr>
      <w:tr w:rsidR="0021673F" w:rsidRPr="0021673F" w14:paraId="6A99C074"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231D056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C2</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2B654D2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Crianças e adolescentes que possuem um ou mais perfis </w:t>
            </w:r>
            <w:r w:rsidRPr="0021673F">
              <w:rPr>
                <w:rFonts w:ascii="ITCFranklinGothicStd-Book" w:hAnsi="ITCFranklinGothicStd-Book" w:cs="ITCFranklinGothicStd-Book"/>
                <w:color w:val="000000"/>
                <w:spacing w:val="3"/>
                <w:sz w:val="13"/>
                <w:szCs w:val="13"/>
                <w:lang w:val="pt-BR"/>
              </w:rPr>
              <w:br/>
              <w:t>em redes sociais</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84CEFD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3E5BE191" w14:textId="77777777" w:rsidTr="00425C41">
        <w:trPr>
          <w:trHeight w:val="396"/>
        </w:trPr>
        <w:tc>
          <w:tcPr>
            <w:tcW w:w="1332" w:type="dxa"/>
            <w:gridSpan w:val="3"/>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0" w:type="dxa"/>
            </w:tcMar>
          </w:tcPr>
          <w:p w14:paraId="2779089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C7</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694A882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Forma de criação de perfil </w:t>
            </w:r>
            <w:r w:rsidRPr="0021673F">
              <w:rPr>
                <w:rFonts w:ascii="ITCFranklinGothicStd-Book" w:hAnsi="ITCFranklinGothicStd-Book" w:cs="ITCFranklinGothicStd-Book"/>
                <w:color w:val="000000"/>
                <w:spacing w:val="3"/>
                <w:sz w:val="13"/>
                <w:szCs w:val="13"/>
                <w:lang w:val="pt-BR"/>
              </w:rPr>
              <w:br/>
              <w:t>em rede social</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B55319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5F68C913"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65E9599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D3</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441F78A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Percepção sobre a existência de coisas que possam incomodá-los </w:t>
            </w:r>
            <w:r w:rsidRPr="0021673F">
              <w:rPr>
                <w:rFonts w:ascii="ITCFranklinGothicStd-Book" w:hAnsi="ITCFranklinGothicStd-Book" w:cs="ITCFranklinGothicStd-Book"/>
                <w:color w:val="000000"/>
                <w:spacing w:val="3"/>
                <w:sz w:val="13"/>
                <w:szCs w:val="13"/>
                <w:lang w:val="pt-BR"/>
              </w:rPr>
              <w:br/>
              <w:t>na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0664ADB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46D88CEE"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51F6D35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E5</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0515961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Percepção sobre o tipo de orientação dada pelos seus pais ou responsáveis para o uso da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282C4ED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696F356F"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7CA35A9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E6</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21D7C57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Percepção sobre o tipo de verificação realizada pelos seus pais ou responsáveis em seu uso da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DBF92C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484CA6C9"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6A61CC7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E7</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44ED2B8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Percepção sobre os recursos utilizados pelos seus pais ou responsáveis no computador</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59AC768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5CD2742A"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3FA7434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E10</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0ECC3DC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Percepção sobre o não cumprimento das orientações dos seus pais ou responsáveis para o uso da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4C6BC0D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081C3748" w14:textId="77777777" w:rsidTr="00425C41">
        <w:trPr>
          <w:trHeight w:val="60"/>
        </w:trPr>
        <w:tc>
          <w:tcPr>
            <w:tcW w:w="510" w:type="dxa"/>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10BF4A9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E13          </w:t>
            </w:r>
          </w:p>
        </w:tc>
        <w:tc>
          <w:tcPr>
            <w:tcW w:w="397" w:type="dxa"/>
            <w:tcBorders>
              <w:top w:val="single" w:sz="4" w:space="0" w:color="FFFFFF"/>
              <w:left w:val="single" w:sz="6" w:space="0" w:color="FFFFFF"/>
              <w:bottom w:val="single" w:sz="4" w:space="0" w:color="FFFFFF"/>
              <w:right w:val="single" w:sz="6" w:space="0" w:color="FFFFFF"/>
            </w:tcBorders>
            <w:shd w:val="solid" w:color="D0CECE" w:themeColor="background2" w:themeShade="E6" w:fill="auto"/>
            <w:tcMar>
              <w:top w:w="113" w:type="dxa"/>
              <w:left w:w="0" w:type="dxa"/>
              <w:bottom w:w="113" w:type="dxa"/>
              <w:right w:w="0" w:type="dxa"/>
            </w:tcMar>
          </w:tcPr>
          <w:p w14:paraId="159D932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E13A</w:t>
            </w:r>
          </w:p>
        </w:tc>
        <w:tc>
          <w:tcPr>
            <w:tcW w:w="425" w:type="dxa"/>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0" w:type="dxa"/>
              <w:bottom w:w="113" w:type="dxa"/>
              <w:right w:w="0" w:type="dxa"/>
            </w:tcMar>
          </w:tcPr>
          <w:p w14:paraId="5923AC5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E13B</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4896752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Crianças e adolescentes que </w:t>
            </w:r>
            <w:r w:rsidRPr="0021673F">
              <w:rPr>
                <w:rFonts w:ascii="ITCFranklinGothicStd-Book" w:hAnsi="ITCFranklinGothicStd-Book" w:cs="ITCFranklinGothicStd-Book"/>
                <w:color w:val="000000"/>
                <w:spacing w:val="3"/>
                <w:sz w:val="13"/>
                <w:szCs w:val="13"/>
                <w:lang w:val="pt-BR"/>
              </w:rPr>
              <w:br/>
              <w:t xml:space="preserve">já sugeriram a amigos, pais e </w:t>
            </w:r>
            <w:r w:rsidRPr="0021673F">
              <w:rPr>
                <w:rFonts w:ascii="ITCFranklinGothicStd-Book" w:hAnsi="ITCFranklinGothicStd-Book" w:cs="ITCFranklinGothicStd-Book"/>
                <w:color w:val="000000"/>
                <w:spacing w:val="3"/>
                <w:sz w:val="13"/>
                <w:szCs w:val="13"/>
                <w:lang w:val="pt-BR"/>
              </w:rPr>
              <w:br/>
              <w:t xml:space="preserve">outros familiares formas de uso seguro da </w:t>
            </w:r>
            <w:proofErr w:type="gramStart"/>
            <w:r w:rsidRPr="0021673F">
              <w:rPr>
                <w:rFonts w:ascii="ITCFranklinGothicStd-Book" w:hAnsi="ITCFranklinGothicStd-Book" w:cs="ITCFranklinGothicStd-Book"/>
                <w:color w:val="000000"/>
                <w:spacing w:val="3"/>
                <w:sz w:val="13"/>
                <w:szCs w:val="13"/>
                <w:lang w:val="pt-BR"/>
              </w:rPr>
              <w:t>Internet</w:t>
            </w:r>
            <w:proofErr w:type="gramEnd"/>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4F18DE7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Indicadores não coletados em 2015</w:t>
            </w:r>
          </w:p>
        </w:tc>
      </w:tr>
      <w:tr w:rsidR="00256C71" w:rsidRPr="0021673F" w14:paraId="33AD094F" w14:textId="77777777" w:rsidTr="00252DE3">
        <w:trPr>
          <w:trHeight w:val="60"/>
        </w:trPr>
        <w:tc>
          <w:tcPr>
            <w:tcW w:w="510" w:type="dxa"/>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3D817EC7"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E15       </w:t>
            </w:r>
          </w:p>
        </w:tc>
        <w:tc>
          <w:tcPr>
            <w:tcW w:w="822" w:type="dxa"/>
            <w:gridSpan w:val="2"/>
            <w:tcBorders>
              <w:top w:val="single" w:sz="4" w:space="0" w:color="FFFFFF"/>
              <w:left w:val="single" w:sz="6" w:space="0" w:color="FFFFFF"/>
              <w:bottom w:val="single" w:sz="4" w:space="0" w:color="FFFFFF"/>
              <w:right w:val="single" w:sz="4" w:space="0" w:color="FFFFFF"/>
            </w:tcBorders>
            <w:shd w:val="solid" w:color="D0CECE" w:themeColor="background2" w:themeShade="E6" w:fill="auto"/>
            <w:tcMar>
              <w:top w:w="113" w:type="dxa"/>
              <w:left w:w="0" w:type="dxa"/>
              <w:bottom w:w="113" w:type="dxa"/>
              <w:right w:w="0" w:type="dxa"/>
            </w:tcMar>
          </w:tcPr>
          <w:p w14:paraId="33F7C91B" w14:textId="1B60FFC0" w:rsidR="00256C71" w:rsidRPr="0021673F" w:rsidRDefault="00256C71" w:rsidP="0021673F">
            <w:pPr>
              <w:widowControl w:val="0"/>
              <w:autoSpaceDE w:val="0"/>
              <w:autoSpaceDN w:val="0"/>
              <w:adjustRightInd w:val="0"/>
              <w:rPr>
                <w:rFonts w:ascii="ITCFranklinGothicStd-Book" w:hAnsi="ITCFranklinGothicStd-Book"/>
              </w:rPr>
            </w:pPr>
            <w:r w:rsidRPr="0021673F">
              <w:rPr>
                <w:rFonts w:ascii="ITCFranklinGothicStd-Book" w:hAnsi="ITCFranklinGothicStd-Book" w:cs="ITCFranklinGothicStd-Book"/>
                <w:color w:val="000000"/>
                <w:spacing w:val="3"/>
                <w:sz w:val="13"/>
                <w:szCs w:val="13"/>
                <w:lang w:val="pt-BR"/>
              </w:rPr>
              <w:t>E16</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43EAD764"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Origem dos conselhos recebidos sobre uso seguro da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2355F537" w14:textId="77777777" w:rsidR="00256C71" w:rsidRPr="0021673F" w:rsidRDefault="00256C71"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Indicadores não coletados em 2015</w:t>
            </w:r>
          </w:p>
        </w:tc>
      </w:tr>
      <w:tr w:rsidR="0021673F" w:rsidRPr="0021673F" w14:paraId="4CD3EAC3"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104AFCB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F2</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27CE746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Percepção sobre propagandas </w:t>
            </w:r>
            <w:r w:rsidRPr="0021673F">
              <w:rPr>
                <w:rFonts w:ascii="ITCFranklinGothicStd-Book" w:hAnsi="ITCFranklinGothicStd-Book" w:cs="ITCFranklinGothicStd-Book"/>
                <w:color w:val="000000"/>
                <w:spacing w:val="3"/>
                <w:sz w:val="13"/>
                <w:szCs w:val="13"/>
                <w:lang w:val="pt-BR"/>
              </w:rPr>
              <w:br/>
              <w:t xml:space="preserve">ou publicidade vistas em meios </w:t>
            </w:r>
            <w:r w:rsidRPr="0021673F">
              <w:rPr>
                <w:rFonts w:ascii="ITCFranklinGothicStd-Book" w:hAnsi="ITCFranklinGothicStd-Book" w:cs="ITCFranklinGothicStd-Book"/>
                <w:color w:val="000000"/>
                <w:spacing w:val="3"/>
                <w:sz w:val="13"/>
                <w:szCs w:val="13"/>
                <w:lang w:val="pt-BR"/>
              </w:rPr>
              <w:br/>
              <w:t>de comunicação</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3653EDB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56C28016"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78E20DC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G2</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1337B4C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Meio virtual em que foram </w:t>
            </w:r>
            <w:r w:rsidRPr="0021673F">
              <w:rPr>
                <w:rFonts w:ascii="ITCFranklinGothicStd-Book" w:hAnsi="ITCFranklinGothicStd-Book" w:cs="ITCFranklinGothicStd-Book"/>
                <w:color w:val="000000"/>
                <w:spacing w:val="3"/>
                <w:sz w:val="13"/>
                <w:szCs w:val="13"/>
                <w:lang w:val="pt-BR"/>
              </w:rPr>
              <w:br/>
              <w:t>tratados de forma ofensiva</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5B1F31B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1673F" w14:paraId="5507F291"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7EB8A09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G4</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0BF5771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Meio virtual em que agiram </w:t>
            </w:r>
            <w:r w:rsidRPr="0021673F">
              <w:rPr>
                <w:rFonts w:ascii="ITCFranklinGothicStd-Book" w:hAnsi="ITCFranklinGothicStd-Book" w:cs="ITCFranklinGothicStd-Book"/>
                <w:color w:val="000000"/>
                <w:spacing w:val="3"/>
                <w:sz w:val="13"/>
                <w:szCs w:val="13"/>
                <w:lang w:val="pt-BR"/>
              </w:rPr>
              <w:br/>
              <w:t>de forma ofensiva</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2E70DC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não coletado em 2015</w:t>
            </w:r>
          </w:p>
        </w:tc>
      </w:tr>
      <w:tr w:rsidR="0021673F" w:rsidRPr="00256C71" w14:paraId="3B793A43"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2CF180C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G18</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47E59BB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Tipos de conteúdo com os quais tiveram contato na Internet </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4E94BF3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O item 'Mensagens de ódio contra pessoas ou </w:t>
            </w:r>
            <w:r w:rsidRPr="0021673F">
              <w:rPr>
                <w:rFonts w:ascii="ITCFranklinGothicStd-Book" w:hAnsi="ITCFranklinGothicStd-Book" w:cs="ITCFranklinGothicStd-Book"/>
                <w:color w:val="000000"/>
                <w:spacing w:val="3"/>
                <w:sz w:val="13"/>
                <w:szCs w:val="13"/>
                <w:lang w:val="pt-BR"/>
              </w:rPr>
              <w:br/>
              <w:t>grupo de pessoas' foi excluído</w:t>
            </w:r>
          </w:p>
        </w:tc>
      </w:tr>
      <w:tr w:rsidR="0021673F" w:rsidRPr="0021673F" w14:paraId="41A08DED"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34BCF18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G20</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4F8ADC6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Crianças e adolescentes que viram alguém ser discriminado na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1D3627C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novo</w:t>
            </w:r>
          </w:p>
        </w:tc>
      </w:tr>
      <w:tr w:rsidR="0021673F" w:rsidRPr="0021673F" w14:paraId="449CB006"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4771A36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G20A</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6D95716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Tipo de discriminação testemunhada na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192BE92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novo</w:t>
            </w:r>
          </w:p>
        </w:tc>
      </w:tr>
      <w:tr w:rsidR="0021673F" w:rsidRPr="0021673F" w14:paraId="5EA097B2" w14:textId="77777777" w:rsidTr="00425C41">
        <w:trPr>
          <w:trHeight w:val="60"/>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4A199FC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G21</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5412BD8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Crianças e adolescentes que se sentiram discriminados na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6DFEAF8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novo</w:t>
            </w:r>
          </w:p>
        </w:tc>
      </w:tr>
      <w:tr w:rsidR="0021673F" w:rsidRPr="0021673F" w14:paraId="0DDFE4B5" w14:textId="77777777" w:rsidTr="00425C41">
        <w:trPr>
          <w:trHeight w:val="396"/>
        </w:trPr>
        <w:tc>
          <w:tcPr>
            <w:tcW w:w="1332" w:type="dxa"/>
            <w:gridSpan w:val="3"/>
            <w:tcBorders>
              <w:top w:val="single" w:sz="4" w:space="0" w:color="FFFFFF"/>
              <w:left w:val="single" w:sz="4" w:space="0" w:color="FFFFFF"/>
              <w:bottom w:val="single" w:sz="4" w:space="0" w:color="FFFFFF"/>
              <w:right w:val="single" w:sz="6" w:space="0" w:color="FFFFFF"/>
            </w:tcBorders>
            <w:shd w:val="solid" w:color="D0CECE" w:themeColor="background2" w:themeShade="E6" w:fill="auto"/>
            <w:tcMar>
              <w:top w:w="113" w:type="dxa"/>
              <w:left w:w="113" w:type="dxa"/>
              <w:bottom w:w="113" w:type="dxa"/>
              <w:right w:w="0" w:type="dxa"/>
            </w:tcMar>
          </w:tcPr>
          <w:p w14:paraId="51E876C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G21A</w:t>
            </w:r>
          </w:p>
        </w:tc>
        <w:tc>
          <w:tcPr>
            <w:tcW w:w="251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9" w:type="dxa"/>
              <w:left w:w="113" w:type="dxa"/>
              <w:bottom w:w="119" w:type="dxa"/>
              <w:right w:w="113" w:type="dxa"/>
            </w:tcMar>
          </w:tcPr>
          <w:p w14:paraId="5E21BEC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 xml:space="preserve">Tipo de discriminação </w:t>
            </w:r>
            <w:r w:rsidRPr="0021673F">
              <w:rPr>
                <w:rFonts w:ascii="ITCFranklinGothicStd-Book" w:hAnsi="ITCFranklinGothicStd-Book" w:cs="ITCFranklinGothicStd-Book"/>
                <w:color w:val="000000"/>
                <w:spacing w:val="3"/>
                <w:sz w:val="13"/>
                <w:szCs w:val="13"/>
                <w:lang w:val="pt-BR"/>
              </w:rPr>
              <w:br/>
              <w:t>sofrida na Internet</w:t>
            </w:r>
          </w:p>
        </w:tc>
        <w:tc>
          <w:tcPr>
            <w:tcW w:w="3822" w:type="dxa"/>
            <w:tcBorders>
              <w:top w:val="single" w:sz="4" w:space="0" w:color="FFFFFF"/>
              <w:left w:val="single" w:sz="4" w:space="0" w:color="FFFFFF"/>
              <w:bottom w:val="single" w:sz="4" w:space="0" w:color="FFFFFF"/>
              <w:right w:val="single" w:sz="4" w:space="0" w:color="FFFFFF"/>
            </w:tcBorders>
            <w:shd w:val="solid" w:color="D0CECE" w:themeColor="background2" w:themeShade="E6" w:fill="auto"/>
            <w:tcMar>
              <w:top w:w="113" w:type="dxa"/>
              <w:left w:w="113" w:type="dxa"/>
              <w:bottom w:w="113" w:type="dxa"/>
              <w:right w:w="113" w:type="dxa"/>
            </w:tcMar>
          </w:tcPr>
          <w:p w14:paraId="4FA1D11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Indicador novo</w:t>
            </w:r>
          </w:p>
        </w:tc>
      </w:tr>
    </w:tbl>
    <w:p w14:paraId="6155BCCF"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4"/>
          <w:szCs w:val="14"/>
          <w:lang w:val="pt-BR"/>
        </w:rPr>
      </w:pPr>
    </w:p>
    <w:p w14:paraId="31392EDC"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Adicionalmente, foi realizado um piloto de campo das pesquisas TIC Domicílios e TIC Kids Online Brasil 2015, que teve como principal objetivo identificar, na prática do trabalho de campo, possíveis problemas em etapas do processo, como arrolamento, abordagem dos domicílios, seleção da entrevista e aplicação das entrevistas. Foi possível avaliar a fluidez do questionário e o tempo necessário para aplicá-lo, bem como a complexidade relacionada ao preenchimento do questionário. No total, foram selecionados dez setores censitários para a realização das entrevistas. Em cada setor foram selecionados dez domicílios para a realização das abordagens (Tabela 2).  Nos domicílios em que não foi possível realizar a entrevista na primeira abordagem, foram feitas voltas racionais com registro das ocorrências correspondentes a cada visita.</w:t>
      </w:r>
    </w:p>
    <w:p w14:paraId="79C789B5" w14:textId="77777777" w:rsidR="0021673F" w:rsidRPr="0021673F" w:rsidRDefault="0021673F" w:rsidP="00425C41">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4"/>
          <w:sz w:val="12"/>
          <w:szCs w:val="12"/>
          <w:lang w:val="pt-BR"/>
        </w:rPr>
      </w:pPr>
      <w:r w:rsidRPr="0021673F">
        <w:rPr>
          <w:rFonts w:ascii="ITCFranklinGothicStd-Book" w:hAnsi="ITCFranklinGothicStd-Book" w:cs="ITCFranklinGothicStd-Book"/>
          <w:caps/>
          <w:color w:val="000000"/>
          <w:spacing w:val="4"/>
          <w:sz w:val="12"/>
          <w:szCs w:val="12"/>
          <w:lang w:val="pt-BR"/>
        </w:rPr>
        <w:t>TABELA 2</w:t>
      </w:r>
    </w:p>
    <w:p w14:paraId="76FAD225" w14:textId="77777777" w:rsidR="0021673F" w:rsidRPr="0021673F" w:rsidRDefault="0021673F" w:rsidP="00425C41">
      <w:pPr>
        <w:widowControl w:val="0"/>
        <w:suppressAutoHyphens/>
        <w:autoSpaceDE w:val="0"/>
        <w:autoSpaceDN w:val="0"/>
        <w:adjustRightInd w:val="0"/>
        <w:spacing w:after="85" w:line="180" w:lineRule="atLeast"/>
        <w:textAlignment w:val="center"/>
        <w:rPr>
          <w:rFonts w:ascii="ITCFranklinGothicStd-Med" w:hAnsi="ITCFranklinGothicStd-Med" w:cs="ITCFranklinGothicStd-Med"/>
          <w:caps/>
          <w:color w:val="000000"/>
          <w:spacing w:val="4"/>
          <w:sz w:val="14"/>
          <w:szCs w:val="14"/>
          <w:lang w:val="pt-BR"/>
        </w:rPr>
      </w:pPr>
      <w:r w:rsidRPr="0021673F">
        <w:rPr>
          <w:rFonts w:ascii="ITCFranklinGothicStd-Med" w:hAnsi="ITCFranklinGothicStd-Med" w:cs="ITCFranklinGothicStd-Med"/>
          <w:caps/>
          <w:color w:val="000000"/>
          <w:spacing w:val="4"/>
          <w:sz w:val="14"/>
          <w:szCs w:val="14"/>
          <w:lang w:val="pt-BR"/>
        </w:rPr>
        <w:t xml:space="preserve">DISTRIBUIÇÃO DAS ABORDAGENS REALIZADAS PARA O PILOTO DAS PESQUISAS </w:t>
      </w:r>
      <w:r w:rsidRPr="0021673F">
        <w:rPr>
          <w:rFonts w:ascii="ITCFranklinGothicStd-Med" w:hAnsi="ITCFranklinGothicStd-Med" w:cs="ITCFranklinGothicStd-Med"/>
          <w:caps/>
          <w:color w:val="000000"/>
          <w:spacing w:val="4"/>
          <w:sz w:val="14"/>
          <w:szCs w:val="14"/>
          <w:lang w:val="pt-BR"/>
        </w:rPr>
        <w:br/>
        <w:t>TIC DOMICÍLIOS E TIC KIDS ONLINE BRASIL 2015, POR MUNICÍPIO VISITADO</w:t>
      </w:r>
    </w:p>
    <w:tbl>
      <w:tblPr>
        <w:tblW w:w="0" w:type="auto"/>
        <w:tblInd w:w="-5" w:type="dxa"/>
        <w:shd w:val="clear" w:color="7DB5D1" w:fill="D0CECE" w:themeFill="background2" w:themeFillShade="E6"/>
        <w:tblLayout w:type="fixed"/>
        <w:tblCellMar>
          <w:left w:w="0" w:type="dxa"/>
          <w:right w:w="0" w:type="dxa"/>
        </w:tblCellMar>
        <w:tblLook w:val="0000" w:firstRow="0" w:lastRow="0" w:firstColumn="0" w:lastColumn="0" w:noHBand="0" w:noVBand="0"/>
      </w:tblPr>
      <w:tblGrid>
        <w:gridCol w:w="1701"/>
        <w:gridCol w:w="1701"/>
        <w:gridCol w:w="1700"/>
      </w:tblGrid>
      <w:tr w:rsidR="0021673F" w:rsidRPr="00256C71" w14:paraId="34FB0E24" w14:textId="77777777" w:rsidTr="00425C41">
        <w:trPr>
          <w:trHeight w:val="680"/>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0F5CDD2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PT"/>
              </w:rPr>
              <w:t>Município</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340" w:type="dxa"/>
              <w:bottom w:w="113" w:type="dxa"/>
              <w:right w:w="340" w:type="dxa"/>
            </w:tcMar>
            <w:vAlign w:val="center"/>
          </w:tcPr>
          <w:p w14:paraId="789C5FC1" w14:textId="77777777" w:rsidR="0021673F" w:rsidRPr="0021673F" w:rsidRDefault="0021673F" w:rsidP="0021673F">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PT"/>
              </w:rPr>
              <w:t>Quantidade de setores censitários</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113" w:type="dxa"/>
            </w:tcMar>
            <w:vAlign w:val="center"/>
          </w:tcPr>
          <w:p w14:paraId="2212595D" w14:textId="77777777" w:rsidR="0021673F" w:rsidRPr="0021673F" w:rsidRDefault="0021673F" w:rsidP="0021673F">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PT"/>
              </w:rPr>
              <w:t>Quantidade de domicílios selecionados para abordagens</w:t>
            </w:r>
          </w:p>
        </w:tc>
      </w:tr>
      <w:tr w:rsidR="0021673F" w:rsidRPr="0021673F" w14:paraId="5C719A24" w14:textId="77777777" w:rsidTr="00425C41">
        <w:trPr>
          <w:trHeight w:val="340"/>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1E5A4E4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Guarulhos - SP</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0978B88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774CE81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20</w:t>
            </w:r>
          </w:p>
        </w:tc>
      </w:tr>
      <w:tr w:rsidR="0021673F" w:rsidRPr="0021673F" w14:paraId="3AE6DBBB" w14:textId="77777777" w:rsidTr="00425C41">
        <w:trPr>
          <w:trHeight w:val="340"/>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0D334FC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Osasco - SP</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0488C3C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0DCADF5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20</w:t>
            </w:r>
          </w:p>
        </w:tc>
      </w:tr>
      <w:tr w:rsidR="0021673F" w:rsidRPr="0021673F" w14:paraId="20F60201" w14:textId="77777777" w:rsidTr="00425C41">
        <w:trPr>
          <w:trHeight w:val="340"/>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4588679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Porto Alegre - RS</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1CFA800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510DFED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20</w:t>
            </w:r>
          </w:p>
        </w:tc>
      </w:tr>
      <w:tr w:rsidR="0021673F" w:rsidRPr="0021673F" w14:paraId="1B6F8508" w14:textId="77777777" w:rsidTr="00425C41">
        <w:trPr>
          <w:trHeight w:val="340"/>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18B7A4E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Rio de Janeiro - RJ</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583ED34A"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7D3CAAC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20</w:t>
            </w:r>
          </w:p>
        </w:tc>
      </w:tr>
      <w:tr w:rsidR="0021673F" w:rsidRPr="0021673F" w14:paraId="3C14A983" w14:textId="77777777" w:rsidTr="00425C41">
        <w:trPr>
          <w:trHeight w:val="340"/>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204F525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Recife - PE</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1E174DB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7F0D4B7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20</w:t>
            </w:r>
          </w:p>
        </w:tc>
      </w:tr>
      <w:tr w:rsidR="0021673F" w:rsidRPr="0021673F" w14:paraId="6397E280" w14:textId="77777777" w:rsidTr="00425C41">
        <w:trPr>
          <w:trHeight w:val="453"/>
        </w:trPr>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227" w:type="dxa"/>
              <w:bottom w:w="113" w:type="dxa"/>
              <w:right w:w="113" w:type="dxa"/>
            </w:tcMar>
            <w:vAlign w:val="center"/>
          </w:tcPr>
          <w:p w14:paraId="7FB7D08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TOTAL</w:t>
            </w:r>
          </w:p>
        </w:tc>
        <w:tc>
          <w:tcPr>
            <w:tcW w:w="1701"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49C8490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10</w:t>
            </w:r>
          </w:p>
        </w:tc>
        <w:tc>
          <w:tcPr>
            <w:tcW w:w="1700" w:type="dxa"/>
            <w:tcBorders>
              <w:top w:val="single" w:sz="4" w:space="0" w:color="FFFFFF"/>
              <w:left w:val="single" w:sz="4" w:space="0" w:color="FFFFFF"/>
              <w:bottom w:val="single" w:sz="4" w:space="0" w:color="FFFFFF"/>
              <w:right w:val="single" w:sz="4" w:space="0" w:color="FFFFFF"/>
            </w:tcBorders>
            <w:shd w:val="clear" w:color="7DB5D1" w:fill="D0CECE" w:themeFill="background2" w:themeFillShade="E6"/>
            <w:tcMar>
              <w:top w:w="113" w:type="dxa"/>
              <w:left w:w="113" w:type="dxa"/>
              <w:bottom w:w="113" w:type="dxa"/>
              <w:right w:w="737" w:type="dxa"/>
            </w:tcMar>
            <w:vAlign w:val="center"/>
          </w:tcPr>
          <w:p w14:paraId="23A7489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100</w:t>
            </w:r>
          </w:p>
        </w:tc>
      </w:tr>
    </w:tbl>
    <w:p w14:paraId="54D9440E" w14:textId="77777777" w:rsidR="0021673F" w:rsidRPr="0021673F" w:rsidRDefault="0021673F" w:rsidP="0021673F">
      <w:pPr>
        <w:widowControl w:val="0"/>
        <w:suppressAutoHyphens/>
        <w:autoSpaceDE w:val="0"/>
        <w:autoSpaceDN w:val="0"/>
        <w:adjustRightInd w:val="0"/>
        <w:spacing w:after="170" w:line="260" w:lineRule="atLeast"/>
        <w:jc w:val="center"/>
        <w:textAlignment w:val="center"/>
        <w:rPr>
          <w:rFonts w:ascii="OptimaLTStd" w:hAnsi="OptimaLTStd" w:cs="OptimaLTStd"/>
          <w:color w:val="000000"/>
          <w:spacing w:val="5"/>
          <w:sz w:val="14"/>
          <w:szCs w:val="14"/>
          <w:lang w:val="pt-BR"/>
        </w:rPr>
      </w:pPr>
    </w:p>
    <w:p w14:paraId="2E14BB15"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PT"/>
        </w:rPr>
      </w:pPr>
      <w:r w:rsidRPr="0021673F">
        <w:rPr>
          <w:rFonts w:ascii="ITCFranklinGothicStd-Book" w:hAnsi="ITCFranklinGothicStd-Book" w:cs="ITCFranklinGothicStd-Book"/>
          <w:caps/>
          <w:color w:val="B62170"/>
          <w:spacing w:val="6"/>
          <w:sz w:val="22"/>
          <w:szCs w:val="22"/>
          <w:lang w:val="pt-PT"/>
        </w:rPr>
        <w:t>PLANO AMOSTRAL</w:t>
      </w:r>
    </w:p>
    <w:p w14:paraId="6C59E0FA"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O desenho do plano amostral considerou uma amostragem estratificada de conglomerados em múltiplos estágios e a amostra é selecionada sistematicamente com probabilidade proporcional a uma medida de tamanho (PPT). </w:t>
      </w:r>
    </w:p>
    <w:p w14:paraId="4F18DA8B"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CADASTROS E FONTES DE INFORMAÇÃO</w:t>
      </w:r>
    </w:p>
    <w:p w14:paraId="1181FF31" w14:textId="6957ADCA" w:rsidR="0021673F" w:rsidRPr="00425C41" w:rsidRDefault="0021673F" w:rsidP="00425C41">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Para o desenho amostral da pesquisa TIC Kids Online Brasil foram utilizados os dados do Censo Demográfico 2010 do IBGE. Além disso, metodologias e dados internacionais serviram como parâmetros para a construção dos indicadores sobre o acesso e o uso das tecnologias de informação e de comunicação (Figura 2). </w:t>
      </w:r>
    </w:p>
    <w:p w14:paraId="4327AC07" w14:textId="77777777" w:rsidR="0021673F" w:rsidRPr="00256C71" w:rsidRDefault="0021673F" w:rsidP="00425C41">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3"/>
          <w:sz w:val="12"/>
          <w:szCs w:val="12"/>
          <w:lang w:val="pt-BR"/>
        </w:rPr>
      </w:pPr>
      <w:r w:rsidRPr="0021673F">
        <w:rPr>
          <w:rFonts w:ascii="ITCFranklinGothicStd-Book" w:hAnsi="ITCFranklinGothicStd-Book" w:cs="ITCFranklinGothicStd-Book"/>
          <w:caps/>
          <w:color w:val="000000"/>
          <w:spacing w:val="3"/>
          <w:sz w:val="12"/>
          <w:szCs w:val="12"/>
          <w:lang w:val="pt-PT"/>
        </w:rPr>
        <w:t>FIGURA 2</w:t>
      </w:r>
    </w:p>
    <w:p w14:paraId="3BAEB4E8" w14:textId="40CCD35C" w:rsidR="0021673F" w:rsidRDefault="0021673F" w:rsidP="00425C41">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r w:rsidRPr="0021673F">
        <w:rPr>
          <w:rFonts w:ascii="ITCFranklinGothicStd-Med" w:hAnsi="ITCFranklinGothicStd-Med" w:cs="ITCFranklinGothicStd-Med"/>
          <w:caps/>
          <w:color w:val="000000"/>
          <w:spacing w:val="4"/>
          <w:sz w:val="14"/>
          <w:szCs w:val="14"/>
          <w:lang w:val="pt-BR"/>
        </w:rPr>
        <w:t>FONTES PARA O DESENHO AMOSTRAL DA PESQUISA TIC KIDS ONLINE BRASIL 2015</w:t>
      </w:r>
    </w:p>
    <w:p w14:paraId="1AFAFA45" w14:textId="77777777" w:rsidR="00256C71" w:rsidRDefault="00256C71" w:rsidP="00425C41">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bookmarkStart w:id="0" w:name="_GoBack"/>
      <w:bookmarkEnd w:id="0"/>
    </w:p>
    <w:p w14:paraId="0CD536B5" w14:textId="452797E5" w:rsidR="00425C41" w:rsidRPr="00425C41" w:rsidRDefault="00256C71" w:rsidP="00425C41">
      <w:pPr>
        <w:widowControl w:val="0"/>
        <w:suppressAutoHyphens/>
        <w:autoSpaceDE w:val="0"/>
        <w:autoSpaceDN w:val="0"/>
        <w:adjustRightInd w:val="0"/>
        <w:spacing w:line="180" w:lineRule="atLeast"/>
        <w:textAlignment w:val="center"/>
        <w:rPr>
          <w:rFonts w:ascii="ITCFranklinGothicStd-Med" w:hAnsi="ITCFranklinGothicStd-Med" w:cs="ITCFranklinGothicStd-Med"/>
          <w:caps/>
          <w:color w:val="000000"/>
          <w:spacing w:val="4"/>
          <w:sz w:val="14"/>
          <w:szCs w:val="14"/>
          <w:lang w:val="pt-BR"/>
        </w:rPr>
      </w:pPr>
      <w:r>
        <w:rPr>
          <w:rFonts w:ascii="ITCFranklinGothicStd-Med" w:hAnsi="ITCFranklinGothicStd-Med" w:cs="ITCFranklinGothicStd-Med"/>
          <w:caps/>
          <w:noProof/>
          <w:color w:val="000000"/>
          <w:spacing w:val="4"/>
          <w:sz w:val="14"/>
          <w:szCs w:val="14"/>
          <w:lang w:val="pt-BR" w:eastAsia="pt-BR"/>
        </w:rPr>
        <w:drawing>
          <wp:inline distT="0" distB="0" distL="0" distR="0" wp14:anchorId="7D6BE60A" wp14:editId="5E1ACC97">
            <wp:extent cx="3956050" cy="238125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6050" cy="2381250"/>
                    </a:xfrm>
                    <a:prstGeom prst="rect">
                      <a:avLst/>
                    </a:prstGeom>
                    <a:noFill/>
                    <a:ln>
                      <a:noFill/>
                    </a:ln>
                  </pic:spPr>
                </pic:pic>
              </a:graphicData>
            </a:graphic>
          </wp:inline>
        </w:drawing>
      </w:r>
    </w:p>
    <w:p w14:paraId="385EEA98"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DIMENSIONAMENTO DA AMOSTRA</w:t>
      </w:r>
    </w:p>
    <w:p w14:paraId="2C5A998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7"/>
          <w:sz w:val="18"/>
          <w:szCs w:val="18"/>
          <w:lang w:val="pt-PT"/>
        </w:rPr>
        <w:t>A amostra foi dimensionada considera</w:t>
      </w:r>
      <w:proofErr w:type="spellStart"/>
      <w:r w:rsidRPr="0021673F">
        <w:rPr>
          <w:rFonts w:ascii="OptimaLTStd" w:hAnsi="OptimaLTStd" w:cs="OptimaLTStd"/>
          <w:color w:val="000000"/>
          <w:spacing w:val="7"/>
          <w:sz w:val="18"/>
          <w:szCs w:val="18"/>
          <w:lang w:val="pt-BR"/>
        </w:rPr>
        <w:t>ndo</w:t>
      </w:r>
      <w:proofErr w:type="spellEnd"/>
      <w:r w:rsidRPr="0021673F">
        <w:rPr>
          <w:rFonts w:ascii="OptimaLTStd" w:hAnsi="OptimaLTStd" w:cs="OptimaLTStd"/>
          <w:color w:val="000000"/>
          <w:spacing w:val="7"/>
          <w:sz w:val="18"/>
          <w:szCs w:val="18"/>
          <w:lang w:val="pt-BR"/>
        </w:rPr>
        <w:t xml:space="preserve"> a otimização de recursos e qualidade exigida para apresentação de resultados nas pesquisas TIC Domicílios e TIC Kids Online Brasil. Considerou-se no planejamento a seleção de mais de 33 mil domicílios particulares permanentes que serviram de amostra para ambas as pesquisas. As próximas seções dizem respeito à amostra desenhada </w:t>
      </w:r>
      <w:r w:rsidRPr="0021673F">
        <w:rPr>
          <w:rFonts w:ascii="OptimaLTStd" w:hAnsi="OptimaLTStd" w:cs="OptimaLTStd"/>
          <w:color w:val="000000"/>
          <w:spacing w:val="7"/>
          <w:sz w:val="18"/>
          <w:szCs w:val="18"/>
          <w:lang w:val="pt-PT"/>
        </w:rPr>
        <w:t>para a execução da coleta de dados das duas pesquisas.</w:t>
      </w:r>
    </w:p>
    <w:p w14:paraId="2AC1388C"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CRITÉRIOS PARA DESENHO DA AMOSTRA</w:t>
      </w:r>
    </w:p>
    <w:p w14:paraId="55839F15" w14:textId="0A2B069C" w:rsidR="0021673F" w:rsidRPr="00425C41"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7"/>
          <w:sz w:val="18"/>
          <w:szCs w:val="18"/>
          <w:lang w:val="pt-PT"/>
        </w:rPr>
        <w:t>O</w:t>
      </w:r>
      <w:r w:rsidRPr="0021673F">
        <w:rPr>
          <w:rFonts w:ascii="OptimaLTStd-Italic" w:hAnsi="OptimaLTStd-Italic" w:cs="OptimaLTStd-Italic"/>
          <w:i/>
          <w:iCs/>
          <w:color w:val="000000"/>
          <w:spacing w:val="7"/>
          <w:sz w:val="18"/>
          <w:szCs w:val="18"/>
          <w:lang w:val="pt-PT"/>
        </w:rPr>
        <w:t xml:space="preserve"> </w:t>
      </w:r>
      <w:r w:rsidRPr="0021673F">
        <w:rPr>
          <w:rFonts w:ascii="OptimaLTStd" w:hAnsi="OptimaLTStd" w:cs="OptimaLTStd"/>
          <w:color w:val="000000"/>
          <w:spacing w:val="7"/>
          <w:sz w:val="18"/>
          <w:szCs w:val="18"/>
          <w:lang w:val="pt-PT"/>
        </w:rPr>
        <w:t>plano amostral empregado para a obtenção da amostra de setores censitários pode ser descrito como amostragem estratificada de conglomerados em múltiplos estágios. O número de estágios do plano amostral depende</w:t>
      </w:r>
      <w:r w:rsidRPr="0021673F">
        <w:rPr>
          <w:rFonts w:ascii="OptimaLTStd-Italic" w:hAnsi="OptimaLTStd-Italic" w:cs="OptimaLTStd-Italic"/>
          <w:i/>
          <w:iCs/>
          <w:color w:val="000000"/>
          <w:spacing w:val="7"/>
          <w:sz w:val="18"/>
          <w:szCs w:val="18"/>
          <w:lang w:val="pt-PT"/>
        </w:rPr>
        <w:t xml:space="preserve"> </w:t>
      </w:r>
      <w:r w:rsidRPr="0021673F">
        <w:rPr>
          <w:rFonts w:ascii="OptimaLTStd" w:hAnsi="OptimaLTStd" w:cs="OptimaLTStd"/>
          <w:color w:val="000000"/>
          <w:spacing w:val="7"/>
          <w:sz w:val="18"/>
          <w:szCs w:val="18"/>
          <w:lang w:val="pt-PT"/>
        </w:rPr>
        <w:t>essencialmente do papel conferido à seleção dos municípios. Vários municípios foram incluídos na amostra com probabilidade igual a um (municípios autorrepresentativos). Nesse caso, os municípios funcionam como estratos para seleção da amostra de setores e, posteriormente, de domicílios e moradores para entrevistar.  Os demais municípios não incluídos com certeza na amostra funcionam como unidades primárias de amostragem (UPA) em um primeiro estágio de amostragem. Nesses casos a amostra probabilística apresenta duas etapas: seleção de municípios e, posteriormente, seleção de setores censitários nos municípios selecionados.</w:t>
      </w:r>
    </w:p>
    <w:p w14:paraId="357ABCC6"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Estratificação da amostra</w:t>
      </w:r>
    </w:p>
    <w:p w14:paraId="40A8D118"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 estratificação da amostra probabilística de municípios foi baseada nas seguintes etapas:</w:t>
      </w:r>
    </w:p>
    <w:p w14:paraId="276A6567" w14:textId="77777777" w:rsidR="0021673F" w:rsidRPr="00425C41" w:rsidRDefault="0021673F" w:rsidP="00E219D5">
      <w:pPr>
        <w:pStyle w:val="PargrafodaLista"/>
        <w:widowControl w:val="0"/>
        <w:numPr>
          <w:ilvl w:val="0"/>
          <w:numId w:val="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425C41">
        <w:rPr>
          <w:rFonts w:ascii="OptimaLTStd" w:hAnsi="OptimaLTStd" w:cs="OptimaLTStd"/>
          <w:color w:val="000000"/>
          <w:spacing w:val="5"/>
          <w:sz w:val="18"/>
          <w:szCs w:val="18"/>
          <w:lang w:val="pt-BR"/>
        </w:rPr>
        <w:t>Foram definidos 27 estratos geográficos iguais às unidades da federação;</w:t>
      </w:r>
    </w:p>
    <w:p w14:paraId="37C0F889" w14:textId="77777777" w:rsidR="0021673F" w:rsidRPr="00425C41" w:rsidRDefault="0021673F" w:rsidP="00E219D5">
      <w:pPr>
        <w:pStyle w:val="PargrafodaLista"/>
        <w:widowControl w:val="0"/>
        <w:numPr>
          <w:ilvl w:val="0"/>
          <w:numId w:val="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425C41">
        <w:rPr>
          <w:rFonts w:ascii="OptimaLTStd" w:hAnsi="OptimaLTStd" w:cs="OptimaLTStd"/>
          <w:color w:val="000000"/>
          <w:spacing w:val="5"/>
          <w:sz w:val="18"/>
          <w:szCs w:val="18"/>
          <w:lang w:val="pt-BR"/>
        </w:rPr>
        <w:t>Dentro de cada um dos 27 estratos geográficos, foram estabelecidos estratos de grupos de municípios:</w:t>
      </w:r>
    </w:p>
    <w:p w14:paraId="010B6AA1" w14:textId="77777777" w:rsidR="0021673F" w:rsidRPr="00425C41" w:rsidRDefault="0021673F" w:rsidP="00E219D5">
      <w:pPr>
        <w:pStyle w:val="PargrafodaLista"/>
        <w:widowControl w:val="0"/>
        <w:numPr>
          <w:ilvl w:val="1"/>
          <w:numId w:val="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425C41">
        <w:rPr>
          <w:rFonts w:ascii="OptimaLTStd" w:hAnsi="OptimaLTStd" w:cs="OptimaLTStd"/>
          <w:color w:val="000000"/>
          <w:spacing w:val="9"/>
          <w:sz w:val="18"/>
          <w:szCs w:val="18"/>
          <w:lang w:val="pt-BR"/>
        </w:rPr>
        <w:t xml:space="preserve">Os municípios das capitais de todas as unidades da federação foram incluídos com certeza na amostra (27 estratos); </w:t>
      </w:r>
    </w:p>
    <w:p w14:paraId="2E064136" w14:textId="77777777" w:rsidR="0021673F" w:rsidRPr="00425C41" w:rsidRDefault="0021673F" w:rsidP="00E219D5">
      <w:pPr>
        <w:pStyle w:val="PargrafodaLista"/>
        <w:widowControl w:val="0"/>
        <w:numPr>
          <w:ilvl w:val="1"/>
          <w:numId w:val="5"/>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425C41">
        <w:rPr>
          <w:rFonts w:ascii="OptimaLTStd" w:hAnsi="OptimaLTStd" w:cs="OptimaLTStd"/>
          <w:color w:val="000000"/>
          <w:spacing w:val="5"/>
          <w:sz w:val="18"/>
          <w:szCs w:val="18"/>
          <w:lang w:val="pt-BR"/>
        </w:rPr>
        <w:t>Os 27 municípios do programa Cidades Digitais</w:t>
      </w:r>
      <w:r w:rsidRPr="0021673F">
        <w:rPr>
          <w:vertAlign w:val="superscript"/>
          <w:lang w:val="pt-BR"/>
        </w:rPr>
        <w:footnoteReference w:id="1"/>
      </w:r>
      <w:r w:rsidRPr="00425C41">
        <w:rPr>
          <w:rFonts w:ascii="OptimaLTStd" w:hAnsi="OptimaLTStd" w:cs="OptimaLTStd"/>
          <w:color w:val="000000"/>
          <w:spacing w:val="5"/>
          <w:sz w:val="18"/>
          <w:szCs w:val="18"/>
          <w:lang w:val="pt-BR"/>
        </w:rPr>
        <w:t xml:space="preserve"> foram, também, incluídos com certeza na amostra; </w:t>
      </w:r>
    </w:p>
    <w:p w14:paraId="41007A3A" w14:textId="77777777" w:rsidR="0021673F" w:rsidRPr="00425C41" w:rsidRDefault="0021673F" w:rsidP="00E219D5">
      <w:pPr>
        <w:pStyle w:val="PargrafodaLista"/>
        <w:widowControl w:val="0"/>
        <w:numPr>
          <w:ilvl w:val="1"/>
          <w:numId w:val="5"/>
        </w:numPr>
        <w:suppressAutoHyphens/>
        <w:autoSpaceDE w:val="0"/>
        <w:autoSpaceDN w:val="0"/>
        <w:adjustRightInd w:val="0"/>
        <w:spacing w:before="57" w:after="113" w:line="260" w:lineRule="atLeast"/>
        <w:jc w:val="both"/>
        <w:textAlignment w:val="center"/>
        <w:rPr>
          <w:rFonts w:ascii="OptimaLTStd" w:hAnsi="OptimaLTStd" w:cs="OptimaLTStd"/>
          <w:color w:val="000000"/>
          <w:spacing w:val="5"/>
          <w:sz w:val="18"/>
          <w:szCs w:val="18"/>
          <w:lang w:val="pt-BR"/>
        </w:rPr>
      </w:pPr>
      <w:r w:rsidRPr="00425C41">
        <w:rPr>
          <w:rFonts w:ascii="OptimaLTStd" w:hAnsi="OptimaLTStd" w:cs="OptimaLTStd"/>
          <w:color w:val="000000"/>
          <w:spacing w:val="5"/>
          <w:sz w:val="18"/>
          <w:szCs w:val="18"/>
          <w:lang w:val="pt-BR"/>
        </w:rPr>
        <w:t>Em nove unidades da federação (Pará, Ceará, Pernambuco, Bahia, Minas Gerais, Rio de Janeiro, São Paulo, Paraná e Rio Grande do Sul) foi formado um segundo estrato pelos municípios que compõem a região metropolitana (RM) em torno da capital, excluindo o município da capital. Nessas nove unidades federativas todos os demais municípios não metropolitanos foram incluídos num estrato chamado ‘Interior’. Nos estratos geográficos formados por unidades federativas que não possuem região metropolitana (todos os demais, exceto o Distrito Federal), foi criado apenas um estrato de municípios denominado ‘Interior’, excluindo a capital.</w:t>
      </w:r>
    </w:p>
    <w:p w14:paraId="4A5DDE98"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ALOCAÇÃO DA AMOSTRA</w:t>
      </w:r>
    </w:p>
    <w:p w14:paraId="15A4E36C" w14:textId="2BE8B43C"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7"/>
          <w:sz w:val="18"/>
          <w:szCs w:val="18"/>
          <w:lang w:val="pt-BR"/>
        </w:rPr>
        <w:t>A alocação da amostra seguiu parâmetros relativos a custos, proporção de população com 9 anos ou mais de idade, para acomodar a população-alvo da TIC Kids Online Brasil e da</w:t>
      </w:r>
      <w:r w:rsidR="00425C41">
        <w:rPr>
          <w:rFonts w:ascii="OptimaLTStd" w:hAnsi="OptimaLTStd" w:cs="OptimaLTStd"/>
          <w:color w:val="000000"/>
          <w:spacing w:val="7"/>
          <w:sz w:val="18"/>
          <w:szCs w:val="18"/>
          <w:lang w:val="pt-BR"/>
        </w:rPr>
        <w:t xml:space="preserve"> TIC Domicílios, e área (urbana </w:t>
      </w:r>
      <w:r w:rsidRPr="0021673F">
        <w:rPr>
          <w:rFonts w:ascii="OptimaLTStd" w:hAnsi="OptimaLTStd" w:cs="OptimaLTStd"/>
          <w:color w:val="000000"/>
          <w:spacing w:val="7"/>
          <w:sz w:val="18"/>
          <w:szCs w:val="18"/>
          <w:lang w:val="pt-BR"/>
        </w:rPr>
        <w:t xml:space="preserve">ou rural). Ao todo, foram selecionados 2.214 setores censitários em todo o território nacional com a previsão de coleta de 15 domicílios em cada setor censitário selecionado, o que corresponde a uma amostra de 33.210 domicílios. A alocação da amostra, considerando os 36 estratos TIC (estratificação mais agregada que a estratificação de seleção e que é utilizada para acompanhamento da coleta), é apresentada na Tabela 3. </w:t>
      </w:r>
    </w:p>
    <w:p w14:paraId="71B56BC4" w14:textId="77777777" w:rsidR="0021673F" w:rsidRPr="0021673F" w:rsidRDefault="0021673F" w:rsidP="0021673F">
      <w:pPr>
        <w:widowControl w:val="0"/>
        <w:suppressAutoHyphens/>
        <w:autoSpaceDE w:val="0"/>
        <w:autoSpaceDN w:val="0"/>
        <w:adjustRightInd w:val="0"/>
        <w:spacing w:before="283" w:line="180" w:lineRule="atLeast"/>
        <w:textAlignment w:val="center"/>
        <w:rPr>
          <w:rFonts w:ascii="ITCFranklinGothicStd-Book" w:hAnsi="ITCFranklinGothicStd-Book" w:cs="ITCFranklinGothicStd-Book"/>
          <w:caps/>
          <w:color w:val="000000"/>
          <w:spacing w:val="4"/>
          <w:sz w:val="12"/>
          <w:szCs w:val="12"/>
          <w:lang w:val="pt-BR"/>
        </w:rPr>
      </w:pPr>
      <w:r w:rsidRPr="0021673F">
        <w:rPr>
          <w:rFonts w:ascii="ITCFranklinGothicStd-Book" w:hAnsi="ITCFranklinGothicStd-Book" w:cs="ITCFranklinGothicStd-Book"/>
          <w:caps/>
          <w:color w:val="000000"/>
          <w:spacing w:val="4"/>
          <w:sz w:val="12"/>
          <w:szCs w:val="12"/>
          <w:lang w:val="pt-BR"/>
        </w:rPr>
        <w:t>TABELA 3</w:t>
      </w:r>
    </w:p>
    <w:p w14:paraId="57F42D9F" w14:textId="77777777" w:rsidR="0021673F" w:rsidRPr="0021673F" w:rsidRDefault="0021673F" w:rsidP="0021673F">
      <w:pPr>
        <w:widowControl w:val="0"/>
        <w:suppressAutoHyphens/>
        <w:autoSpaceDE w:val="0"/>
        <w:autoSpaceDN w:val="0"/>
        <w:adjustRightInd w:val="0"/>
        <w:spacing w:after="85" w:line="180" w:lineRule="atLeast"/>
        <w:textAlignment w:val="center"/>
        <w:rPr>
          <w:rFonts w:ascii="ITCFranklinGothicStd-Med" w:hAnsi="ITCFranklinGothicStd-Med" w:cs="ITCFranklinGothicStd-Med"/>
          <w:caps/>
          <w:color w:val="000000"/>
          <w:spacing w:val="4"/>
          <w:sz w:val="14"/>
          <w:szCs w:val="14"/>
          <w:lang w:val="pt-BR"/>
        </w:rPr>
      </w:pPr>
      <w:r w:rsidRPr="0021673F">
        <w:rPr>
          <w:rFonts w:ascii="ITCFranklinGothicStd-Med" w:hAnsi="ITCFranklinGothicStd-Med" w:cs="ITCFranklinGothicStd-Med"/>
          <w:caps/>
          <w:color w:val="000000"/>
          <w:spacing w:val="4"/>
          <w:sz w:val="14"/>
          <w:szCs w:val="14"/>
          <w:lang w:val="pt-BR"/>
        </w:rPr>
        <w:t>ALOCAÇÃO DA AMOSTRA SEGUNDO ESTRATO TIC</w:t>
      </w:r>
    </w:p>
    <w:tbl>
      <w:tblPr>
        <w:tblW w:w="0" w:type="auto"/>
        <w:tblInd w:w="-5" w:type="dxa"/>
        <w:tblLayout w:type="fixed"/>
        <w:tblCellMar>
          <w:left w:w="0" w:type="dxa"/>
          <w:right w:w="0" w:type="dxa"/>
        </w:tblCellMar>
        <w:tblLook w:val="0000" w:firstRow="0" w:lastRow="0" w:firstColumn="0" w:lastColumn="0" w:noHBand="0" w:noVBand="0"/>
      </w:tblPr>
      <w:tblGrid>
        <w:gridCol w:w="3397"/>
        <w:gridCol w:w="1417"/>
        <w:gridCol w:w="1417"/>
        <w:gridCol w:w="1418"/>
      </w:tblGrid>
      <w:tr w:rsidR="0021673F" w:rsidRPr="0021673F" w14:paraId="39EBF01A" w14:textId="77777777" w:rsidTr="00844BA2">
        <w:trPr>
          <w:trHeight w:val="266"/>
        </w:trPr>
        <w:tc>
          <w:tcPr>
            <w:tcW w:w="3397" w:type="dxa"/>
            <w:vMerge w:val="restart"/>
            <w:tcBorders>
              <w:top w:val="single" w:sz="4" w:space="0" w:color="FFFFFF"/>
              <w:left w:val="single" w:sz="4" w:space="0" w:color="FFFFFF"/>
              <w:bottom w:val="nil"/>
              <w:right w:val="single" w:sz="4" w:space="0" w:color="FFFFFF"/>
            </w:tcBorders>
            <w:shd w:val="clear" w:color="auto" w:fill="D0CECE" w:themeFill="background2" w:themeFillShade="E6"/>
            <w:tcMar>
              <w:top w:w="57" w:type="dxa"/>
              <w:left w:w="113" w:type="dxa"/>
              <w:bottom w:w="57" w:type="dxa"/>
              <w:right w:w="113" w:type="dxa"/>
            </w:tcMar>
            <w:vAlign w:val="center"/>
          </w:tcPr>
          <w:p w14:paraId="4D870A7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4"/>
                <w:sz w:val="13"/>
                <w:szCs w:val="13"/>
                <w:lang w:val="pt-PT"/>
              </w:rPr>
              <w:t>Estrato TIC</w:t>
            </w:r>
          </w:p>
        </w:tc>
        <w:tc>
          <w:tcPr>
            <w:tcW w:w="4252" w:type="dxa"/>
            <w:gridSpan w:val="3"/>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0AA8CE4" w14:textId="77777777" w:rsidR="0021673F" w:rsidRPr="0021673F" w:rsidRDefault="0021673F" w:rsidP="0021673F">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4"/>
                <w:sz w:val="13"/>
                <w:szCs w:val="13"/>
                <w:lang w:val="pt-PT"/>
              </w:rPr>
              <w:t>Amostra</w:t>
            </w:r>
          </w:p>
        </w:tc>
      </w:tr>
      <w:tr w:rsidR="0021673F" w:rsidRPr="0021673F" w14:paraId="173C5E0B" w14:textId="77777777" w:rsidTr="00844BA2">
        <w:trPr>
          <w:trHeight w:val="266"/>
        </w:trPr>
        <w:tc>
          <w:tcPr>
            <w:tcW w:w="3397" w:type="dxa"/>
            <w:vMerge/>
            <w:tcBorders>
              <w:top w:val="nil"/>
              <w:left w:val="single" w:sz="4" w:space="0" w:color="FFFFFF"/>
              <w:bottom w:val="single" w:sz="4" w:space="0" w:color="FFFFFF"/>
              <w:right w:val="single" w:sz="4" w:space="0" w:color="FFFFFF"/>
            </w:tcBorders>
            <w:shd w:val="clear" w:color="auto" w:fill="D0CECE" w:themeFill="background2" w:themeFillShade="E6"/>
          </w:tcPr>
          <w:p w14:paraId="2B66F72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824679D" w14:textId="77777777" w:rsidR="0021673F" w:rsidRPr="0021673F" w:rsidRDefault="0021673F" w:rsidP="0021673F">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4"/>
                <w:sz w:val="13"/>
                <w:szCs w:val="13"/>
                <w:lang w:val="pt-PT"/>
              </w:rPr>
              <w:t>Setores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7A7C0B6" w14:textId="77777777" w:rsidR="0021673F" w:rsidRPr="0021673F" w:rsidRDefault="0021673F" w:rsidP="0021673F">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Municípios</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0" w:type="dxa"/>
            </w:tcMar>
            <w:vAlign w:val="center"/>
          </w:tcPr>
          <w:p w14:paraId="1998D552" w14:textId="77777777" w:rsidR="0021673F" w:rsidRPr="0021673F" w:rsidRDefault="0021673F" w:rsidP="0021673F">
            <w:pPr>
              <w:widowControl w:val="0"/>
              <w:suppressAutoHyphens/>
              <w:autoSpaceDE w:val="0"/>
              <w:autoSpaceDN w:val="0"/>
              <w:adjustRightInd w:val="0"/>
              <w:spacing w:line="150" w:lineRule="atLeast"/>
              <w:jc w:val="center"/>
              <w:textAlignment w:val="center"/>
              <w:rPr>
                <w:rFonts w:ascii="ITCFranklinGothicStd-Med" w:hAnsi="ITCFranklinGothicStd-Med" w:cs="ITCFranklinGothicStd-Med"/>
                <w:color w:val="000000"/>
                <w:spacing w:val="3"/>
                <w:sz w:val="13"/>
                <w:szCs w:val="13"/>
                <w:lang w:val="pt-BR"/>
              </w:rPr>
            </w:pPr>
            <w:r w:rsidRPr="0021673F">
              <w:rPr>
                <w:rFonts w:ascii="ITCFranklinGothicStd-Med" w:hAnsi="ITCFranklinGothicStd-Med" w:cs="ITCFranklinGothicStd-Med"/>
                <w:color w:val="000000"/>
                <w:spacing w:val="3"/>
                <w:sz w:val="13"/>
                <w:szCs w:val="13"/>
                <w:lang w:val="pt-BR"/>
              </w:rPr>
              <w:t>Entrevistas Planejadas</w:t>
            </w:r>
          </w:p>
        </w:tc>
      </w:tr>
      <w:tr w:rsidR="0021673F" w:rsidRPr="0021673F" w14:paraId="03BB8699" w14:textId="77777777" w:rsidTr="00844BA2">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1F088C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Norte</w:t>
            </w:r>
          </w:p>
        </w:tc>
      </w:tr>
      <w:tr w:rsidR="0021673F" w:rsidRPr="0021673F" w14:paraId="028C1ABC"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C27425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Rondônia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928311A"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5F07D86"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60C57A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270</w:t>
            </w:r>
          </w:p>
        </w:tc>
      </w:tr>
      <w:tr w:rsidR="0021673F" w:rsidRPr="0021673F" w14:paraId="52D720FA"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3EA491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Roraima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E02799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0000B06"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CB3A53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225</w:t>
            </w:r>
          </w:p>
        </w:tc>
      </w:tr>
      <w:tr w:rsidR="0021673F" w:rsidRPr="0021673F" w14:paraId="7A4B8ABF"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218EE6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Acre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17F18F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3ECDDD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10790D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225</w:t>
            </w:r>
          </w:p>
        </w:tc>
      </w:tr>
      <w:tr w:rsidR="0021673F" w:rsidRPr="0021673F" w14:paraId="7DD65F39"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F16C60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Amapá</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7B7280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8882EB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B754B4C"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225</w:t>
            </w:r>
          </w:p>
        </w:tc>
      </w:tr>
      <w:tr w:rsidR="0021673F" w:rsidRPr="0021673F" w14:paraId="5DB1B1F5"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4100BE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Tocantins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6A4D8D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D1E52C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F5A13A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225</w:t>
            </w:r>
          </w:p>
        </w:tc>
      </w:tr>
      <w:tr w:rsidR="0021673F" w:rsidRPr="0021673F" w14:paraId="72CBE69B"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504E33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Amazonas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78E6FD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E64FB99"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314DF6C"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570</w:t>
            </w:r>
          </w:p>
        </w:tc>
      </w:tr>
      <w:tr w:rsidR="0021673F" w:rsidRPr="0021673F" w14:paraId="23E909C8"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35AC73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PT"/>
              </w:rPr>
              <w:t>Pará - RM Bel</w:t>
            </w:r>
            <w:r w:rsidRPr="0021673F">
              <w:rPr>
                <w:rFonts w:ascii="ITCFranklinGothicStd-Book" w:hAnsi="ITCFranklinGothicStd-Book" w:cs="ITCFranklinGothicStd-Book"/>
                <w:color w:val="000000"/>
                <w:spacing w:val="3"/>
                <w:sz w:val="13"/>
                <w:szCs w:val="13"/>
                <w:lang w:val="pt-BR" w:bidi="ar-YE"/>
              </w:rPr>
              <w:t>é</w:t>
            </w:r>
            <w:r w:rsidRPr="0021673F">
              <w:rPr>
                <w:rFonts w:ascii="ITCFranklinGothicStd-Book" w:hAnsi="ITCFranklinGothicStd-Book" w:cs="ITCFranklinGothicStd-Book"/>
                <w:color w:val="000000"/>
                <w:spacing w:val="3"/>
                <w:sz w:val="13"/>
                <w:szCs w:val="13"/>
                <w:lang w:val="pt-PT"/>
              </w:rPr>
              <w:t>m</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C9A3D9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43A6A5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00DFE7F"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405</w:t>
            </w:r>
          </w:p>
        </w:tc>
      </w:tr>
      <w:tr w:rsidR="0021673F" w:rsidRPr="0021673F" w14:paraId="02823C29"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E29079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Pará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715D03A"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AE211C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9</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DD07E1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855</w:t>
            </w:r>
          </w:p>
        </w:tc>
      </w:tr>
      <w:tr w:rsidR="0021673F" w:rsidRPr="0021673F" w14:paraId="1CB962E8" w14:textId="77777777" w:rsidTr="00844BA2">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94A916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Nordeste</w:t>
            </w:r>
          </w:p>
        </w:tc>
      </w:tr>
      <w:tr w:rsidR="0021673F" w:rsidRPr="0021673F" w14:paraId="7265A4B9"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F142F2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Maranhão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460DE7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71</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342DD5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12</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731F3E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1 065</w:t>
            </w:r>
          </w:p>
        </w:tc>
      </w:tr>
      <w:tr w:rsidR="0021673F" w:rsidRPr="0021673F" w14:paraId="2B75EB2C"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06D50E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Piauí</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CC6A0E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B1709E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DE453F7"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540</w:t>
            </w:r>
          </w:p>
        </w:tc>
      </w:tr>
      <w:tr w:rsidR="0021673F" w:rsidRPr="0021673F" w14:paraId="12CACEE3"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5CBB28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Ceará - RM Fortaleza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28DB492"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1552DB7"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BC795C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630</w:t>
            </w:r>
          </w:p>
        </w:tc>
      </w:tr>
      <w:tr w:rsidR="0021673F" w:rsidRPr="0021673F" w14:paraId="6212E3A3"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96FA62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Ceará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B459E7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8DC86C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F2B7AC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825</w:t>
            </w:r>
          </w:p>
        </w:tc>
      </w:tr>
      <w:tr w:rsidR="0021673F" w:rsidRPr="0021673F" w14:paraId="7B4BB8E8"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9B3C3E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Pernambuco - RM Recife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06F26A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41</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32B5F56"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41F551B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615</w:t>
            </w:r>
          </w:p>
        </w:tc>
      </w:tr>
      <w:tr w:rsidR="0021673F" w:rsidRPr="0021673F" w14:paraId="63CCBE98"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30192A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Pernambuco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E6483AA"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11BC68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10</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19D1F7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855</w:t>
            </w:r>
          </w:p>
        </w:tc>
      </w:tr>
      <w:tr w:rsidR="0021673F" w:rsidRPr="0021673F" w14:paraId="13ABBAF2"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0B8A70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Rio Grande do Norte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6EDBC2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39</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956CAA6"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41A936E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585</w:t>
            </w:r>
          </w:p>
        </w:tc>
      </w:tr>
      <w:tr w:rsidR="0021673F" w:rsidRPr="0021673F" w14:paraId="3B5DCF00"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E2FA1E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Paraíba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46288B6"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32382A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11</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4577CD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675</w:t>
            </w:r>
          </w:p>
        </w:tc>
      </w:tr>
      <w:tr w:rsidR="0021673F" w:rsidRPr="0021673F" w14:paraId="48F5F9F7"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8DB0CF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Alagoas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68E258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35</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6423077"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44A143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525</w:t>
            </w:r>
          </w:p>
        </w:tc>
      </w:tr>
      <w:tr w:rsidR="0021673F" w:rsidRPr="0021673F" w14:paraId="35E7DAAF"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F8341D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Sergipe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982798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D7DEDE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31C0B3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420</w:t>
            </w:r>
          </w:p>
        </w:tc>
      </w:tr>
      <w:tr w:rsidR="0021673F" w:rsidRPr="0021673F" w14:paraId="11F97ADC"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ABD35E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Bahia - RM Salvador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7C9BFF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44</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1D5AFBC"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DC38CB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660</w:t>
            </w:r>
          </w:p>
        </w:tc>
      </w:tr>
      <w:tr w:rsidR="0021673F" w:rsidRPr="0021673F" w14:paraId="4413D306"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AEAF68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Bahia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2FF8FA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122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135C20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19</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6610BF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1 830</w:t>
            </w:r>
          </w:p>
        </w:tc>
      </w:tr>
      <w:tr w:rsidR="0021673F" w:rsidRPr="0021673F" w14:paraId="7D3198FE" w14:textId="77777777" w:rsidTr="00844BA2">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793690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Sudeste</w:t>
            </w:r>
          </w:p>
        </w:tc>
      </w:tr>
      <w:tr w:rsidR="0021673F" w:rsidRPr="0021673F" w14:paraId="57FBD5F2"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72C74BD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Minas Gerais - RM BH</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2B59C2C"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63</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C3523D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4DABEEFA"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945</w:t>
            </w:r>
          </w:p>
        </w:tc>
      </w:tr>
      <w:tr w:rsidR="0021673F" w:rsidRPr="0021673F" w14:paraId="46F8B644"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734B78A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Minas Gerais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161AE4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146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B670E5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0B9DFCD2"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2190</w:t>
            </w:r>
          </w:p>
        </w:tc>
      </w:tr>
      <w:tr w:rsidR="0021673F" w:rsidRPr="0021673F" w14:paraId="3BCCD6F2"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E752E7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Espírito Santo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08443F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47</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D2FAE5F"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9415E5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705</w:t>
            </w:r>
          </w:p>
        </w:tc>
      </w:tr>
      <w:tr w:rsidR="0021673F" w:rsidRPr="0021673F" w14:paraId="0D5D449B"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C5EC34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Rio de Janeiro - RM RJ</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A75571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136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29A522A"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13</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54EDC1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2 040</w:t>
            </w:r>
          </w:p>
        </w:tc>
      </w:tr>
      <w:tr w:rsidR="0021673F" w:rsidRPr="0021673F" w14:paraId="68330A74"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4E1DAC4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Rio de Janeiro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366DB9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53</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C02E16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158D48E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795</w:t>
            </w:r>
          </w:p>
        </w:tc>
      </w:tr>
      <w:tr w:rsidR="0021673F" w:rsidRPr="0021673F" w14:paraId="123C7E62"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0924EEF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São Paulo - RM São Paulo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8F13A7F"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206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95E0B22"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18</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7DDC787"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3090</w:t>
            </w:r>
          </w:p>
        </w:tc>
      </w:tr>
      <w:tr w:rsidR="0021673F" w:rsidRPr="0021673F" w14:paraId="4B1F9EC3"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5C91E4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São Paulo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F9BC88F"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226</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66A015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42</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BC18BD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3390</w:t>
            </w:r>
          </w:p>
        </w:tc>
      </w:tr>
      <w:tr w:rsidR="0021673F" w:rsidRPr="0021673F" w14:paraId="6CDC8528" w14:textId="77777777" w:rsidTr="00844BA2">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71A73E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Sul</w:t>
            </w:r>
          </w:p>
        </w:tc>
      </w:tr>
      <w:tr w:rsidR="0021673F" w:rsidRPr="0021673F" w14:paraId="07F8778F"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2ED4A7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Paraná - RM Curitiba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44F7A19"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380BDF02"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A7725F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630</w:t>
            </w:r>
          </w:p>
        </w:tc>
      </w:tr>
      <w:tr w:rsidR="0021673F" w:rsidRPr="0021673F" w14:paraId="43ACF6FF"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620F61F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Paraná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32E49B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88</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1CE335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15</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E9560BC"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1 320</w:t>
            </w:r>
          </w:p>
        </w:tc>
      </w:tr>
      <w:tr w:rsidR="0021673F" w:rsidRPr="0021673F" w14:paraId="6E1C654D"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D8C614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Santa Catarina</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D7D26C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5448FE7"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13</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251905F"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1 230</w:t>
            </w:r>
          </w:p>
        </w:tc>
      </w:tr>
      <w:tr w:rsidR="0021673F" w:rsidRPr="0021673F" w14:paraId="1E6525A3"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2671E2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Rio Grande do Sul - RM Porto Alegre</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8FD911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50</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2B32886"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7E264D01"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750</w:t>
            </w:r>
          </w:p>
        </w:tc>
      </w:tr>
      <w:tr w:rsidR="0021673F" w:rsidRPr="0021673F" w14:paraId="7211D5A9"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2961A4E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Rio Grande do Sul - Interior</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1FEE3DE"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84</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A7881D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14</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0C1A8FF8"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1 260</w:t>
            </w:r>
          </w:p>
        </w:tc>
      </w:tr>
      <w:tr w:rsidR="0021673F" w:rsidRPr="0021673F" w14:paraId="4E6F3A39" w14:textId="77777777" w:rsidTr="00844BA2">
        <w:trPr>
          <w:trHeight w:val="266"/>
        </w:trPr>
        <w:tc>
          <w:tcPr>
            <w:tcW w:w="7649" w:type="dxa"/>
            <w:gridSpan w:val="4"/>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313EB9E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Centro-Oeste</w:t>
            </w:r>
          </w:p>
        </w:tc>
      </w:tr>
      <w:tr w:rsidR="0021673F" w:rsidRPr="0021673F" w14:paraId="60B9CBF7"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1C196BF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Mato Grosso do Sul</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16505CC5"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32</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2403AA37"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5</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3BA5BFBF"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480</w:t>
            </w:r>
          </w:p>
        </w:tc>
      </w:tr>
      <w:tr w:rsidR="0021673F" w:rsidRPr="0021673F" w14:paraId="71E797DF"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2D2AAC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Mato Grosso</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76EF862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41</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DF9DCBB"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5595E10D"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615</w:t>
            </w:r>
          </w:p>
        </w:tc>
      </w:tr>
      <w:tr w:rsidR="0021673F" w:rsidRPr="0021673F" w14:paraId="71344AA6"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5CBA324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Goiás</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6E27E020"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70</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0ACE2204"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11</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20FBA6A2"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1 050</w:t>
            </w:r>
          </w:p>
        </w:tc>
      </w:tr>
      <w:tr w:rsidR="0021673F" w:rsidRPr="0021673F" w14:paraId="42ED6EF7" w14:textId="77777777" w:rsidTr="00844BA2">
        <w:trPr>
          <w:trHeight w:val="266"/>
        </w:trPr>
        <w:tc>
          <w:tcPr>
            <w:tcW w:w="339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113" w:type="dxa"/>
            </w:tcMar>
            <w:vAlign w:val="center"/>
          </w:tcPr>
          <w:p w14:paraId="7E20AC2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3"/>
                <w:sz w:val="13"/>
                <w:szCs w:val="13"/>
                <w:lang w:val="pt-BR"/>
              </w:rPr>
              <w:t>Distrito Federal</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467A2D83"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4"/>
                <w:sz w:val="13"/>
                <w:szCs w:val="13"/>
                <w:lang w:val="pt-PT"/>
              </w:rPr>
              <w:t>33</w:t>
            </w:r>
          </w:p>
        </w:tc>
        <w:tc>
          <w:tcPr>
            <w:tcW w:w="1417"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113" w:type="dxa"/>
              <w:bottom w:w="57" w:type="dxa"/>
              <w:right w:w="624" w:type="dxa"/>
            </w:tcMar>
            <w:vAlign w:val="center"/>
          </w:tcPr>
          <w:p w14:paraId="5830DB79"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4"/>
                <w:sz w:val="13"/>
                <w:szCs w:val="13"/>
                <w:lang w:val="pt-PT"/>
              </w:rPr>
              <w:t>1</w:t>
            </w:r>
          </w:p>
        </w:tc>
        <w:tc>
          <w:tcPr>
            <w:tcW w:w="141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Mar>
              <w:top w:w="57" w:type="dxa"/>
              <w:left w:w="0" w:type="dxa"/>
              <w:bottom w:w="57" w:type="dxa"/>
              <w:right w:w="510" w:type="dxa"/>
            </w:tcMar>
            <w:vAlign w:val="center"/>
          </w:tcPr>
          <w:p w14:paraId="65608579" w14:textId="77777777" w:rsidR="0021673F" w:rsidRPr="0021673F" w:rsidRDefault="0021673F" w:rsidP="0021673F">
            <w:pPr>
              <w:widowControl w:val="0"/>
              <w:suppressAutoHyphens/>
              <w:autoSpaceDE w:val="0"/>
              <w:autoSpaceDN w:val="0"/>
              <w:adjustRightInd w:val="0"/>
              <w:spacing w:line="150" w:lineRule="atLeast"/>
              <w:jc w:val="right"/>
              <w:textAlignment w:val="center"/>
              <w:rPr>
                <w:rFonts w:ascii="ITCFranklinGothicStd-Book" w:hAnsi="ITCFranklinGothicStd-Book" w:cs="ITCFranklinGothicStd-Book"/>
                <w:color w:val="000000"/>
                <w:spacing w:val="3"/>
                <w:sz w:val="13"/>
                <w:szCs w:val="13"/>
                <w:lang w:val="pt-BR"/>
              </w:rPr>
            </w:pPr>
            <w:r w:rsidRPr="0021673F">
              <w:rPr>
                <w:rFonts w:ascii="ITCFranklinGothicStd-Book" w:hAnsi="ITCFranklinGothicStd-Book" w:cs="ITCFranklinGothicStd-Book"/>
                <w:color w:val="000000"/>
                <w:spacing w:val="4"/>
                <w:sz w:val="13"/>
                <w:szCs w:val="13"/>
                <w:lang w:val="pt-PT"/>
              </w:rPr>
              <w:t>495</w:t>
            </w:r>
          </w:p>
        </w:tc>
      </w:tr>
    </w:tbl>
    <w:p w14:paraId="29C6C4CF"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4"/>
          <w:szCs w:val="14"/>
          <w:lang w:val="pt-BR"/>
        </w:rPr>
      </w:pPr>
    </w:p>
    <w:p w14:paraId="49791330"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SELEÇÃO DA AMOSTRA</w:t>
      </w:r>
    </w:p>
    <w:p w14:paraId="44E1F80C" w14:textId="77777777" w:rsidR="0021673F" w:rsidRPr="0021673F" w:rsidRDefault="0021673F" w:rsidP="0021673F">
      <w:pPr>
        <w:widowControl w:val="0"/>
        <w:autoSpaceDE w:val="0"/>
        <w:autoSpaceDN w:val="0"/>
        <w:adjustRightInd w:val="0"/>
        <w:spacing w:before="113"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Seleção de municípios</w:t>
      </w:r>
    </w:p>
    <w:p w14:paraId="2BF5B582"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Os municípios das capitais e 27 municípios do programa Cidades Digitais foram considerados com certeza na amostra e não participam do processo de seleção de municípios, ou seja, são </w:t>
      </w:r>
      <w:proofErr w:type="spellStart"/>
      <w:r w:rsidRPr="0021673F">
        <w:rPr>
          <w:rFonts w:ascii="OptimaLTStd" w:hAnsi="OptimaLTStd" w:cs="OptimaLTStd"/>
          <w:color w:val="000000"/>
          <w:spacing w:val="5"/>
          <w:sz w:val="18"/>
          <w:szCs w:val="18"/>
          <w:lang w:val="pt-BR"/>
        </w:rPr>
        <w:t>autorrepresentativos</w:t>
      </w:r>
      <w:proofErr w:type="spellEnd"/>
      <w:r w:rsidRPr="0021673F">
        <w:rPr>
          <w:rFonts w:ascii="OptimaLTStd" w:hAnsi="OptimaLTStd" w:cs="OptimaLTStd"/>
          <w:color w:val="000000"/>
          <w:spacing w:val="5"/>
          <w:sz w:val="18"/>
          <w:szCs w:val="18"/>
          <w:lang w:val="pt-BR"/>
        </w:rPr>
        <w:t xml:space="preserve">. Municípios </w:t>
      </w:r>
      <w:proofErr w:type="spellStart"/>
      <w:r w:rsidRPr="0021673F">
        <w:rPr>
          <w:rFonts w:ascii="OptimaLTStd" w:hAnsi="OptimaLTStd" w:cs="OptimaLTStd"/>
          <w:color w:val="000000"/>
          <w:spacing w:val="5"/>
          <w:sz w:val="18"/>
          <w:szCs w:val="18"/>
          <w:lang w:val="pt-BR"/>
        </w:rPr>
        <w:t>autorrepresentativos</w:t>
      </w:r>
      <w:proofErr w:type="spellEnd"/>
      <w:r w:rsidRPr="0021673F">
        <w:rPr>
          <w:rFonts w:ascii="OptimaLTStd" w:hAnsi="OptimaLTStd" w:cs="OptimaLTStd"/>
          <w:color w:val="000000"/>
          <w:spacing w:val="5"/>
          <w:sz w:val="18"/>
          <w:szCs w:val="18"/>
          <w:lang w:val="pt-BR"/>
        </w:rPr>
        <w:t xml:space="preserve"> são aqueles cuja probabilidade de inclusão na amostra é igual a 1. Um município é considerado </w:t>
      </w:r>
      <w:proofErr w:type="spellStart"/>
      <w:r w:rsidRPr="0021673F">
        <w:rPr>
          <w:rFonts w:ascii="OptimaLTStd" w:hAnsi="OptimaLTStd" w:cs="OptimaLTStd"/>
          <w:color w:val="000000"/>
          <w:spacing w:val="5"/>
          <w:sz w:val="18"/>
          <w:szCs w:val="18"/>
          <w:lang w:val="pt-BR"/>
        </w:rPr>
        <w:t>autorrepresentativo</w:t>
      </w:r>
      <w:proofErr w:type="spellEnd"/>
      <w:r w:rsidRPr="0021673F">
        <w:rPr>
          <w:rFonts w:ascii="OptimaLTStd" w:hAnsi="OptimaLTStd" w:cs="OptimaLTStd"/>
          <w:color w:val="000000"/>
          <w:spacing w:val="5"/>
          <w:sz w:val="18"/>
          <w:szCs w:val="18"/>
          <w:lang w:val="pt-BR"/>
        </w:rPr>
        <w:t xml:space="preserve"> quando sua medida utilizada para seleção é maior do que o salto estipulado para a seleção sistemática dentro de determinado estrato. Esse salto é obtido pela divisão entre a medida total da área representada pela quantidade de municípios a serem selecionados. Cada município identificado como </w:t>
      </w:r>
      <w:proofErr w:type="spellStart"/>
      <w:r w:rsidRPr="0021673F">
        <w:rPr>
          <w:rFonts w:ascii="OptimaLTStd" w:hAnsi="OptimaLTStd" w:cs="OptimaLTStd"/>
          <w:color w:val="000000"/>
          <w:spacing w:val="5"/>
          <w:sz w:val="18"/>
          <w:szCs w:val="18"/>
          <w:lang w:val="pt-BR"/>
        </w:rPr>
        <w:t>autorrepresentativo</w:t>
      </w:r>
      <w:proofErr w:type="spellEnd"/>
      <w:r w:rsidRPr="0021673F">
        <w:rPr>
          <w:rFonts w:ascii="OptimaLTStd" w:hAnsi="OptimaLTStd" w:cs="OptimaLTStd"/>
          <w:color w:val="000000"/>
          <w:spacing w:val="5"/>
          <w:sz w:val="18"/>
          <w:szCs w:val="18"/>
          <w:lang w:val="pt-BR"/>
        </w:rPr>
        <w:t xml:space="preserve"> é excluído do respectivo estrato para a seleção dos demais municípios que comporiam a amostra. Assim, o tamanho da amostra desejado em cada estrato é ajustado e a soma dos tamanhos é recalculada, com exclusão das unidades anteriormente incluídas na amostra. Bem como para capitais e municípios do programa Cidades Digitais, os municípios </w:t>
      </w:r>
      <w:proofErr w:type="spellStart"/>
      <w:r w:rsidRPr="0021673F">
        <w:rPr>
          <w:rFonts w:ascii="OptimaLTStd" w:hAnsi="OptimaLTStd" w:cs="OptimaLTStd"/>
          <w:color w:val="000000"/>
          <w:spacing w:val="5"/>
          <w:sz w:val="18"/>
          <w:szCs w:val="18"/>
          <w:lang w:val="pt-BR"/>
        </w:rPr>
        <w:t>autorrepresentativos</w:t>
      </w:r>
      <w:proofErr w:type="spellEnd"/>
      <w:r w:rsidRPr="0021673F">
        <w:rPr>
          <w:rFonts w:ascii="OptimaLTStd" w:hAnsi="OptimaLTStd" w:cs="OptimaLTStd"/>
          <w:color w:val="000000"/>
          <w:spacing w:val="5"/>
          <w:sz w:val="18"/>
          <w:szCs w:val="18"/>
          <w:lang w:val="pt-BR"/>
        </w:rPr>
        <w:t xml:space="preserve"> são tomados como unidades primárias de amostragem (UPA), ou seja, são previamente estipulados para a seleção da amostra de setores.</w:t>
      </w:r>
    </w:p>
    <w:p w14:paraId="0C410B34"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7"/>
          <w:sz w:val="18"/>
          <w:szCs w:val="18"/>
          <w:lang w:val="pt-BR"/>
        </w:rPr>
      </w:pPr>
      <w:r w:rsidRPr="0021673F">
        <w:rPr>
          <w:rFonts w:ascii="OptimaLTStd" w:hAnsi="OptimaLTStd" w:cs="OptimaLTStd"/>
          <w:color w:val="000000"/>
          <w:spacing w:val="7"/>
          <w:sz w:val="18"/>
          <w:szCs w:val="18"/>
          <w:lang w:val="pt-BR"/>
        </w:rPr>
        <w:t xml:space="preserve">Os demais municípios foram selecionados com probabilidades proporcionais à proporção de população residente de 9 anos ou mais de idade do município em relação à população de </w:t>
      </w:r>
      <w:r w:rsidRPr="0021673F">
        <w:rPr>
          <w:rFonts w:ascii="OptimaLTStd" w:hAnsi="OptimaLTStd" w:cs="OptimaLTStd"/>
          <w:color w:val="000000"/>
          <w:spacing w:val="7"/>
          <w:sz w:val="18"/>
          <w:szCs w:val="18"/>
          <w:lang w:val="pt-BR"/>
        </w:rPr>
        <w:br/>
        <w:t>9 anos ou mais de idade no estrato (alocação por estratos TIC de acordo com Tabela 3) a que pertence, descontados do cálculo de total do estrato os municípios das capitais e dos 27 municípios do programa Cidades Digitais que entram com certeza na amostra.</w:t>
      </w:r>
    </w:p>
    <w:p w14:paraId="36578E9A"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Para minimizar a variabilidade dos pesos, foram estabelecidos cortes dessa medida de tamanho da seguinte forma:</w:t>
      </w:r>
    </w:p>
    <w:p w14:paraId="58067313" w14:textId="77777777" w:rsidR="0021673F" w:rsidRPr="000B7452" w:rsidRDefault="0021673F" w:rsidP="00E219D5">
      <w:pPr>
        <w:pStyle w:val="PargrafodaLista"/>
        <w:widowControl w:val="0"/>
        <w:numPr>
          <w:ilvl w:val="0"/>
          <w:numId w:val="6"/>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 xml:space="preserve">Se a proporção de população de 9 anos ou mais de idade no município for inferior </w:t>
      </w:r>
      <w:r w:rsidRPr="000B7452">
        <w:rPr>
          <w:rFonts w:ascii="OptimaLTStd" w:hAnsi="OptimaLTStd" w:cs="OptimaLTStd"/>
          <w:color w:val="000000"/>
          <w:spacing w:val="5"/>
          <w:sz w:val="18"/>
          <w:szCs w:val="18"/>
          <w:lang w:val="pt-BR"/>
        </w:rPr>
        <w:br/>
        <w:t>ou igual a 0,01, adota-se a medida de 0,01;</w:t>
      </w:r>
    </w:p>
    <w:p w14:paraId="0A798489" w14:textId="77777777" w:rsidR="0021673F" w:rsidRPr="000B7452" w:rsidRDefault="0021673F" w:rsidP="00E219D5">
      <w:pPr>
        <w:pStyle w:val="PargrafodaLista"/>
        <w:widowControl w:val="0"/>
        <w:numPr>
          <w:ilvl w:val="0"/>
          <w:numId w:val="6"/>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 xml:space="preserve">Se a proporção de população de 9 anos ou mais de idade no município for superior </w:t>
      </w:r>
      <w:r w:rsidRPr="000B7452">
        <w:rPr>
          <w:rFonts w:ascii="OptimaLTStd" w:hAnsi="OptimaLTStd" w:cs="OptimaLTStd"/>
          <w:color w:val="000000"/>
          <w:spacing w:val="5"/>
          <w:sz w:val="18"/>
          <w:szCs w:val="18"/>
          <w:lang w:val="pt-BR"/>
        </w:rPr>
        <w:br/>
        <w:t>a 0,01 e inferior ou igual a 0,20, adota-se como medida a proporção observada; e</w:t>
      </w:r>
    </w:p>
    <w:p w14:paraId="72DE2D12" w14:textId="77777777" w:rsidR="0021673F" w:rsidRPr="000B7452" w:rsidRDefault="0021673F" w:rsidP="00E219D5">
      <w:pPr>
        <w:pStyle w:val="PargrafodaLista"/>
        <w:widowControl w:val="0"/>
        <w:numPr>
          <w:ilvl w:val="0"/>
          <w:numId w:val="6"/>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 xml:space="preserve">Se a proporção de população de 9 anos ou mais de idade no município for superior </w:t>
      </w:r>
      <w:r w:rsidRPr="000B7452">
        <w:rPr>
          <w:rFonts w:ascii="OptimaLTStd" w:hAnsi="OptimaLTStd" w:cs="OptimaLTStd"/>
          <w:color w:val="000000"/>
          <w:spacing w:val="5"/>
          <w:sz w:val="18"/>
          <w:szCs w:val="18"/>
          <w:lang w:val="pt-BR"/>
        </w:rPr>
        <w:br/>
        <w:t>a 0,20, adota-se a medida de 0,20.</w:t>
      </w:r>
    </w:p>
    <w:p w14:paraId="5073F94F" w14:textId="77777777" w:rsidR="0021673F" w:rsidRPr="0021673F" w:rsidRDefault="0021673F" w:rsidP="0021673F">
      <w:pPr>
        <w:widowControl w:val="0"/>
        <w:suppressAutoHyphens/>
        <w:autoSpaceDE w:val="0"/>
        <w:autoSpaceDN w:val="0"/>
        <w:adjustRightInd w:val="0"/>
        <w:spacing w:after="22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A medida de tamanho para a seleção de municípios pode ser resumida na forma:</w:t>
      </w:r>
    </w:p>
    <w:tbl>
      <w:tblPr>
        <w:tblW w:w="0" w:type="auto"/>
        <w:tblInd w:w="-8" w:type="dxa"/>
        <w:tblLayout w:type="fixed"/>
        <w:tblCellMar>
          <w:left w:w="0" w:type="dxa"/>
          <w:right w:w="0" w:type="dxa"/>
        </w:tblCellMar>
        <w:tblLook w:val="0000" w:firstRow="0" w:lastRow="0" w:firstColumn="0" w:lastColumn="0" w:noHBand="0" w:noVBand="0"/>
      </w:tblPr>
      <w:tblGrid>
        <w:gridCol w:w="340"/>
        <w:gridCol w:w="170"/>
        <w:gridCol w:w="170"/>
        <w:gridCol w:w="567"/>
        <w:gridCol w:w="386"/>
        <w:gridCol w:w="567"/>
        <w:gridCol w:w="566"/>
        <w:gridCol w:w="4547"/>
      </w:tblGrid>
      <w:tr w:rsidR="0021673F" w:rsidRPr="00256C71" w14:paraId="26097F8B" w14:textId="77777777" w:rsidTr="000B7452">
        <w:trPr>
          <w:trHeight w:hRule="exact" w:val="340"/>
        </w:trPr>
        <w:tc>
          <w:tcPr>
            <w:tcW w:w="340" w:type="dxa"/>
            <w:vMerge w:val="restart"/>
            <w:tcMar>
              <w:top w:w="170" w:type="dxa"/>
              <w:left w:w="0" w:type="dxa"/>
              <w:bottom w:w="0" w:type="dxa"/>
              <w:right w:w="0" w:type="dxa"/>
            </w:tcMar>
            <w:vAlign w:val="center"/>
          </w:tcPr>
          <w:p w14:paraId="0C30299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M</w:t>
            </w:r>
            <w:r w:rsidRPr="0021673F">
              <w:rPr>
                <w:rFonts w:ascii="MinionPro-It" w:hAnsi="MinionPro-It" w:cs="MinionPro-It"/>
                <w:i/>
                <w:iCs/>
                <w:color w:val="B62170"/>
                <w:position w:val="9"/>
                <w:vertAlign w:val="subscript"/>
                <w:lang w:val="pt-BR"/>
              </w:rPr>
              <w:t>hi</w:t>
            </w:r>
            <w:proofErr w:type="spellEnd"/>
          </w:p>
        </w:tc>
        <w:tc>
          <w:tcPr>
            <w:tcW w:w="170" w:type="dxa"/>
            <w:vMerge w:val="restart"/>
            <w:tcMar>
              <w:top w:w="170" w:type="dxa"/>
              <w:left w:w="0" w:type="dxa"/>
              <w:bottom w:w="0" w:type="dxa"/>
              <w:right w:w="0" w:type="dxa"/>
            </w:tcMar>
            <w:vAlign w:val="center"/>
          </w:tcPr>
          <w:p w14:paraId="2EB829D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170" w:type="dxa"/>
            <w:vMerge w:val="restart"/>
            <w:tcMar>
              <w:top w:w="0" w:type="dxa"/>
              <w:left w:w="57" w:type="dxa"/>
              <w:bottom w:w="0" w:type="dxa"/>
              <w:right w:w="0" w:type="dxa"/>
            </w:tcMar>
            <w:vAlign w:val="center"/>
          </w:tcPr>
          <w:p w14:paraId="6A293E52"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4B48B23F"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3EEAE84A"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54DE2AB6"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6A195B10"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69C75192"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1E91494C"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46B5BABB"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44C974C5"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7F91856D"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CB89AF7"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211DACA8"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A7561FB"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543C8F75"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32585AF7"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2A678F2"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477A8CC4"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43772587"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4CE79338"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6B07A9C0"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200825DC"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73A12D2E"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94F29C3"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3D01CE9E"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96066C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aps/>
                <w:color w:val="000000"/>
                <w:spacing w:val="3"/>
                <w:sz w:val="12"/>
                <w:szCs w:val="12"/>
                <w:lang w:val="pt-BR"/>
              </w:rPr>
            </w:pPr>
            <w:r w:rsidRPr="0021673F">
              <w:rPr>
                <w:rFonts w:ascii="Symbol" w:hAnsi="Symbol" w:cs="Symbol"/>
                <w:color w:val="B62170"/>
                <w:spacing w:val="3"/>
                <w:sz w:val="12"/>
                <w:szCs w:val="12"/>
                <w:lang w:val="pt-BR"/>
              </w:rPr>
              <w:t></w:t>
            </w:r>
          </w:p>
        </w:tc>
        <w:tc>
          <w:tcPr>
            <w:tcW w:w="567" w:type="dxa"/>
            <w:tcMar>
              <w:top w:w="0" w:type="dxa"/>
              <w:left w:w="0" w:type="dxa"/>
              <w:bottom w:w="0" w:type="dxa"/>
              <w:right w:w="0" w:type="dxa"/>
            </w:tcMar>
            <w:vAlign w:val="center"/>
          </w:tcPr>
          <w:p w14:paraId="5252CE6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spacing w:val="-17"/>
                <w:position w:val="4"/>
                <w:lang w:val="pt-BR"/>
              </w:rPr>
              <w:t>1</w:t>
            </w:r>
          </w:p>
        </w:tc>
        <w:tc>
          <w:tcPr>
            <w:tcW w:w="6066" w:type="dxa"/>
            <w:gridSpan w:val="4"/>
            <w:tcMar>
              <w:top w:w="0" w:type="dxa"/>
              <w:left w:w="28" w:type="dxa"/>
              <w:bottom w:w="0" w:type="dxa"/>
              <w:right w:w="0" w:type="dxa"/>
            </w:tcMar>
            <w:vAlign w:val="center"/>
          </w:tcPr>
          <w:p w14:paraId="4DC552E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4"/>
                <w:szCs w:val="14"/>
                <w:lang w:val="pt-BR"/>
              </w:rPr>
              <w:t xml:space="preserve">, </w:t>
            </w:r>
            <w:r w:rsidRPr="0021673F">
              <w:rPr>
                <w:rFonts w:ascii="ITCFranklinGothicStd-Book" w:hAnsi="ITCFranklinGothicStd-Book" w:cs="ITCFranklinGothicStd-Book"/>
                <w:color w:val="000000"/>
                <w:spacing w:val="3"/>
                <w:sz w:val="16"/>
                <w:szCs w:val="16"/>
                <w:lang w:val="pt-BR"/>
              </w:rPr>
              <w:t xml:space="preserve">se é município da capital, Cidade Digital ou município </w:t>
            </w:r>
            <w:proofErr w:type="spellStart"/>
            <w:r w:rsidRPr="0021673F">
              <w:rPr>
                <w:rFonts w:ascii="ITCFranklinGothicStd-Book" w:hAnsi="ITCFranklinGothicStd-Book" w:cs="ITCFranklinGothicStd-Book"/>
                <w:color w:val="000000"/>
                <w:spacing w:val="3"/>
                <w:sz w:val="16"/>
                <w:szCs w:val="16"/>
                <w:lang w:val="pt-BR"/>
              </w:rPr>
              <w:t>autorrepresentativo</w:t>
            </w:r>
            <w:proofErr w:type="spellEnd"/>
          </w:p>
        </w:tc>
      </w:tr>
      <w:tr w:rsidR="0021673F" w:rsidRPr="0021673F" w14:paraId="2167D58E" w14:textId="77777777" w:rsidTr="000B7452">
        <w:trPr>
          <w:trHeight w:hRule="exact" w:val="396"/>
        </w:trPr>
        <w:tc>
          <w:tcPr>
            <w:tcW w:w="340" w:type="dxa"/>
            <w:vMerge/>
          </w:tcPr>
          <w:p w14:paraId="556ED05C"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170" w:type="dxa"/>
            <w:vMerge/>
          </w:tcPr>
          <w:p w14:paraId="173C4399"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170" w:type="dxa"/>
            <w:vMerge/>
          </w:tcPr>
          <w:p w14:paraId="7DFA06D1"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567" w:type="dxa"/>
            <w:vMerge w:val="restart"/>
            <w:tcMar>
              <w:top w:w="0" w:type="dxa"/>
              <w:left w:w="0" w:type="dxa"/>
              <w:bottom w:w="85" w:type="dxa"/>
              <w:right w:w="0" w:type="dxa"/>
            </w:tcMar>
            <w:vAlign w:val="center"/>
          </w:tcPr>
          <w:p w14:paraId="7BE46FA4"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spacing w:val="-7"/>
                <w:position w:val="4"/>
                <w:lang w:val="pt-BR"/>
              </w:rPr>
              <w:t>0,01</w:t>
            </w:r>
          </w:p>
        </w:tc>
        <w:tc>
          <w:tcPr>
            <w:tcW w:w="386" w:type="dxa"/>
            <w:vMerge w:val="restart"/>
            <w:tcMar>
              <w:top w:w="0" w:type="dxa"/>
              <w:left w:w="28" w:type="dxa"/>
              <w:bottom w:w="85" w:type="dxa"/>
              <w:right w:w="0" w:type="dxa"/>
            </w:tcMar>
            <w:vAlign w:val="center"/>
          </w:tcPr>
          <w:p w14:paraId="059BE03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47F463C9"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P</w:t>
            </w:r>
            <w:r w:rsidRPr="0021673F">
              <w:rPr>
                <w:rFonts w:ascii="MinionPro-It" w:hAnsi="MinionPro-It" w:cs="MinionPro-It"/>
                <w:i/>
                <w:iCs/>
                <w:color w:val="B62170"/>
                <w:spacing w:val="-17"/>
                <w:vertAlign w:val="subscript"/>
                <w:lang w:val="pt-BR"/>
              </w:rPr>
              <w:t>h</w:t>
            </w:r>
            <w:proofErr w:type="spellEnd"/>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i</w:t>
            </w:r>
          </w:p>
        </w:tc>
        <w:tc>
          <w:tcPr>
            <w:tcW w:w="5113" w:type="dxa"/>
            <w:gridSpan w:val="2"/>
            <w:vMerge w:val="restart"/>
            <w:tcMar>
              <w:top w:w="0" w:type="dxa"/>
              <w:left w:w="57" w:type="dxa"/>
              <w:bottom w:w="113" w:type="dxa"/>
              <w:right w:w="0" w:type="dxa"/>
            </w:tcMar>
            <w:vAlign w:val="center"/>
          </w:tcPr>
          <w:p w14:paraId="05A4E167"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2"/>
                <w:lang w:val="pt-BR"/>
              </w:rPr>
              <w:t>≤</w:t>
            </w:r>
            <w:r w:rsidRPr="0021673F">
              <w:rPr>
                <w:rFonts w:ascii="Calibri" w:eastAsia="Calibri" w:hAnsi="Calibri" w:cs="Calibri"/>
                <w:i/>
                <w:iCs/>
                <w:color w:val="B62170"/>
                <w:spacing w:val="5"/>
                <w:position w:val="-2"/>
                <w:lang w:val="pt-BR"/>
              </w:rPr>
              <w:t> </w:t>
            </w:r>
            <w:r w:rsidRPr="0021673F">
              <w:rPr>
                <w:rFonts w:ascii="MinionPro-Regular" w:hAnsi="MinionPro-Regular" w:cs="MinionPro-Regular"/>
                <w:color w:val="B62170"/>
                <w:spacing w:val="-12"/>
                <w:position w:val="-2"/>
                <w:lang w:val="pt-BR"/>
              </w:rPr>
              <w:t>0,01</w:t>
            </w:r>
          </w:p>
        </w:tc>
      </w:tr>
      <w:tr w:rsidR="0021673F" w:rsidRPr="0021673F" w14:paraId="04D0EB59" w14:textId="77777777" w:rsidTr="000B7452">
        <w:trPr>
          <w:trHeight w:hRule="exact" w:val="396"/>
        </w:trPr>
        <w:tc>
          <w:tcPr>
            <w:tcW w:w="340" w:type="dxa"/>
            <w:vMerge/>
          </w:tcPr>
          <w:p w14:paraId="277877B6"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539553C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22BB4718"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vMerge/>
          </w:tcPr>
          <w:p w14:paraId="05A322BD"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86" w:type="dxa"/>
            <w:vMerge/>
          </w:tcPr>
          <w:p w14:paraId="5E7856E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49AB604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w:t>
            </w:r>
            <w:r w:rsidRPr="0021673F">
              <w:rPr>
                <w:rFonts w:ascii="MinionPro-It" w:hAnsi="MinionPro-It" w:cs="MinionPro-It"/>
                <w:i/>
                <w:iCs/>
                <w:color w:val="B62170"/>
                <w:position w:val="3"/>
                <w:vertAlign w:val="subscript"/>
                <w:lang w:val="pt-BR"/>
              </w:rPr>
              <w:t>h</w:t>
            </w:r>
            <w:r w:rsidRPr="0021673F">
              <w:rPr>
                <w:rFonts w:ascii="Calibri" w:eastAsia="Calibri" w:hAnsi="Calibri" w:cs="Calibri"/>
                <w:i/>
                <w:iCs/>
                <w:color w:val="B62170"/>
                <w:position w:val="9"/>
                <w:vertAlign w:val="subscript"/>
                <w:lang w:val="pt-BR"/>
              </w:rPr>
              <w:t> </w:t>
            </w:r>
            <w:proofErr w:type="spellStart"/>
            <w:r w:rsidRPr="0021673F">
              <w:rPr>
                <w:rFonts w:ascii="MinionPro-It" w:hAnsi="MinionPro-It" w:cs="MinionPro-It"/>
                <w:i/>
                <w:iCs/>
                <w:color w:val="B62170"/>
                <w:spacing w:val="-17"/>
                <w:position w:val="10"/>
                <w:lang w:val="pt-BR"/>
              </w:rPr>
              <w:t>P</w:t>
            </w:r>
            <w:r w:rsidRPr="0021673F">
              <w:rPr>
                <w:rFonts w:ascii="MinionPro-It" w:hAnsi="MinionPro-It" w:cs="MinionPro-It"/>
                <w:i/>
                <w:iCs/>
                <w:color w:val="B62170"/>
                <w:spacing w:val="-17"/>
                <w:position w:val="10"/>
                <w:vertAlign w:val="subscript"/>
                <w:lang w:val="pt-BR"/>
              </w:rPr>
              <w:t>h</w:t>
            </w:r>
            <w:proofErr w:type="spellEnd"/>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i</w:t>
            </w:r>
          </w:p>
        </w:tc>
        <w:tc>
          <w:tcPr>
            <w:tcW w:w="5113" w:type="dxa"/>
            <w:gridSpan w:val="2"/>
            <w:vMerge/>
          </w:tcPr>
          <w:p w14:paraId="4E99FECD"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740C547D" w14:textId="77777777" w:rsidTr="000B7452">
        <w:trPr>
          <w:trHeight w:hRule="exact" w:val="396"/>
        </w:trPr>
        <w:tc>
          <w:tcPr>
            <w:tcW w:w="340" w:type="dxa"/>
            <w:vMerge/>
          </w:tcPr>
          <w:p w14:paraId="5DE165E2"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2B0E83E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66E788A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0" w:type="dxa"/>
              <w:left w:w="0" w:type="dxa"/>
              <w:bottom w:w="113" w:type="dxa"/>
              <w:right w:w="0" w:type="dxa"/>
            </w:tcMar>
            <w:vAlign w:val="center"/>
          </w:tcPr>
          <w:p w14:paraId="5B72C7BC"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P</w:t>
            </w:r>
            <w:r w:rsidRPr="0021673F">
              <w:rPr>
                <w:rFonts w:ascii="MinionPro-It" w:hAnsi="MinionPro-It" w:cs="MinionPro-It"/>
                <w:i/>
                <w:iCs/>
                <w:color w:val="B62170"/>
                <w:spacing w:val="-17"/>
                <w:vertAlign w:val="subscript"/>
                <w:lang w:val="pt-BR"/>
              </w:rPr>
              <w:t>h</w:t>
            </w:r>
            <w:proofErr w:type="spellEnd"/>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i</w:t>
            </w:r>
          </w:p>
        </w:tc>
        <w:tc>
          <w:tcPr>
            <w:tcW w:w="386" w:type="dxa"/>
            <w:vMerge w:val="restart"/>
            <w:tcMar>
              <w:top w:w="57" w:type="dxa"/>
              <w:left w:w="28" w:type="dxa"/>
              <w:bottom w:w="113" w:type="dxa"/>
              <w:right w:w="0" w:type="dxa"/>
            </w:tcMar>
            <w:vAlign w:val="center"/>
          </w:tcPr>
          <w:p w14:paraId="5D65594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vMerge w:val="restart"/>
            <w:tcMar>
              <w:top w:w="57" w:type="dxa"/>
              <w:left w:w="0" w:type="dxa"/>
              <w:bottom w:w="0" w:type="dxa"/>
              <w:right w:w="28" w:type="dxa"/>
            </w:tcMar>
            <w:vAlign w:val="center"/>
          </w:tcPr>
          <w:p w14:paraId="141FCF4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spacing w:val="-12"/>
                <w:position w:val="6"/>
                <w:lang w:val="pt-BR"/>
              </w:rPr>
              <w:t>0,01</w:t>
            </w:r>
            <w:r w:rsidRPr="0021673F">
              <w:rPr>
                <w:rFonts w:ascii="Calibri" w:eastAsia="Calibri" w:hAnsi="Calibri" w:cs="Calibri"/>
                <w:color w:val="B62170"/>
                <w:spacing w:val="-12"/>
                <w:position w:val="6"/>
                <w:lang w:val="pt-BR"/>
              </w:rPr>
              <w:t>  </w:t>
            </w:r>
            <w:r w:rsidRPr="0021673F">
              <w:rPr>
                <w:rFonts w:ascii="MinionPro-It" w:hAnsi="MinionPro-It" w:cs="MinionPro-It"/>
                <w:i/>
                <w:iCs/>
                <w:color w:val="B62170"/>
                <w:spacing w:val="5"/>
                <w:position w:val="6"/>
                <w:lang w:val="pt-BR"/>
              </w:rPr>
              <w:t xml:space="preserve">&lt;  </w:t>
            </w:r>
            <w:r w:rsidRPr="0021673F">
              <w:rPr>
                <w:rFonts w:ascii="MinionPro-It" w:hAnsi="MinionPro-It" w:cs="MinionPro-It"/>
                <w:i/>
                <w:iCs/>
                <w:color w:val="B62170"/>
                <w:spacing w:val="5"/>
                <w:lang w:val="pt-BR"/>
              </w:rPr>
              <w:t xml:space="preserve"> </w:t>
            </w:r>
          </w:p>
        </w:tc>
        <w:tc>
          <w:tcPr>
            <w:tcW w:w="566" w:type="dxa"/>
            <w:tcMar>
              <w:top w:w="0" w:type="dxa"/>
              <w:left w:w="0" w:type="dxa"/>
              <w:bottom w:w="113" w:type="dxa"/>
              <w:right w:w="0" w:type="dxa"/>
            </w:tcMar>
            <w:vAlign w:val="center"/>
          </w:tcPr>
          <w:p w14:paraId="23602E7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P</w:t>
            </w:r>
            <w:r w:rsidRPr="0021673F">
              <w:rPr>
                <w:rFonts w:ascii="MinionPro-It" w:hAnsi="MinionPro-It" w:cs="MinionPro-It"/>
                <w:i/>
                <w:iCs/>
                <w:color w:val="B62170"/>
                <w:spacing w:val="-17"/>
                <w:vertAlign w:val="subscript"/>
                <w:lang w:val="pt-BR"/>
              </w:rPr>
              <w:t>h</w:t>
            </w:r>
            <w:proofErr w:type="spellEnd"/>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i</w:t>
            </w:r>
          </w:p>
        </w:tc>
        <w:tc>
          <w:tcPr>
            <w:tcW w:w="4547" w:type="dxa"/>
            <w:vMerge w:val="restart"/>
            <w:tcMar>
              <w:top w:w="57" w:type="dxa"/>
              <w:left w:w="0" w:type="dxa"/>
              <w:bottom w:w="0" w:type="dxa"/>
              <w:right w:w="0" w:type="dxa"/>
            </w:tcMar>
            <w:vAlign w:val="center"/>
          </w:tcPr>
          <w:p w14:paraId="3BE24F6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6"/>
                <w:lang w:val="pt-BR"/>
              </w:rPr>
              <w:t xml:space="preserve"> ≤</w:t>
            </w:r>
            <w:r w:rsidRPr="0021673F">
              <w:rPr>
                <w:rFonts w:ascii="Calibri" w:eastAsia="Calibri" w:hAnsi="Calibri" w:cs="Calibri"/>
                <w:i/>
                <w:iCs/>
                <w:color w:val="B62170"/>
                <w:spacing w:val="5"/>
                <w:position w:val="6"/>
                <w:lang w:val="pt-BR"/>
              </w:rPr>
              <w:t> </w:t>
            </w:r>
            <w:r w:rsidRPr="0021673F">
              <w:rPr>
                <w:rFonts w:ascii="MinionPro-Regular" w:hAnsi="MinionPro-Regular" w:cs="MinionPro-Regular"/>
                <w:color w:val="B62170"/>
                <w:position w:val="6"/>
                <w:lang w:val="pt-BR"/>
              </w:rPr>
              <w:t>0,20</w:t>
            </w:r>
          </w:p>
        </w:tc>
      </w:tr>
      <w:tr w:rsidR="0021673F" w:rsidRPr="0021673F" w14:paraId="74410161" w14:textId="77777777" w:rsidTr="000B7452">
        <w:trPr>
          <w:trHeight w:hRule="exact" w:val="396"/>
        </w:trPr>
        <w:tc>
          <w:tcPr>
            <w:tcW w:w="340" w:type="dxa"/>
            <w:vMerge/>
          </w:tcPr>
          <w:p w14:paraId="18124336"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0FA9359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697922C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6737954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w:t>
            </w:r>
            <w:r w:rsidRPr="0021673F">
              <w:rPr>
                <w:rFonts w:ascii="MinionPro-It" w:hAnsi="MinionPro-It" w:cs="MinionPro-It"/>
                <w:i/>
                <w:iCs/>
                <w:color w:val="B62170"/>
                <w:position w:val="3"/>
                <w:vertAlign w:val="subscript"/>
                <w:lang w:val="pt-BR"/>
              </w:rPr>
              <w:t>h</w:t>
            </w:r>
            <w:r w:rsidRPr="0021673F">
              <w:rPr>
                <w:rFonts w:ascii="Calibri" w:eastAsia="Calibri" w:hAnsi="Calibri" w:cs="Calibri"/>
                <w:i/>
                <w:iCs/>
                <w:color w:val="B62170"/>
                <w:position w:val="9"/>
                <w:vertAlign w:val="subscript"/>
                <w:lang w:val="pt-BR"/>
              </w:rPr>
              <w:t> </w:t>
            </w:r>
            <w:proofErr w:type="spellStart"/>
            <w:r w:rsidRPr="0021673F">
              <w:rPr>
                <w:rFonts w:ascii="MinionPro-It" w:hAnsi="MinionPro-It" w:cs="MinionPro-It"/>
                <w:i/>
                <w:iCs/>
                <w:color w:val="B62170"/>
                <w:spacing w:val="-17"/>
                <w:position w:val="10"/>
                <w:lang w:val="pt-BR"/>
              </w:rPr>
              <w:t>P</w:t>
            </w:r>
            <w:r w:rsidRPr="0021673F">
              <w:rPr>
                <w:rFonts w:ascii="MinionPro-It" w:hAnsi="MinionPro-It" w:cs="MinionPro-It"/>
                <w:i/>
                <w:iCs/>
                <w:color w:val="B62170"/>
                <w:spacing w:val="-17"/>
                <w:position w:val="10"/>
                <w:vertAlign w:val="subscript"/>
                <w:lang w:val="pt-BR"/>
              </w:rPr>
              <w:t>h</w:t>
            </w:r>
            <w:proofErr w:type="spellEnd"/>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i</w:t>
            </w:r>
          </w:p>
        </w:tc>
        <w:tc>
          <w:tcPr>
            <w:tcW w:w="386" w:type="dxa"/>
            <w:vMerge/>
          </w:tcPr>
          <w:p w14:paraId="5A671AC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vMerge/>
          </w:tcPr>
          <w:p w14:paraId="407B883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6" w:type="dxa"/>
            <w:tcMar>
              <w:top w:w="113" w:type="dxa"/>
              <w:left w:w="0" w:type="dxa"/>
              <w:bottom w:w="0" w:type="dxa"/>
              <w:right w:w="0" w:type="dxa"/>
            </w:tcMar>
            <w:vAlign w:val="center"/>
          </w:tcPr>
          <w:p w14:paraId="5E2618E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w:t>
            </w:r>
            <w:r w:rsidRPr="0021673F">
              <w:rPr>
                <w:rFonts w:ascii="MinionPro-It" w:hAnsi="MinionPro-It" w:cs="MinionPro-It"/>
                <w:i/>
                <w:iCs/>
                <w:color w:val="B62170"/>
                <w:position w:val="3"/>
                <w:vertAlign w:val="subscript"/>
                <w:lang w:val="pt-BR"/>
              </w:rPr>
              <w:t>h</w:t>
            </w:r>
            <w:r w:rsidRPr="0021673F">
              <w:rPr>
                <w:rFonts w:ascii="Calibri" w:eastAsia="Calibri" w:hAnsi="Calibri" w:cs="Calibri"/>
                <w:i/>
                <w:iCs/>
                <w:color w:val="B62170"/>
                <w:position w:val="9"/>
                <w:vertAlign w:val="subscript"/>
                <w:lang w:val="pt-BR"/>
              </w:rPr>
              <w:t> </w:t>
            </w:r>
            <w:proofErr w:type="spellStart"/>
            <w:r w:rsidRPr="0021673F">
              <w:rPr>
                <w:rFonts w:ascii="MinionPro-It" w:hAnsi="MinionPro-It" w:cs="MinionPro-It"/>
                <w:i/>
                <w:iCs/>
                <w:color w:val="B62170"/>
                <w:spacing w:val="-17"/>
                <w:position w:val="10"/>
                <w:lang w:val="pt-BR"/>
              </w:rPr>
              <w:t>P</w:t>
            </w:r>
            <w:r w:rsidRPr="0021673F">
              <w:rPr>
                <w:rFonts w:ascii="MinionPro-It" w:hAnsi="MinionPro-It" w:cs="MinionPro-It"/>
                <w:i/>
                <w:iCs/>
                <w:color w:val="B62170"/>
                <w:spacing w:val="-17"/>
                <w:position w:val="10"/>
                <w:vertAlign w:val="subscript"/>
                <w:lang w:val="pt-BR"/>
              </w:rPr>
              <w:t>h</w:t>
            </w:r>
            <w:proofErr w:type="spellEnd"/>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i</w:t>
            </w:r>
          </w:p>
        </w:tc>
        <w:tc>
          <w:tcPr>
            <w:tcW w:w="4547" w:type="dxa"/>
            <w:vMerge/>
          </w:tcPr>
          <w:p w14:paraId="769604BF"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2F4B6094" w14:textId="77777777" w:rsidTr="000B7452">
        <w:trPr>
          <w:trHeight w:hRule="exact" w:val="396"/>
        </w:trPr>
        <w:tc>
          <w:tcPr>
            <w:tcW w:w="340" w:type="dxa"/>
            <w:vMerge/>
          </w:tcPr>
          <w:p w14:paraId="7CDED8F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0C35E61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0AC8543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vMerge w:val="restart"/>
            <w:tcMar>
              <w:top w:w="0" w:type="dxa"/>
              <w:left w:w="0" w:type="dxa"/>
              <w:bottom w:w="57" w:type="dxa"/>
              <w:right w:w="0" w:type="dxa"/>
            </w:tcMar>
            <w:vAlign w:val="center"/>
          </w:tcPr>
          <w:p w14:paraId="4253E91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4"/>
                <w:lang w:val="pt-BR"/>
              </w:rPr>
              <w:t xml:space="preserve">0,20   </w:t>
            </w:r>
          </w:p>
        </w:tc>
        <w:tc>
          <w:tcPr>
            <w:tcW w:w="386" w:type="dxa"/>
            <w:vMerge w:val="restart"/>
            <w:tcMar>
              <w:top w:w="0" w:type="dxa"/>
              <w:left w:w="28" w:type="dxa"/>
              <w:bottom w:w="57" w:type="dxa"/>
              <w:right w:w="0" w:type="dxa"/>
            </w:tcMar>
            <w:vAlign w:val="center"/>
          </w:tcPr>
          <w:p w14:paraId="282133A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1CC6640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P</w:t>
            </w:r>
            <w:r w:rsidRPr="0021673F">
              <w:rPr>
                <w:rFonts w:ascii="MinionPro-It" w:hAnsi="MinionPro-It" w:cs="MinionPro-It"/>
                <w:i/>
                <w:iCs/>
                <w:color w:val="B62170"/>
                <w:spacing w:val="-17"/>
                <w:vertAlign w:val="subscript"/>
                <w:lang w:val="pt-BR"/>
              </w:rPr>
              <w:t>h</w:t>
            </w:r>
            <w:proofErr w:type="spellEnd"/>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i</w:t>
            </w:r>
          </w:p>
        </w:tc>
        <w:tc>
          <w:tcPr>
            <w:tcW w:w="5113" w:type="dxa"/>
            <w:gridSpan w:val="2"/>
            <w:vMerge w:val="restart"/>
            <w:tcMar>
              <w:top w:w="57" w:type="dxa"/>
              <w:left w:w="0" w:type="dxa"/>
              <w:bottom w:w="0" w:type="dxa"/>
              <w:right w:w="0" w:type="dxa"/>
            </w:tcMar>
            <w:vAlign w:val="center"/>
          </w:tcPr>
          <w:p w14:paraId="01F857C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6"/>
                <w:lang w:val="pt-BR"/>
              </w:rPr>
              <w:t xml:space="preserve"> &gt;</w:t>
            </w:r>
            <w:r w:rsidRPr="0021673F">
              <w:rPr>
                <w:rFonts w:ascii="Calibri" w:eastAsia="Calibri" w:hAnsi="Calibri" w:cs="Calibri"/>
                <w:i/>
                <w:iCs/>
                <w:color w:val="B62170"/>
                <w:spacing w:val="5"/>
                <w:position w:val="6"/>
                <w:lang w:val="pt-BR"/>
              </w:rPr>
              <w:t> </w:t>
            </w:r>
            <w:r w:rsidRPr="0021673F">
              <w:rPr>
                <w:rFonts w:ascii="MinionPro-Regular" w:hAnsi="MinionPro-Regular" w:cs="MinionPro-Regular"/>
                <w:color w:val="B62170"/>
                <w:position w:val="6"/>
                <w:lang w:val="pt-BR"/>
              </w:rPr>
              <w:t>0,20</w:t>
            </w:r>
          </w:p>
        </w:tc>
      </w:tr>
      <w:tr w:rsidR="0021673F" w:rsidRPr="0021673F" w14:paraId="7625739E" w14:textId="77777777" w:rsidTr="000B7452">
        <w:trPr>
          <w:trHeight w:hRule="exact" w:val="396"/>
        </w:trPr>
        <w:tc>
          <w:tcPr>
            <w:tcW w:w="340" w:type="dxa"/>
            <w:vMerge/>
          </w:tcPr>
          <w:p w14:paraId="79C4E2F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1143D601"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7275A7B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vMerge/>
          </w:tcPr>
          <w:p w14:paraId="26B0495D"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86" w:type="dxa"/>
            <w:vMerge/>
          </w:tcPr>
          <w:p w14:paraId="53FB30A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6686558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w:t>
            </w:r>
            <w:r w:rsidRPr="0021673F">
              <w:rPr>
                <w:rFonts w:ascii="MinionPro-It" w:hAnsi="MinionPro-It" w:cs="MinionPro-It"/>
                <w:i/>
                <w:iCs/>
                <w:color w:val="B62170"/>
                <w:position w:val="3"/>
                <w:vertAlign w:val="subscript"/>
                <w:lang w:val="pt-BR"/>
              </w:rPr>
              <w:t>h</w:t>
            </w:r>
            <w:r w:rsidRPr="0021673F">
              <w:rPr>
                <w:rFonts w:ascii="Calibri" w:eastAsia="Calibri" w:hAnsi="Calibri" w:cs="Calibri"/>
                <w:i/>
                <w:iCs/>
                <w:color w:val="B62170"/>
                <w:position w:val="9"/>
                <w:vertAlign w:val="subscript"/>
                <w:lang w:val="pt-BR"/>
              </w:rPr>
              <w:t> </w:t>
            </w:r>
            <w:proofErr w:type="spellStart"/>
            <w:r w:rsidRPr="0021673F">
              <w:rPr>
                <w:rFonts w:ascii="MinionPro-It" w:hAnsi="MinionPro-It" w:cs="MinionPro-It"/>
                <w:i/>
                <w:iCs/>
                <w:color w:val="B62170"/>
                <w:spacing w:val="-17"/>
                <w:position w:val="10"/>
                <w:lang w:val="pt-BR"/>
              </w:rPr>
              <w:t>P</w:t>
            </w:r>
            <w:r w:rsidRPr="0021673F">
              <w:rPr>
                <w:rFonts w:ascii="MinionPro-It" w:hAnsi="MinionPro-It" w:cs="MinionPro-It"/>
                <w:i/>
                <w:iCs/>
                <w:color w:val="B62170"/>
                <w:spacing w:val="-17"/>
                <w:position w:val="10"/>
                <w:vertAlign w:val="subscript"/>
                <w:lang w:val="pt-BR"/>
              </w:rPr>
              <w:t>h</w:t>
            </w:r>
            <w:proofErr w:type="spellEnd"/>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i</w:t>
            </w:r>
          </w:p>
        </w:tc>
        <w:tc>
          <w:tcPr>
            <w:tcW w:w="5113" w:type="dxa"/>
            <w:gridSpan w:val="2"/>
            <w:vMerge/>
          </w:tcPr>
          <w:p w14:paraId="4A8BF43C" w14:textId="77777777" w:rsidR="0021673F" w:rsidRPr="0021673F" w:rsidRDefault="0021673F" w:rsidP="0021673F">
            <w:pPr>
              <w:widowControl w:val="0"/>
              <w:autoSpaceDE w:val="0"/>
              <w:autoSpaceDN w:val="0"/>
              <w:adjustRightInd w:val="0"/>
              <w:rPr>
                <w:rFonts w:ascii="ITCFranklinGothicStd-Book" w:hAnsi="ITCFranklinGothicStd-Book"/>
              </w:rPr>
            </w:pPr>
          </w:p>
        </w:tc>
      </w:tr>
    </w:tbl>
    <w:p w14:paraId="15D15BBA" w14:textId="77777777" w:rsidR="0021673F" w:rsidRPr="0021673F" w:rsidRDefault="0021673F" w:rsidP="0021673F">
      <w:pPr>
        <w:widowControl w:val="0"/>
        <w:suppressAutoHyphens/>
        <w:autoSpaceDE w:val="0"/>
        <w:autoSpaceDN w:val="0"/>
        <w:adjustRightInd w:val="0"/>
        <w:spacing w:after="298" w:line="150" w:lineRule="atLeast"/>
        <w:jc w:val="center"/>
        <w:textAlignment w:val="center"/>
        <w:rPr>
          <w:rFonts w:ascii="ITCFranklinGothicStd-Med" w:hAnsi="ITCFranklinGothicStd-Med" w:cs="ITCFranklinGothicStd-Med"/>
          <w:caps/>
          <w:color w:val="000000"/>
          <w:spacing w:val="3"/>
          <w:sz w:val="12"/>
          <w:szCs w:val="12"/>
          <w:lang w:val="pt-PT"/>
        </w:rPr>
      </w:pPr>
    </w:p>
    <w:p w14:paraId="1BB8B4A1" w14:textId="77777777" w:rsidR="0021673F" w:rsidRPr="0021673F" w:rsidRDefault="0021673F" w:rsidP="0021673F">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Onde: </w:t>
      </w:r>
    </w:p>
    <w:tbl>
      <w:tblPr>
        <w:tblW w:w="0" w:type="auto"/>
        <w:tblInd w:w="-8" w:type="dxa"/>
        <w:tblLayout w:type="fixed"/>
        <w:tblCellMar>
          <w:left w:w="0" w:type="dxa"/>
          <w:right w:w="0" w:type="dxa"/>
        </w:tblCellMar>
        <w:tblLook w:val="0000" w:firstRow="0" w:lastRow="0" w:firstColumn="0" w:lastColumn="0" w:noHBand="0" w:noVBand="0"/>
      </w:tblPr>
      <w:tblGrid>
        <w:gridCol w:w="397"/>
        <w:gridCol w:w="7257"/>
      </w:tblGrid>
      <w:tr w:rsidR="0021673F" w:rsidRPr="00256C71" w14:paraId="7133781E" w14:textId="77777777" w:rsidTr="000B7452">
        <w:trPr>
          <w:trHeight w:hRule="exact" w:val="283"/>
        </w:trPr>
        <w:tc>
          <w:tcPr>
            <w:tcW w:w="397" w:type="dxa"/>
            <w:tcMar>
              <w:top w:w="0" w:type="dxa"/>
              <w:left w:w="0" w:type="dxa"/>
              <w:bottom w:w="0" w:type="dxa"/>
              <w:right w:w="0" w:type="dxa"/>
            </w:tcMar>
            <w:vAlign w:val="bottom"/>
          </w:tcPr>
          <w:p w14:paraId="17F657F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M</w:t>
            </w:r>
            <w:r w:rsidRPr="0021673F">
              <w:rPr>
                <w:rFonts w:ascii="MinionPro-It" w:hAnsi="MinionPro-It" w:cs="MinionPro-It"/>
                <w:i/>
                <w:iCs/>
                <w:color w:val="B62170"/>
                <w:position w:val="9"/>
                <w:vertAlign w:val="subscript"/>
                <w:lang w:val="pt-BR"/>
              </w:rPr>
              <w:t>hi</w:t>
            </w:r>
            <w:proofErr w:type="spellEnd"/>
          </w:p>
        </w:tc>
        <w:tc>
          <w:tcPr>
            <w:tcW w:w="7257" w:type="dxa"/>
            <w:tcMar>
              <w:top w:w="0" w:type="dxa"/>
              <w:left w:w="57" w:type="dxa"/>
              <w:bottom w:w="0" w:type="dxa"/>
              <w:right w:w="0" w:type="dxa"/>
            </w:tcMar>
            <w:vAlign w:val="center"/>
          </w:tcPr>
          <w:p w14:paraId="6099392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medida de tamanho utilizada para 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r w:rsidR="0021673F" w:rsidRPr="00256C71" w14:paraId="60DDA198" w14:textId="77777777" w:rsidTr="000B7452">
        <w:trPr>
          <w:trHeight w:hRule="exact" w:val="283"/>
        </w:trPr>
        <w:tc>
          <w:tcPr>
            <w:tcW w:w="397" w:type="dxa"/>
            <w:tcMar>
              <w:top w:w="0" w:type="dxa"/>
              <w:left w:w="0" w:type="dxa"/>
              <w:bottom w:w="0" w:type="dxa"/>
              <w:right w:w="0" w:type="dxa"/>
            </w:tcMar>
            <w:vAlign w:val="center"/>
          </w:tcPr>
          <w:p w14:paraId="5E94120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P</w:t>
            </w:r>
            <w:r w:rsidRPr="0021673F">
              <w:rPr>
                <w:rFonts w:ascii="MinionPro-It" w:hAnsi="MinionPro-It" w:cs="MinionPro-It"/>
                <w:i/>
                <w:iCs/>
                <w:color w:val="B62170"/>
                <w:spacing w:val="-17"/>
                <w:vertAlign w:val="subscript"/>
                <w:lang w:val="pt-BR"/>
              </w:rPr>
              <w:t>h</w:t>
            </w:r>
            <w:proofErr w:type="spellEnd"/>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i</w:t>
            </w:r>
          </w:p>
        </w:tc>
        <w:tc>
          <w:tcPr>
            <w:tcW w:w="7257" w:type="dxa"/>
            <w:tcMar>
              <w:top w:w="0" w:type="dxa"/>
              <w:left w:w="57" w:type="dxa"/>
              <w:bottom w:w="0" w:type="dxa"/>
              <w:right w:w="0" w:type="dxa"/>
            </w:tcMar>
            <w:vAlign w:val="bottom"/>
          </w:tcPr>
          <w:p w14:paraId="71839AF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de população de 9 anos ou mais de idade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r w:rsidR="0021673F" w:rsidRPr="00256C71" w14:paraId="231C5597" w14:textId="77777777" w:rsidTr="000B7452">
        <w:trPr>
          <w:trHeight w:hRule="exact" w:val="510"/>
        </w:trPr>
        <w:tc>
          <w:tcPr>
            <w:tcW w:w="397" w:type="dxa"/>
            <w:tcMar>
              <w:top w:w="57" w:type="dxa"/>
              <w:left w:w="0" w:type="dxa"/>
              <w:bottom w:w="0" w:type="dxa"/>
              <w:right w:w="0" w:type="dxa"/>
            </w:tcMar>
            <w:vAlign w:val="center"/>
          </w:tcPr>
          <w:p w14:paraId="318D1B5D"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w:t>
            </w:r>
            <w:r w:rsidRPr="0021673F">
              <w:rPr>
                <w:rFonts w:ascii="MinionPro-It" w:hAnsi="MinionPro-It" w:cs="MinionPro-It"/>
                <w:i/>
                <w:iCs/>
                <w:color w:val="B62170"/>
                <w:position w:val="3"/>
                <w:vertAlign w:val="subscript"/>
                <w:lang w:val="pt-BR"/>
              </w:rPr>
              <w:t>h</w:t>
            </w:r>
            <w:r w:rsidRPr="0021673F">
              <w:rPr>
                <w:rFonts w:ascii="Calibri" w:eastAsia="Calibri" w:hAnsi="Calibri" w:cs="Calibri"/>
                <w:i/>
                <w:iCs/>
                <w:color w:val="B62170"/>
                <w:position w:val="9"/>
                <w:vertAlign w:val="subscript"/>
                <w:lang w:val="pt-BR"/>
              </w:rPr>
              <w:t> </w:t>
            </w:r>
            <w:proofErr w:type="spellStart"/>
            <w:r w:rsidRPr="0021673F">
              <w:rPr>
                <w:rFonts w:ascii="MinionPro-It" w:hAnsi="MinionPro-It" w:cs="MinionPro-It"/>
                <w:i/>
                <w:iCs/>
                <w:color w:val="B62170"/>
                <w:spacing w:val="-17"/>
                <w:position w:val="10"/>
                <w:lang w:val="pt-BR"/>
              </w:rPr>
              <w:t>P</w:t>
            </w:r>
            <w:r w:rsidRPr="0021673F">
              <w:rPr>
                <w:rFonts w:ascii="MinionPro-It" w:hAnsi="MinionPro-It" w:cs="MinionPro-It"/>
                <w:i/>
                <w:iCs/>
                <w:color w:val="B62170"/>
                <w:spacing w:val="-17"/>
                <w:position w:val="10"/>
                <w:vertAlign w:val="subscript"/>
                <w:lang w:val="pt-BR"/>
              </w:rPr>
              <w:t>h</w:t>
            </w:r>
            <w:proofErr w:type="spellEnd"/>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i</w:t>
            </w:r>
          </w:p>
        </w:tc>
        <w:tc>
          <w:tcPr>
            <w:tcW w:w="7257" w:type="dxa"/>
            <w:tcMar>
              <w:top w:w="0" w:type="dxa"/>
              <w:left w:w="57" w:type="dxa"/>
              <w:bottom w:w="0" w:type="dxa"/>
              <w:right w:w="80" w:type="dxa"/>
            </w:tcMar>
            <w:vAlign w:val="bottom"/>
          </w:tcPr>
          <w:p w14:paraId="0D5F7BC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bidi="ar-YE"/>
              </w:rPr>
              <w:t>é</w:t>
            </w:r>
            <w:proofErr w:type="gramEnd"/>
            <w:r w:rsidRPr="0021673F">
              <w:rPr>
                <w:rFonts w:ascii="ITCFranklinGothicStd-Book" w:hAnsi="ITCFranklinGothicStd-Book" w:cs="Times New Roman"/>
                <w:color w:val="000000"/>
                <w:spacing w:val="3"/>
                <w:sz w:val="16"/>
                <w:szCs w:val="16"/>
                <w:rtl/>
                <w:lang w:val="pt-BR" w:bidi="ar-YE"/>
              </w:rPr>
              <w:t xml:space="preserve"> </w:t>
            </w:r>
            <w:r w:rsidRPr="0021673F">
              <w:rPr>
                <w:rFonts w:ascii="ITCFranklinGothicStd-Book" w:hAnsi="ITCFranklinGothicStd-Book" w:cs="ITCFranklinGothicStd-Book"/>
                <w:color w:val="000000"/>
                <w:spacing w:val="3"/>
                <w:sz w:val="16"/>
                <w:szCs w:val="16"/>
                <w:lang w:val="pt-BR" w:bidi="ar-YE"/>
              </w:rPr>
              <w:t xml:space="preserve">a soma da população de 9 </w:t>
            </w:r>
            <w:r w:rsidRPr="0021673F">
              <w:rPr>
                <w:rFonts w:ascii="ITCFranklinGothicStd-Book" w:hAnsi="ITCFranklinGothicStd-Book" w:cs="ITCFranklinGothicStd-Book"/>
                <w:color w:val="000000"/>
                <w:spacing w:val="3"/>
                <w:sz w:val="16"/>
                <w:szCs w:val="16"/>
                <w:lang w:val="pt-PT"/>
              </w:rPr>
              <w:t xml:space="preserve">anos e mais de idade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PT"/>
              </w:rPr>
              <w:t xml:space="preserve"> – desconsiderando as capitais, municípios do programa Cidades Digitais e os municípios autorrepresentativos.</w:t>
            </w:r>
          </w:p>
        </w:tc>
      </w:tr>
    </w:tbl>
    <w:p w14:paraId="110C4299"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PT"/>
        </w:rPr>
      </w:pPr>
    </w:p>
    <w:p w14:paraId="1E6398AA"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Para a seleção dos municípios foi utilizado o Método de Amostragem Sistemática com PPT (SÄRNDAL et al, 1992), considerando as medidas e a estratificação apresentadas.</w:t>
      </w:r>
    </w:p>
    <w:p w14:paraId="6DE46442" w14:textId="77777777" w:rsidR="0021673F" w:rsidRPr="0021673F" w:rsidRDefault="0021673F" w:rsidP="0021673F">
      <w:pPr>
        <w:widowControl w:val="0"/>
        <w:autoSpaceDE w:val="0"/>
        <w:autoSpaceDN w:val="0"/>
        <w:adjustRightInd w:val="0"/>
        <w:spacing w:before="227"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Seleção de setores censitários</w:t>
      </w:r>
    </w:p>
    <w:p w14:paraId="6DE72226" w14:textId="77777777" w:rsidR="0021673F" w:rsidRPr="0021673F" w:rsidRDefault="0021673F" w:rsidP="0021673F">
      <w:pPr>
        <w:widowControl w:val="0"/>
        <w:suppressAutoHyphens/>
        <w:autoSpaceDE w:val="0"/>
        <w:autoSpaceDN w:val="0"/>
        <w:adjustRightInd w:val="0"/>
        <w:spacing w:after="28"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A seleção de setores censitários foi feita de forma sistemática e com probabilidades proporcionais ao número de domicílios particulares permanentes no setor, segundo o Censo Demográfico de 2010. </w:t>
      </w:r>
      <w:r w:rsidRPr="0021673F">
        <w:rPr>
          <w:rFonts w:ascii="OptimaLTStd" w:hAnsi="OptimaLTStd" w:cs="OptimaLTStd"/>
          <w:color w:val="000000"/>
          <w:spacing w:val="2"/>
          <w:sz w:val="18"/>
          <w:szCs w:val="18"/>
          <w:lang w:val="pt-PT"/>
        </w:rPr>
        <w:t>Da mesma forma que na seleção de municípios, a medida de tamanho foi modificada, visando reduzir a variabilidade das probabilidades de seleção de cada setor, a saber:</w:t>
      </w:r>
    </w:p>
    <w:p w14:paraId="5715F47A" w14:textId="77777777" w:rsidR="0021673F" w:rsidRPr="000B7452" w:rsidRDefault="0021673F" w:rsidP="00E219D5">
      <w:pPr>
        <w:pStyle w:val="PargrafodaLista"/>
        <w:widowControl w:val="0"/>
        <w:numPr>
          <w:ilvl w:val="0"/>
          <w:numId w:val="7"/>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 o número de domicílios particulares permanentes no setor censitário for inferior ou igual a 50, adota-se a medida de 50;</w:t>
      </w:r>
    </w:p>
    <w:p w14:paraId="0050E316" w14:textId="77777777" w:rsidR="0021673F" w:rsidRPr="000B7452" w:rsidRDefault="0021673F" w:rsidP="00E219D5">
      <w:pPr>
        <w:pStyle w:val="PargrafodaLista"/>
        <w:widowControl w:val="0"/>
        <w:numPr>
          <w:ilvl w:val="0"/>
          <w:numId w:val="7"/>
        </w:numPr>
        <w:suppressAutoHyphens/>
        <w:autoSpaceDE w:val="0"/>
        <w:autoSpaceDN w:val="0"/>
        <w:adjustRightInd w:val="0"/>
        <w:spacing w:before="43"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 o número de domicílios particulares permanentes no setor censitário for superior a 50 e inferior ou igual a 600, adota-se a medida observada; e</w:t>
      </w:r>
    </w:p>
    <w:p w14:paraId="3A2472A6" w14:textId="77777777" w:rsidR="0021673F" w:rsidRPr="000B7452" w:rsidRDefault="0021673F" w:rsidP="00E219D5">
      <w:pPr>
        <w:pStyle w:val="PargrafodaLista"/>
        <w:widowControl w:val="0"/>
        <w:numPr>
          <w:ilvl w:val="0"/>
          <w:numId w:val="7"/>
        </w:numPr>
        <w:suppressAutoHyphens/>
        <w:autoSpaceDE w:val="0"/>
        <w:autoSpaceDN w:val="0"/>
        <w:adjustRightInd w:val="0"/>
        <w:spacing w:before="43" w:after="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 o número de domicílios particulares permanentes no setor censitário for superior a 600, adota-se a medida de 600.</w:t>
      </w:r>
    </w:p>
    <w:p w14:paraId="234F11DD" w14:textId="77777777" w:rsidR="0021673F" w:rsidRPr="0021673F" w:rsidRDefault="0021673F" w:rsidP="0021673F">
      <w:pPr>
        <w:widowControl w:val="0"/>
        <w:suppressAutoHyphens/>
        <w:autoSpaceDE w:val="0"/>
        <w:autoSpaceDN w:val="0"/>
        <w:adjustRightInd w:val="0"/>
        <w:spacing w:after="71"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Devido aos custos associados à coleta de informações em áreas rurais, notadamente nas regiões Norte e Nordeste, foi ainda utilizada uma redução de 50% na medida de tamanho de setores do tipo rural. </w:t>
      </w:r>
    </w:p>
    <w:p w14:paraId="2B6D1F0E" w14:textId="77777777" w:rsidR="0021673F" w:rsidRPr="0021673F" w:rsidRDefault="0021673F" w:rsidP="0021673F">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A medida de tamanho para a seleção de setores censitários pode ser resumida na forma:</w:t>
      </w:r>
    </w:p>
    <w:tbl>
      <w:tblPr>
        <w:tblW w:w="0" w:type="auto"/>
        <w:tblInd w:w="-8" w:type="dxa"/>
        <w:tblLayout w:type="fixed"/>
        <w:tblCellMar>
          <w:left w:w="0" w:type="dxa"/>
          <w:right w:w="0" w:type="dxa"/>
        </w:tblCellMar>
        <w:tblLook w:val="0000" w:firstRow="0" w:lastRow="0" w:firstColumn="0" w:lastColumn="0" w:noHBand="0" w:noVBand="0"/>
      </w:tblPr>
      <w:tblGrid>
        <w:gridCol w:w="454"/>
        <w:gridCol w:w="170"/>
        <w:gridCol w:w="170"/>
        <w:gridCol w:w="907"/>
        <w:gridCol w:w="390"/>
        <w:gridCol w:w="567"/>
        <w:gridCol w:w="567"/>
        <w:gridCol w:w="4225"/>
      </w:tblGrid>
      <w:tr w:rsidR="0021673F" w:rsidRPr="0021673F" w14:paraId="2CCF3BBB" w14:textId="77777777" w:rsidTr="000B7452">
        <w:trPr>
          <w:trHeight w:hRule="exact" w:val="417"/>
        </w:trPr>
        <w:tc>
          <w:tcPr>
            <w:tcW w:w="454" w:type="dxa"/>
            <w:vMerge w:val="restart"/>
            <w:tcMar>
              <w:top w:w="170" w:type="dxa"/>
              <w:left w:w="0" w:type="dxa"/>
              <w:bottom w:w="0" w:type="dxa"/>
              <w:right w:w="0" w:type="dxa"/>
            </w:tcMar>
            <w:vAlign w:val="center"/>
          </w:tcPr>
          <w:p w14:paraId="144D38C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SC</w:t>
            </w:r>
            <w:r w:rsidRPr="0021673F">
              <w:rPr>
                <w:rFonts w:ascii="MinionPro-It" w:hAnsi="MinionPro-It" w:cs="MinionPro-It"/>
                <w:i/>
                <w:iCs/>
                <w:color w:val="B62170"/>
                <w:position w:val="9"/>
                <w:vertAlign w:val="subscript"/>
                <w:lang w:val="pt-BR"/>
              </w:rPr>
              <w:t>ij</w:t>
            </w:r>
            <w:proofErr w:type="spellEnd"/>
          </w:p>
        </w:tc>
        <w:tc>
          <w:tcPr>
            <w:tcW w:w="170" w:type="dxa"/>
            <w:vMerge w:val="restart"/>
            <w:tcMar>
              <w:top w:w="170" w:type="dxa"/>
              <w:left w:w="0" w:type="dxa"/>
              <w:bottom w:w="0" w:type="dxa"/>
              <w:right w:w="0" w:type="dxa"/>
            </w:tcMar>
            <w:vAlign w:val="center"/>
          </w:tcPr>
          <w:p w14:paraId="7187D1D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170" w:type="dxa"/>
            <w:vMerge w:val="restart"/>
            <w:tcMar>
              <w:top w:w="0" w:type="dxa"/>
              <w:left w:w="0" w:type="dxa"/>
              <w:bottom w:w="0" w:type="dxa"/>
              <w:right w:w="0" w:type="dxa"/>
            </w:tcMar>
            <w:vAlign w:val="center"/>
          </w:tcPr>
          <w:p w14:paraId="028A94C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aps/>
                <w:color w:val="000000"/>
                <w:spacing w:val="3"/>
                <w:sz w:val="12"/>
                <w:szCs w:val="12"/>
                <w:lang w:val="pt-BR"/>
              </w:rPr>
            </w:pPr>
          </w:p>
        </w:tc>
        <w:tc>
          <w:tcPr>
            <w:tcW w:w="907" w:type="dxa"/>
            <w:vMerge w:val="restart"/>
            <w:tcMar>
              <w:top w:w="170" w:type="dxa"/>
              <w:left w:w="0" w:type="dxa"/>
              <w:bottom w:w="198" w:type="dxa"/>
              <w:right w:w="0" w:type="dxa"/>
            </w:tcMar>
            <w:vAlign w:val="center"/>
          </w:tcPr>
          <w:p w14:paraId="197B590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4"/>
                <w:lang w:val="pt-BR"/>
              </w:rPr>
              <w:t>50</w:t>
            </w:r>
          </w:p>
        </w:tc>
        <w:tc>
          <w:tcPr>
            <w:tcW w:w="390" w:type="dxa"/>
            <w:vMerge w:val="restart"/>
            <w:tcMar>
              <w:top w:w="170" w:type="dxa"/>
              <w:left w:w="28" w:type="dxa"/>
              <w:bottom w:w="198" w:type="dxa"/>
              <w:right w:w="0" w:type="dxa"/>
            </w:tcMar>
            <w:vAlign w:val="center"/>
          </w:tcPr>
          <w:p w14:paraId="2C12881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5DFB5CC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4792" w:type="dxa"/>
            <w:gridSpan w:val="2"/>
            <w:vMerge w:val="restart"/>
            <w:tcMar>
              <w:top w:w="0" w:type="dxa"/>
              <w:left w:w="57" w:type="dxa"/>
              <w:bottom w:w="198" w:type="dxa"/>
              <w:right w:w="0" w:type="dxa"/>
            </w:tcMar>
            <w:vAlign w:val="center"/>
          </w:tcPr>
          <w:p w14:paraId="0F222AC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4"/>
                <w:lang w:val="pt-BR"/>
              </w:rPr>
              <w:t>≤</w:t>
            </w:r>
            <w:r w:rsidRPr="0021673F">
              <w:rPr>
                <w:rFonts w:ascii="Calibri" w:eastAsia="Calibri" w:hAnsi="Calibri" w:cs="Calibri"/>
                <w:i/>
                <w:iCs/>
                <w:color w:val="B62170"/>
                <w:spacing w:val="5"/>
                <w:position w:val="-4"/>
                <w:lang w:val="pt-BR"/>
              </w:rPr>
              <w:t> </w:t>
            </w:r>
            <w:r w:rsidRPr="0021673F">
              <w:rPr>
                <w:rFonts w:ascii="MinionPro-Regular" w:hAnsi="MinionPro-Regular" w:cs="MinionPro-Regular"/>
                <w:color w:val="B62170"/>
                <w:position w:val="-4"/>
                <w:lang w:val="pt-BR"/>
              </w:rPr>
              <w:t>50</w:t>
            </w:r>
          </w:p>
        </w:tc>
      </w:tr>
      <w:tr w:rsidR="0021673F" w:rsidRPr="0021673F" w14:paraId="5D88EB2D" w14:textId="77777777" w:rsidTr="000B7452">
        <w:trPr>
          <w:trHeight w:hRule="exact" w:val="417"/>
        </w:trPr>
        <w:tc>
          <w:tcPr>
            <w:tcW w:w="454" w:type="dxa"/>
            <w:vMerge/>
          </w:tcPr>
          <w:p w14:paraId="253333F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385CC1E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59877F7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vMerge/>
          </w:tcPr>
          <w:p w14:paraId="3E324CE1"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90" w:type="dxa"/>
            <w:vMerge/>
          </w:tcPr>
          <w:p w14:paraId="2ABC1A3F"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0D47B9CF"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4792" w:type="dxa"/>
            <w:gridSpan w:val="2"/>
            <w:vMerge/>
          </w:tcPr>
          <w:p w14:paraId="13AFE24A"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72D1B1E2" w14:textId="77777777" w:rsidTr="000B7452">
        <w:trPr>
          <w:trHeight w:hRule="exact" w:val="63"/>
        </w:trPr>
        <w:tc>
          <w:tcPr>
            <w:tcW w:w="454" w:type="dxa"/>
            <w:vMerge/>
          </w:tcPr>
          <w:p w14:paraId="68B3035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3693692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503613D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tcMar>
              <w:top w:w="57" w:type="dxa"/>
              <w:left w:w="0" w:type="dxa"/>
              <w:bottom w:w="198" w:type="dxa"/>
              <w:right w:w="0" w:type="dxa"/>
            </w:tcMar>
            <w:vAlign w:val="center"/>
          </w:tcPr>
          <w:p w14:paraId="45A4506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90" w:type="dxa"/>
            <w:tcMar>
              <w:top w:w="57" w:type="dxa"/>
              <w:left w:w="28" w:type="dxa"/>
              <w:bottom w:w="198" w:type="dxa"/>
              <w:right w:w="0" w:type="dxa"/>
            </w:tcMar>
            <w:vAlign w:val="center"/>
          </w:tcPr>
          <w:p w14:paraId="4BACB6A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3BE8634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4792" w:type="dxa"/>
            <w:gridSpan w:val="2"/>
            <w:tcMar>
              <w:top w:w="57" w:type="dxa"/>
              <w:left w:w="57" w:type="dxa"/>
              <w:bottom w:w="198" w:type="dxa"/>
              <w:right w:w="0" w:type="dxa"/>
            </w:tcMar>
            <w:vAlign w:val="center"/>
          </w:tcPr>
          <w:p w14:paraId="5D35C4F4"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6F728FD8" w14:textId="77777777" w:rsidTr="000B7452">
        <w:trPr>
          <w:trHeight w:hRule="exact" w:val="417"/>
        </w:trPr>
        <w:tc>
          <w:tcPr>
            <w:tcW w:w="454" w:type="dxa"/>
            <w:vMerge/>
          </w:tcPr>
          <w:p w14:paraId="71A224D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746CEC3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11AE7078"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vMerge w:val="restart"/>
            <w:tcMar>
              <w:top w:w="170" w:type="dxa"/>
              <w:left w:w="0" w:type="dxa"/>
              <w:bottom w:w="198" w:type="dxa"/>
              <w:right w:w="0" w:type="dxa"/>
            </w:tcMar>
            <w:vAlign w:val="center"/>
          </w:tcPr>
          <w:p w14:paraId="6C1D5C8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4"/>
                <w:lang w:val="pt-BR"/>
              </w:rPr>
              <w:t>25</w:t>
            </w:r>
          </w:p>
        </w:tc>
        <w:tc>
          <w:tcPr>
            <w:tcW w:w="390" w:type="dxa"/>
            <w:vMerge w:val="restart"/>
            <w:tcMar>
              <w:top w:w="170" w:type="dxa"/>
              <w:left w:w="28" w:type="dxa"/>
              <w:bottom w:w="198" w:type="dxa"/>
              <w:right w:w="0" w:type="dxa"/>
            </w:tcMar>
            <w:vAlign w:val="center"/>
          </w:tcPr>
          <w:p w14:paraId="3D734B9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0B286BB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4792" w:type="dxa"/>
            <w:gridSpan w:val="2"/>
            <w:vMerge w:val="restart"/>
            <w:tcMar>
              <w:top w:w="113" w:type="dxa"/>
              <w:left w:w="57" w:type="dxa"/>
              <w:bottom w:w="198" w:type="dxa"/>
              <w:right w:w="0" w:type="dxa"/>
            </w:tcMar>
            <w:vAlign w:val="center"/>
          </w:tcPr>
          <w:p w14:paraId="28B9800F"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lang w:val="pt-BR"/>
              </w:rPr>
              <w:t>≤</w:t>
            </w:r>
            <w:r w:rsidRPr="0021673F">
              <w:rPr>
                <w:rFonts w:ascii="Calibri" w:eastAsia="Calibri" w:hAnsi="Calibri" w:cs="Calibri"/>
                <w:i/>
                <w:iCs/>
                <w:color w:val="B62170"/>
                <w:spacing w:val="5"/>
                <w:lang w:val="pt-BR"/>
              </w:rPr>
              <w:t> </w:t>
            </w:r>
            <w:r w:rsidRPr="0021673F">
              <w:rPr>
                <w:rFonts w:ascii="MinionPro-Regular" w:hAnsi="MinionPro-Regular" w:cs="MinionPro-Regular"/>
                <w:color w:val="B62170"/>
                <w:lang w:val="pt-BR"/>
              </w:rPr>
              <w:t xml:space="preserve">50 </w:t>
            </w:r>
            <w:r w:rsidRPr="0021673F">
              <w:rPr>
                <w:rFonts w:ascii="ITCFranklinGothicStd-Book" w:hAnsi="ITCFranklinGothicStd-Book" w:cs="ITCFranklinGothicStd-Book"/>
                <w:color w:val="000000"/>
                <w:spacing w:val="5"/>
                <w:sz w:val="16"/>
                <w:szCs w:val="16"/>
                <w:lang w:val="pt-BR"/>
              </w:rPr>
              <w:t>e é setor rural</w:t>
            </w:r>
          </w:p>
        </w:tc>
      </w:tr>
      <w:tr w:rsidR="0021673F" w:rsidRPr="0021673F" w14:paraId="06B6302E" w14:textId="77777777" w:rsidTr="000B7452">
        <w:trPr>
          <w:trHeight w:hRule="exact" w:val="417"/>
        </w:trPr>
        <w:tc>
          <w:tcPr>
            <w:tcW w:w="454" w:type="dxa"/>
            <w:vMerge/>
          </w:tcPr>
          <w:p w14:paraId="19054DD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7B886BC0"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3B9A907F"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vMerge/>
          </w:tcPr>
          <w:p w14:paraId="33A639C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90" w:type="dxa"/>
            <w:vMerge/>
          </w:tcPr>
          <w:p w14:paraId="0B03080C"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0E5860CC"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4792" w:type="dxa"/>
            <w:gridSpan w:val="2"/>
            <w:vMerge/>
          </w:tcPr>
          <w:p w14:paraId="6F861A91"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47F38E34" w14:textId="77777777" w:rsidTr="000B7452">
        <w:trPr>
          <w:trHeight w:hRule="exact" w:val="417"/>
        </w:trPr>
        <w:tc>
          <w:tcPr>
            <w:tcW w:w="454" w:type="dxa"/>
            <w:vMerge/>
          </w:tcPr>
          <w:p w14:paraId="1662FFCC"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6EFBF99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53A316CE"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tcMar>
              <w:top w:w="0" w:type="dxa"/>
              <w:left w:w="0" w:type="dxa"/>
              <w:bottom w:w="113" w:type="dxa"/>
              <w:right w:w="0" w:type="dxa"/>
            </w:tcMar>
            <w:vAlign w:val="center"/>
          </w:tcPr>
          <w:p w14:paraId="32AECDE7"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390" w:type="dxa"/>
            <w:vMerge w:val="restart"/>
            <w:tcMar>
              <w:top w:w="0" w:type="dxa"/>
              <w:left w:w="28" w:type="dxa"/>
              <w:bottom w:w="57" w:type="dxa"/>
              <w:right w:w="0" w:type="dxa"/>
            </w:tcMar>
            <w:vAlign w:val="center"/>
          </w:tcPr>
          <w:p w14:paraId="771DF46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vMerge w:val="restart"/>
            <w:tcMar>
              <w:top w:w="0" w:type="dxa"/>
              <w:left w:w="0" w:type="dxa"/>
              <w:bottom w:w="57" w:type="dxa"/>
              <w:right w:w="0" w:type="dxa"/>
            </w:tcMar>
            <w:vAlign w:val="center"/>
          </w:tcPr>
          <w:p w14:paraId="5336EDD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lang w:val="pt-BR"/>
              </w:rPr>
              <w:t>50 &lt;</w:t>
            </w:r>
          </w:p>
        </w:tc>
        <w:tc>
          <w:tcPr>
            <w:tcW w:w="567" w:type="dxa"/>
            <w:tcMar>
              <w:top w:w="0" w:type="dxa"/>
              <w:left w:w="0" w:type="dxa"/>
              <w:bottom w:w="113" w:type="dxa"/>
              <w:right w:w="0" w:type="dxa"/>
            </w:tcMar>
            <w:vAlign w:val="center"/>
          </w:tcPr>
          <w:p w14:paraId="7D4E13E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4225" w:type="dxa"/>
            <w:vMerge w:val="restart"/>
            <w:tcMar>
              <w:top w:w="0" w:type="dxa"/>
              <w:left w:w="57" w:type="dxa"/>
              <w:bottom w:w="57" w:type="dxa"/>
              <w:right w:w="0" w:type="dxa"/>
            </w:tcMar>
            <w:vAlign w:val="center"/>
          </w:tcPr>
          <w:p w14:paraId="375EB93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lang w:val="pt-BR"/>
              </w:rPr>
              <w:t>≤</w:t>
            </w:r>
            <w:r w:rsidRPr="0021673F">
              <w:rPr>
                <w:rFonts w:ascii="Calibri" w:eastAsia="Calibri" w:hAnsi="Calibri" w:cs="Calibri"/>
                <w:i/>
                <w:iCs/>
                <w:color w:val="B62170"/>
                <w:spacing w:val="5"/>
                <w:lang w:val="pt-BR"/>
              </w:rPr>
              <w:t> </w:t>
            </w:r>
            <w:r w:rsidRPr="0021673F">
              <w:rPr>
                <w:rFonts w:ascii="MinionPro-Regular" w:hAnsi="MinionPro-Regular" w:cs="MinionPro-Regular"/>
                <w:color w:val="B62170"/>
                <w:lang w:val="pt-BR"/>
              </w:rPr>
              <w:t>600</w:t>
            </w:r>
          </w:p>
        </w:tc>
      </w:tr>
      <w:tr w:rsidR="0021673F" w:rsidRPr="0021673F" w14:paraId="2A7E1F3C" w14:textId="77777777" w:rsidTr="000B7452">
        <w:trPr>
          <w:trHeight w:hRule="exact" w:val="417"/>
        </w:trPr>
        <w:tc>
          <w:tcPr>
            <w:tcW w:w="454" w:type="dxa"/>
            <w:vMerge/>
          </w:tcPr>
          <w:p w14:paraId="65A32EF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404D9DE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7CAFC7DC"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tcMar>
              <w:top w:w="113" w:type="dxa"/>
              <w:left w:w="0" w:type="dxa"/>
              <w:bottom w:w="0" w:type="dxa"/>
              <w:right w:w="0" w:type="dxa"/>
            </w:tcMar>
            <w:vAlign w:val="center"/>
          </w:tcPr>
          <w:p w14:paraId="7E93496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390" w:type="dxa"/>
            <w:vMerge/>
          </w:tcPr>
          <w:p w14:paraId="73746981"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vMerge/>
          </w:tcPr>
          <w:p w14:paraId="54007FC2"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3232261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4225" w:type="dxa"/>
            <w:vMerge/>
          </w:tcPr>
          <w:p w14:paraId="48EC40C8"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2EE2C6AD" w14:textId="77777777" w:rsidTr="000B7452">
        <w:trPr>
          <w:trHeight w:hRule="exact" w:val="63"/>
        </w:trPr>
        <w:tc>
          <w:tcPr>
            <w:tcW w:w="454" w:type="dxa"/>
            <w:vMerge/>
          </w:tcPr>
          <w:p w14:paraId="43810DD3"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48FC2700"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0C71128E"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6656" w:type="dxa"/>
            <w:gridSpan w:val="5"/>
            <w:tcMar>
              <w:top w:w="113" w:type="dxa"/>
              <w:left w:w="0" w:type="dxa"/>
              <w:bottom w:w="0" w:type="dxa"/>
              <w:right w:w="0" w:type="dxa"/>
            </w:tcMar>
            <w:vAlign w:val="center"/>
          </w:tcPr>
          <w:p w14:paraId="68E1861C"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08BFEC7D" w14:textId="77777777" w:rsidTr="000B7452">
        <w:trPr>
          <w:trHeight w:hRule="exact" w:val="417"/>
        </w:trPr>
        <w:tc>
          <w:tcPr>
            <w:tcW w:w="454" w:type="dxa"/>
            <w:vMerge/>
          </w:tcPr>
          <w:p w14:paraId="4CECA0E8"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2CE5B7C1"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03C727EE"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tcMar>
              <w:top w:w="0" w:type="dxa"/>
              <w:left w:w="0" w:type="dxa"/>
              <w:bottom w:w="113" w:type="dxa"/>
              <w:right w:w="0" w:type="dxa"/>
            </w:tcMar>
            <w:vAlign w:val="center"/>
          </w:tcPr>
          <w:p w14:paraId="0A538D8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390" w:type="dxa"/>
            <w:vMerge w:val="restart"/>
            <w:tcMar>
              <w:top w:w="0" w:type="dxa"/>
              <w:left w:w="28" w:type="dxa"/>
              <w:bottom w:w="57" w:type="dxa"/>
              <w:right w:w="0" w:type="dxa"/>
            </w:tcMar>
            <w:vAlign w:val="center"/>
          </w:tcPr>
          <w:p w14:paraId="426888F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vMerge w:val="restart"/>
            <w:tcMar>
              <w:top w:w="0" w:type="dxa"/>
              <w:left w:w="0" w:type="dxa"/>
              <w:bottom w:w="57" w:type="dxa"/>
              <w:right w:w="0" w:type="dxa"/>
            </w:tcMar>
            <w:vAlign w:val="center"/>
          </w:tcPr>
          <w:p w14:paraId="3F5B7CA4"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lang w:val="pt-BR"/>
              </w:rPr>
              <w:t>50 &lt;</w:t>
            </w:r>
          </w:p>
        </w:tc>
        <w:tc>
          <w:tcPr>
            <w:tcW w:w="567" w:type="dxa"/>
            <w:tcMar>
              <w:top w:w="0" w:type="dxa"/>
              <w:left w:w="0" w:type="dxa"/>
              <w:bottom w:w="113" w:type="dxa"/>
              <w:right w:w="0" w:type="dxa"/>
            </w:tcMar>
            <w:vAlign w:val="center"/>
          </w:tcPr>
          <w:p w14:paraId="33C984A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4225" w:type="dxa"/>
            <w:vMerge w:val="restart"/>
            <w:tcMar>
              <w:top w:w="0" w:type="dxa"/>
              <w:left w:w="57" w:type="dxa"/>
              <w:bottom w:w="57" w:type="dxa"/>
              <w:right w:w="0" w:type="dxa"/>
            </w:tcMar>
            <w:vAlign w:val="center"/>
          </w:tcPr>
          <w:p w14:paraId="54F2FC2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lang w:val="pt-BR"/>
              </w:rPr>
              <w:t>≤</w:t>
            </w:r>
            <w:r w:rsidRPr="0021673F">
              <w:rPr>
                <w:rFonts w:ascii="Calibri" w:eastAsia="Calibri" w:hAnsi="Calibri" w:cs="Calibri"/>
                <w:i/>
                <w:iCs/>
                <w:color w:val="B62170"/>
                <w:spacing w:val="5"/>
                <w:lang w:val="pt-BR"/>
              </w:rPr>
              <w:t> </w:t>
            </w:r>
            <w:r w:rsidRPr="0021673F">
              <w:rPr>
                <w:rFonts w:ascii="MinionPro-Regular" w:hAnsi="MinionPro-Regular" w:cs="MinionPro-Regular"/>
                <w:color w:val="B62170"/>
                <w:lang w:val="pt-BR"/>
              </w:rPr>
              <w:t xml:space="preserve">600 </w:t>
            </w:r>
            <w:r w:rsidRPr="0021673F">
              <w:rPr>
                <w:rFonts w:ascii="ITCFranklinGothicStd-Book" w:hAnsi="ITCFranklinGothicStd-Book" w:cs="ITCFranklinGothicStd-Book"/>
                <w:color w:val="000000"/>
                <w:spacing w:val="5"/>
                <w:sz w:val="16"/>
                <w:szCs w:val="16"/>
                <w:lang w:val="pt-BR"/>
              </w:rPr>
              <w:t>e é setor rural</w:t>
            </w:r>
          </w:p>
        </w:tc>
      </w:tr>
      <w:tr w:rsidR="0021673F" w:rsidRPr="0021673F" w14:paraId="503EC668" w14:textId="77777777" w:rsidTr="000B7452">
        <w:trPr>
          <w:trHeight w:hRule="exact" w:val="417"/>
        </w:trPr>
        <w:tc>
          <w:tcPr>
            <w:tcW w:w="454" w:type="dxa"/>
            <w:vMerge/>
          </w:tcPr>
          <w:p w14:paraId="45E0311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44C8AD6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61B1250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tcMar>
              <w:top w:w="113" w:type="dxa"/>
              <w:left w:w="0" w:type="dxa"/>
              <w:bottom w:w="0" w:type="dxa"/>
              <w:right w:w="0" w:type="dxa"/>
            </w:tcMar>
            <w:vAlign w:val="center"/>
          </w:tcPr>
          <w:p w14:paraId="63E66ADD"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spacing w:val="10"/>
                <w:position w:val="10"/>
                <w:lang w:val="pt-BR"/>
              </w:rPr>
              <w:t>2</w:t>
            </w:r>
            <w:r w:rsidRPr="0021673F">
              <w:rPr>
                <w:rFonts w:ascii="Symbol" w:hAnsi="Symbol" w:cs="Symbol"/>
                <w:color w:val="B62170"/>
                <w:position w:val="12"/>
                <w:sz w:val="20"/>
                <w:szCs w:val="20"/>
                <w:lang w:val="pt-BR"/>
              </w:rPr>
              <w:t></w:t>
            </w:r>
            <w:r w:rsidRPr="0021673F">
              <w:rPr>
                <w:rFonts w:ascii="Symbol" w:hAnsi="Symbol" w:cs="Symbol"/>
                <w:color w:val="B62170"/>
                <w:position w:val="9"/>
                <w:sz w:val="20"/>
                <w:szCs w:val="20"/>
                <w:lang w:val="pt-BR"/>
              </w:rPr>
              <w:t> </w:t>
            </w: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390" w:type="dxa"/>
            <w:vMerge/>
          </w:tcPr>
          <w:p w14:paraId="199E7AA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vMerge/>
          </w:tcPr>
          <w:p w14:paraId="6FD40E6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3538F53C"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4225" w:type="dxa"/>
            <w:vMerge/>
          </w:tcPr>
          <w:p w14:paraId="6524CFA4"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36F60B38" w14:textId="77777777" w:rsidTr="000B7452">
        <w:trPr>
          <w:trHeight w:hRule="exact" w:val="417"/>
        </w:trPr>
        <w:tc>
          <w:tcPr>
            <w:tcW w:w="454" w:type="dxa"/>
            <w:vMerge/>
          </w:tcPr>
          <w:p w14:paraId="134E58F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3FB8367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190DCC7F"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vMerge w:val="restart"/>
            <w:tcMar>
              <w:top w:w="0" w:type="dxa"/>
              <w:left w:w="0" w:type="dxa"/>
              <w:bottom w:w="57" w:type="dxa"/>
              <w:right w:w="0" w:type="dxa"/>
            </w:tcMar>
            <w:vAlign w:val="center"/>
          </w:tcPr>
          <w:p w14:paraId="416ADB2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4"/>
                <w:lang w:val="pt-BR"/>
              </w:rPr>
              <w:t>300</w:t>
            </w:r>
          </w:p>
        </w:tc>
        <w:tc>
          <w:tcPr>
            <w:tcW w:w="390" w:type="dxa"/>
            <w:vMerge w:val="restart"/>
            <w:tcMar>
              <w:top w:w="0" w:type="dxa"/>
              <w:left w:w="28" w:type="dxa"/>
              <w:bottom w:w="57" w:type="dxa"/>
              <w:right w:w="0" w:type="dxa"/>
            </w:tcMar>
            <w:vAlign w:val="center"/>
          </w:tcPr>
          <w:p w14:paraId="3B658DA1"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se</w:t>
            </w:r>
          </w:p>
        </w:tc>
        <w:tc>
          <w:tcPr>
            <w:tcW w:w="567" w:type="dxa"/>
            <w:tcMar>
              <w:top w:w="0" w:type="dxa"/>
              <w:left w:w="0" w:type="dxa"/>
              <w:bottom w:w="113" w:type="dxa"/>
              <w:right w:w="0" w:type="dxa"/>
            </w:tcMar>
            <w:vAlign w:val="center"/>
          </w:tcPr>
          <w:p w14:paraId="41F7310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4792" w:type="dxa"/>
            <w:gridSpan w:val="2"/>
            <w:vMerge w:val="restart"/>
            <w:tcMar>
              <w:top w:w="0" w:type="dxa"/>
              <w:left w:w="57" w:type="dxa"/>
              <w:bottom w:w="57" w:type="dxa"/>
              <w:right w:w="0" w:type="dxa"/>
            </w:tcMar>
            <w:vAlign w:val="center"/>
          </w:tcPr>
          <w:p w14:paraId="431FD33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1"/>
                <w:lang w:val="pt-BR"/>
              </w:rPr>
              <w:t>&gt;</w:t>
            </w:r>
            <w:r w:rsidRPr="0021673F">
              <w:rPr>
                <w:rFonts w:ascii="Calibri" w:eastAsia="Calibri" w:hAnsi="Calibri" w:cs="Calibri"/>
                <w:i/>
                <w:iCs/>
                <w:color w:val="B62170"/>
                <w:spacing w:val="5"/>
                <w:position w:val="2"/>
                <w:lang w:val="pt-BR"/>
              </w:rPr>
              <w:t> </w:t>
            </w:r>
            <w:r w:rsidRPr="0021673F">
              <w:rPr>
                <w:rFonts w:ascii="MinionPro-Regular" w:hAnsi="MinionPro-Regular" w:cs="MinionPro-Regular"/>
                <w:color w:val="B62170"/>
                <w:position w:val="2"/>
                <w:lang w:val="pt-BR"/>
              </w:rPr>
              <w:t xml:space="preserve">600 </w:t>
            </w:r>
            <w:r w:rsidRPr="0021673F">
              <w:rPr>
                <w:rFonts w:ascii="ITCFranklinGothicStd-Book" w:hAnsi="ITCFranklinGothicStd-Book" w:cs="ITCFranklinGothicStd-Book"/>
                <w:color w:val="000000"/>
                <w:spacing w:val="5"/>
                <w:position w:val="2"/>
                <w:sz w:val="16"/>
                <w:szCs w:val="16"/>
                <w:lang w:val="pt-BR"/>
              </w:rPr>
              <w:t>e é setor rural</w:t>
            </w:r>
          </w:p>
        </w:tc>
      </w:tr>
      <w:tr w:rsidR="0021673F" w:rsidRPr="0021673F" w14:paraId="5E00ED81" w14:textId="77777777" w:rsidTr="000B7452">
        <w:trPr>
          <w:trHeight w:hRule="exact" w:val="417"/>
        </w:trPr>
        <w:tc>
          <w:tcPr>
            <w:tcW w:w="454" w:type="dxa"/>
            <w:vMerge/>
          </w:tcPr>
          <w:p w14:paraId="181925F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17D1EDD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6B9E0FA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907" w:type="dxa"/>
            <w:vMerge/>
          </w:tcPr>
          <w:p w14:paraId="29CC06A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90" w:type="dxa"/>
            <w:vMerge/>
          </w:tcPr>
          <w:p w14:paraId="13285ED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567" w:type="dxa"/>
            <w:tcMar>
              <w:top w:w="113" w:type="dxa"/>
              <w:left w:w="0" w:type="dxa"/>
              <w:bottom w:w="0" w:type="dxa"/>
              <w:right w:w="0" w:type="dxa"/>
            </w:tcMar>
            <w:vAlign w:val="center"/>
          </w:tcPr>
          <w:p w14:paraId="0ECAD844"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1"/>
                <w:position w:val="10"/>
                <w:sz w:val="28"/>
                <w:szCs w:val="28"/>
                <w:lang w:val="pt-BR"/>
              </w:rPr>
              <w:t xml:space="preserve">∑ </w:t>
            </w:r>
            <w:r w:rsidRPr="0021673F">
              <w:rPr>
                <w:rFonts w:ascii="MinionPro-It" w:hAnsi="MinionPro-It" w:cs="MinionPro-It"/>
                <w:i/>
                <w:iCs/>
                <w:color w:val="B62170"/>
                <w:position w:val="4"/>
                <w:vertAlign w:val="subscript"/>
                <w:lang w:val="pt-BR"/>
              </w:rPr>
              <w:t xml:space="preserve">i </w:t>
            </w:r>
            <w:r w:rsidRPr="0021673F">
              <w:rPr>
                <w:rFonts w:ascii="MinionPro-It" w:hAnsi="MinionPro-It" w:cs="MinionPro-It"/>
                <w:i/>
                <w:iCs/>
                <w:color w:val="B62170"/>
                <w:spacing w:val="-17"/>
                <w:position w:val="10"/>
                <w:lang w:val="pt-BR"/>
              </w:rPr>
              <w:t>D</w:t>
            </w:r>
            <w:r w:rsidRPr="0021673F">
              <w:rPr>
                <w:rFonts w:ascii="MinionPro-It" w:hAnsi="MinionPro-It" w:cs="MinionPro-It"/>
                <w:i/>
                <w:iCs/>
                <w:color w:val="B62170"/>
                <w:spacing w:val="-17"/>
                <w:position w:val="10"/>
                <w:vertAlign w:val="subscript"/>
                <w:lang w:val="pt-BR"/>
              </w:rPr>
              <w:t>i</w:t>
            </w:r>
            <w:r w:rsidRPr="0021673F">
              <w:rPr>
                <w:rFonts w:ascii="Calibri" w:eastAsia="Calibri" w:hAnsi="Calibri" w:cs="Calibri"/>
                <w:i/>
                <w:iCs/>
                <w:color w:val="B62170"/>
                <w:spacing w:val="-17"/>
                <w:position w:val="10"/>
                <w:vertAlign w:val="subscript"/>
                <w:lang w:val="pt-BR"/>
              </w:rPr>
              <w:t> </w:t>
            </w:r>
            <w:r w:rsidRPr="0021673F">
              <w:rPr>
                <w:rFonts w:ascii="MinionPro-It" w:hAnsi="MinionPro-It" w:cs="MinionPro-It"/>
                <w:i/>
                <w:iCs/>
                <w:color w:val="B62170"/>
                <w:spacing w:val="-17"/>
                <w:position w:val="10"/>
                <w:vertAlign w:val="subscript"/>
                <w:lang w:val="pt-BR"/>
              </w:rPr>
              <w:t>j</w:t>
            </w:r>
          </w:p>
        </w:tc>
        <w:tc>
          <w:tcPr>
            <w:tcW w:w="4792" w:type="dxa"/>
            <w:gridSpan w:val="2"/>
            <w:vMerge/>
          </w:tcPr>
          <w:p w14:paraId="16D755BD" w14:textId="77777777" w:rsidR="0021673F" w:rsidRPr="0021673F" w:rsidRDefault="0021673F" w:rsidP="0021673F">
            <w:pPr>
              <w:widowControl w:val="0"/>
              <w:autoSpaceDE w:val="0"/>
              <w:autoSpaceDN w:val="0"/>
              <w:adjustRightInd w:val="0"/>
              <w:rPr>
                <w:rFonts w:ascii="ITCFranklinGothicStd-Book" w:hAnsi="ITCFranklinGothicStd-Book"/>
              </w:rPr>
            </w:pPr>
          </w:p>
        </w:tc>
      </w:tr>
      <w:tr w:rsidR="0021673F" w:rsidRPr="0021673F" w14:paraId="14ADDB75" w14:textId="77777777" w:rsidTr="000B7452">
        <w:trPr>
          <w:trHeight w:hRule="exact" w:val="971"/>
        </w:trPr>
        <w:tc>
          <w:tcPr>
            <w:tcW w:w="454" w:type="dxa"/>
            <w:vMerge/>
          </w:tcPr>
          <w:p w14:paraId="64A4506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0EAD0710"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0" w:type="dxa"/>
            <w:vMerge/>
          </w:tcPr>
          <w:p w14:paraId="1EF4B88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6656" w:type="dxa"/>
            <w:gridSpan w:val="5"/>
            <w:tcMar>
              <w:top w:w="0" w:type="dxa"/>
              <w:left w:w="0" w:type="dxa"/>
              <w:bottom w:w="0" w:type="dxa"/>
              <w:right w:w="0" w:type="dxa"/>
            </w:tcMar>
            <w:vAlign w:val="center"/>
          </w:tcPr>
          <w:p w14:paraId="2D5799A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p>
        </w:tc>
      </w:tr>
    </w:tbl>
    <w:p w14:paraId="6CC8D7CA" w14:textId="77777777" w:rsidR="0021673F" w:rsidRPr="0021673F" w:rsidRDefault="0021673F" w:rsidP="0021673F">
      <w:pPr>
        <w:widowControl w:val="0"/>
        <w:suppressAutoHyphens/>
        <w:autoSpaceDE w:val="0"/>
        <w:autoSpaceDN w:val="0"/>
        <w:adjustRightInd w:val="0"/>
        <w:spacing w:after="298" w:line="150" w:lineRule="atLeast"/>
        <w:jc w:val="center"/>
        <w:textAlignment w:val="center"/>
        <w:rPr>
          <w:rFonts w:ascii="ITCFranklinGothicStd-Med" w:hAnsi="ITCFranklinGothicStd-Med" w:cs="ITCFranklinGothicStd-Med"/>
          <w:caps/>
          <w:color w:val="000000"/>
          <w:spacing w:val="3"/>
          <w:sz w:val="12"/>
          <w:szCs w:val="12"/>
          <w:lang w:val="pt-PT"/>
        </w:rPr>
      </w:pPr>
    </w:p>
    <w:p w14:paraId="700B5ABD"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454"/>
        <w:gridCol w:w="7200"/>
      </w:tblGrid>
      <w:tr w:rsidR="0021673F" w:rsidRPr="00256C71" w14:paraId="7A86288C" w14:textId="77777777" w:rsidTr="000B7452">
        <w:trPr>
          <w:trHeight w:hRule="exact" w:val="340"/>
        </w:trPr>
        <w:tc>
          <w:tcPr>
            <w:tcW w:w="454" w:type="dxa"/>
            <w:tcMar>
              <w:top w:w="113" w:type="dxa"/>
              <w:left w:w="0" w:type="dxa"/>
              <w:bottom w:w="0" w:type="dxa"/>
              <w:right w:w="0" w:type="dxa"/>
            </w:tcMar>
            <w:vAlign w:val="bottom"/>
          </w:tcPr>
          <w:p w14:paraId="7EA4F65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SC</w:t>
            </w:r>
            <w:r w:rsidRPr="0021673F">
              <w:rPr>
                <w:rFonts w:ascii="MinionPro-It" w:hAnsi="MinionPro-It" w:cs="MinionPro-It"/>
                <w:i/>
                <w:iCs/>
                <w:color w:val="B62170"/>
                <w:position w:val="9"/>
                <w:vertAlign w:val="subscript"/>
                <w:lang w:val="pt-BR"/>
              </w:rPr>
              <w:t>ij</w:t>
            </w:r>
            <w:proofErr w:type="spellEnd"/>
          </w:p>
        </w:tc>
        <w:tc>
          <w:tcPr>
            <w:tcW w:w="7200" w:type="dxa"/>
            <w:tcMar>
              <w:top w:w="0" w:type="dxa"/>
              <w:left w:w="57" w:type="dxa"/>
              <w:bottom w:w="0" w:type="dxa"/>
              <w:right w:w="0" w:type="dxa"/>
            </w:tcMar>
            <w:vAlign w:val="center"/>
          </w:tcPr>
          <w:p w14:paraId="198ABD2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medida de tamanho utilizada no plano para 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e</w:t>
            </w:r>
          </w:p>
        </w:tc>
      </w:tr>
      <w:tr w:rsidR="0021673F" w:rsidRPr="00256C71" w14:paraId="63583553" w14:textId="77777777" w:rsidTr="000B7452">
        <w:trPr>
          <w:trHeight w:hRule="exact" w:val="283"/>
        </w:trPr>
        <w:tc>
          <w:tcPr>
            <w:tcW w:w="454" w:type="dxa"/>
            <w:tcMar>
              <w:top w:w="57" w:type="dxa"/>
              <w:left w:w="0" w:type="dxa"/>
              <w:bottom w:w="0" w:type="dxa"/>
              <w:right w:w="0" w:type="dxa"/>
            </w:tcMar>
            <w:vAlign w:val="center"/>
          </w:tcPr>
          <w:p w14:paraId="07CE7E5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7"/>
                <w:lang w:val="pt-BR"/>
              </w:rPr>
              <w:t>D</w:t>
            </w:r>
            <w:r w:rsidRPr="0021673F">
              <w:rPr>
                <w:rFonts w:ascii="MinionPro-It" w:hAnsi="MinionPro-It" w:cs="MinionPro-It"/>
                <w:i/>
                <w:iCs/>
                <w:color w:val="B62170"/>
                <w:spacing w:val="-17"/>
                <w:vertAlign w:val="subscript"/>
                <w:lang w:val="pt-BR"/>
              </w:rPr>
              <w:t>i</w:t>
            </w:r>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17"/>
                <w:vertAlign w:val="subscript"/>
                <w:lang w:val="pt-BR"/>
              </w:rPr>
              <w:t>j</w:t>
            </w:r>
          </w:p>
        </w:tc>
        <w:tc>
          <w:tcPr>
            <w:tcW w:w="7200" w:type="dxa"/>
            <w:tcMar>
              <w:top w:w="0" w:type="dxa"/>
              <w:left w:w="57" w:type="dxa"/>
              <w:bottom w:w="0" w:type="dxa"/>
              <w:right w:w="0" w:type="dxa"/>
            </w:tcMar>
            <w:vAlign w:val="bottom"/>
          </w:tcPr>
          <w:p w14:paraId="17D1B6A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de domicílios particulares permanentes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w:t>
            </w:r>
          </w:p>
        </w:tc>
      </w:tr>
    </w:tbl>
    <w:p w14:paraId="4A028E23" w14:textId="77777777" w:rsidR="0021673F" w:rsidRPr="0021673F" w:rsidRDefault="0021673F" w:rsidP="0021673F">
      <w:pPr>
        <w:widowControl w:val="0"/>
        <w:suppressAutoHyphens/>
        <w:autoSpaceDE w:val="0"/>
        <w:autoSpaceDN w:val="0"/>
        <w:adjustRightInd w:val="0"/>
        <w:spacing w:after="57" w:line="260" w:lineRule="atLeast"/>
        <w:jc w:val="both"/>
        <w:textAlignment w:val="center"/>
        <w:rPr>
          <w:rFonts w:ascii="ITCFranklinGothicStd-Book" w:hAnsi="ITCFranklinGothicStd-Book" w:cs="ITCFranklinGothicStd-Book"/>
          <w:caps/>
          <w:color w:val="000000"/>
          <w:spacing w:val="5"/>
          <w:sz w:val="13"/>
          <w:szCs w:val="13"/>
          <w:lang w:val="pt-BR"/>
        </w:rPr>
      </w:pPr>
    </w:p>
    <w:p w14:paraId="5F13BE83"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
    <w:p w14:paraId="138093B7"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4"/>
          <w:sz w:val="18"/>
          <w:szCs w:val="18"/>
          <w:lang w:val="pt-BR"/>
        </w:rPr>
        <w:t>Assim como na seleção de municípios, para a seleção de setores censitários foi utilizado o Método de Amostragem Sistemática com PPT (SÄRNDAL et al, 1992). O programa estatístico SPSS foi utilizado para efetuar a seleção, considerando as medidas e a estratificação apresentadas.</w:t>
      </w:r>
    </w:p>
    <w:p w14:paraId="46AF8B14" w14:textId="77777777" w:rsidR="0021673F" w:rsidRPr="0021673F" w:rsidRDefault="0021673F" w:rsidP="0021673F">
      <w:pPr>
        <w:widowControl w:val="0"/>
        <w:autoSpaceDE w:val="0"/>
        <w:autoSpaceDN w:val="0"/>
        <w:adjustRightInd w:val="0"/>
        <w:spacing w:before="283"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Seleção dos domicílios e respondentes</w:t>
      </w:r>
    </w:p>
    <w:p w14:paraId="57774F90"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A seleção de domicílios particulares permanentes e moradores dentro de cada setor foram feitas por amostragem aleatória simples. Numa primeira etapa de trabalho, os entrevistadores efetuaram procedimento de listagem ou arrolamento de todos os domicílios existentes no setor, para obter um cadastro completo e atualizado. Ao fim desse procedimento, cada domicílio encontrado no setor recebeu um número sequencial de identificação entre </w:t>
      </w:r>
      <w:r w:rsidRPr="0021673F">
        <w:rPr>
          <w:rFonts w:ascii="MinionPro-Regular" w:hAnsi="MinionPro-Regular" w:cs="MinionPro-Regular"/>
          <w:color w:val="B62170"/>
          <w:spacing w:val="4"/>
          <w:sz w:val="22"/>
          <w:szCs w:val="22"/>
          <w:lang w:val="pt-PT"/>
        </w:rPr>
        <w:t>1</w:t>
      </w:r>
      <w:r w:rsidRPr="0021673F">
        <w:rPr>
          <w:rFonts w:ascii="OptimaLTStd" w:hAnsi="OptimaLTStd" w:cs="OptimaLTStd"/>
          <w:color w:val="000000"/>
          <w:spacing w:val="5"/>
          <w:sz w:val="18"/>
          <w:szCs w:val="18"/>
          <w:lang w:val="pt-PT"/>
        </w:rPr>
        <w:t xml:space="preserve"> e </w:t>
      </w:r>
      <w:r w:rsidRPr="0021673F">
        <w:rPr>
          <w:rFonts w:ascii="MinionPro-It" w:hAnsi="MinionPro-It" w:cs="MinionPro-It"/>
          <w:i/>
          <w:iCs/>
          <w:color w:val="B62170"/>
          <w:spacing w:val="4"/>
          <w:sz w:val="22"/>
          <w:szCs w:val="22"/>
          <w:lang w:val="pt-PT"/>
        </w:rPr>
        <w:t>D</w:t>
      </w:r>
      <w:r w:rsidRPr="0021673F">
        <w:rPr>
          <w:rFonts w:ascii="MinionPro-It" w:hAnsi="MinionPro-It" w:cs="MinionPro-It"/>
          <w:i/>
          <w:iCs/>
          <w:color w:val="B62170"/>
          <w:spacing w:val="4"/>
          <w:position w:val="2"/>
          <w:sz w:val="22"/>
          <w:szCs w:val="22"/>
          <w:vertAlign w:val="subscript"/>
          <w:lang w:val="pt-PT"/>
        </w:rPr>
        <w:t>ji</w:t>
      </w:r>
      <w:r w:rsidRPr="0021673F">
        <w:rPr>
          <w:rFonts w:ascii="Calibri" w:eastAsia="Calibri" w:hAnsi="Calibri" w:cs="Calibri"/>
          <w:color w:val="000000"/>
          <w:spacing w:val="5"/>
          <w:position w:val="2"/>
          <w:sz w:val="18"/>
          <w:szCs w:val="18"/>
          <w:vertAlign w:val="subscript"/>
          <w:lang w:val="pt-BR"/>
        </w:rPr>
        <w:t> </w:t>
      </w:r>
      <w:r w:rsidRPr="0021673F">
        <w:rPr>
          <w:rFonts w:ascii="OptimaLTStd" w:hAnsi="OptimaLTStd" w:cs="OptimaLTStd"/>
          <w:color w:val="000000"/>
          <w:spacing w:val="5"/>
          <w:sz w:val="18"/>
          <w:szCs w:val="18"/>
          <w:lang w:val="pt-PT"/>
        </w:rPr>
        <w:t xml:space="preserve">, sendo que </w:t>
      </w:r>
      <w:r w:rsidRPr="0021673F">
        <w:rPr>
          <w:rFonts w:ascii="MinionPro-It" w:hAnsi="MinionPro-It" w:cs="MinionPro-It"/>
          <w:i/>
          <w:iCs/>
          <w:color w:val="B62170"/>
          <w:spacing w:val="4"/>
          <w:sz w:val="22"/>
          <w:szCs w:val="22"/>
          <w:lang w:val="pt-PT"/>
        </w:rPr>
        <w:t>D</w:t>
      </w:r>
      <w:r w:rsidRPr="0021673F">
        <w:rPr>
          <w:rFonts w:ascii="MinionPro-It" w:hAnsi="MinionPro-It" w:cs="MinionPro-It"/>
          <w:i/>
          <w:iCs/>
          <w:color w:val="B62170"/>
          <w:spacing w:val="4"/>
          <w:position w:val="2"/>
          <w:sz w:val="22"/>
          <w:szCs w:val="22"/>
          <w:vertAlign w:val="subscript"/>
          <w:lang w:val="pt-PT"/>
        </w:rPr>
        <w:t>ji</w:t>
      </w:r>
      <w:r w:rsidRPr="0021673F">
        <w:rPr>
          <w:rFonts w:ascii="Calibri" w:eastAsia="Calibri" w:hAnsi="Calibri" w:cs="Calibri"/>
          <w:color w:val="000000"/>
          <w:spacing w:val="5"/>
          <w:position w:val="2"/>
          <w:sz w:val="18"/>
          <w:szCs w:val="18"/>
          <w:vertAlign w:val="subscript"/>
          <w:lang w:val="pt-BR"/>
        </w:rPr>
        <w:t> </w:t>
      </w:r>
      <w:r w:rsidRPr="0021673F">
        <w:rPr>
          <w:rFonts w:ascii="OptimaLTStd" w:hAnsi="OptimaLTStd" w:cs="OptimaLTStd"/>
          <w:color w:val="000000"/>
          <w:spacing w:val="5"/>
          <w:sz w:val="18"/>
          <w:szCs w:val="18"/>
          <w:lang w:val="pt-PT"/>
        </w:rPr>
        <w:t xml:space="preserve"> denota o número total de domicílios encontrados no setor </w:t>
      </w:r>
      <w:r w:rsidRPr="0021673F">
        <w:rPr>
          <w:rFonts w:ascii="MinionPro-It" w:hAnsi="MinionPro-It" w:cs="MinionPro-It"/>
          <w:i/>
          <w:iCs/>
          <w:color w:val="B62170"/>
          <w:spacing w:val="4"/>
          <w:sz w:val="22"/>
          <w:szCs w:val="22"/>
          <w:lang w:val="pt-PT"/>
        </w:rPr>
        <w:t>j</w:t>
      </w:r>
      <w:r w:rsidRPr="0021673F">
        <w:rPr>
          <w:rFonts w:ascii="MinionPro-It" w:hAnsi="MinionPro-It" w:cs="MinionPro-It"/>
          <w:i/>
          <w:iCs/>
          <w:color w:val="000000"/>
          <w:spacing w:val="5"/>
          <w:sz w:val="18"/>
          <w:szCs w:val="18"/>
          <w:lang w:val="pt-PT"/>
        </w:rPr>
        <w:t xml:space="preserve"> </w:t>
      </w:r>
      <w:r w:rsidRPr="0021673F">
        <w:rPr>
          <w:rFonts w:ascii="OptimaLTStd" w:hAnsi="OptimaLTStd" w:cs="OptimaLTStd"/>
          <w:color w:val="000000"/>
          <w:spacing w:val="5"/>
          <w:sz w:val="18"/>
          <w:szCs w:val="18"/>
          <w:lang w:val="pt-PT"/>
        </w:rPr>
        <w:t xml:space="preserve">do município </w:t>
      </w:r>
      <w:r w:rsidRPr="0021673F">
        <w:rPr>
          <w:rFonts w:ascii="MinionPro-It" w:hAnsi="MinionPro-It" w:cs="MinionPro-It"/>
          <w:i/>
          <w:iCs/>
          <w:color w:val="B62170"/>
          <w:spacing w:val="4"/>
          <w:sz w:val="22"/>
          <w:szCs w:val="22"/>
          <w:lang w:val="pt-PT"/>
        </w:rPr>
        <w:t>i</w:t>
      </w:r>
      <w:r w:rsidRPr="0021673F">
        <w:rPr>
          <w:rFonts w:ascii="OptimaLTStd" w:hAnsi="OptimaLTStd" w:cs="OptimaLTStd"/>
          <w:color w:val="000000"/>
          <w:spacing w:val="5"/>
          <w:sz w:val="18"/>
          <w:szCs w:val="18"/>
          <w:lang w:val="pt-PT"/>
        </w:rPr>
        <w:t xml:space="preserve">. Após esse levantamento atualizado da quantidade de domicílios por setor censitário selecionado, foram selecionados aleatoriamente 15 domicílios por setor que seriam visitados para entrevista. Todos os domicílios da amostra deveriam responder ao questionário TIC Domicílios – Módulo A: informações TIC para o domicílio. </w:t>
      </w:r>
    </w:p>
    <w:p w14:paraId="1734243A"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Para a atribuição de qual pesquisa seria aplicada no domicílio (TIC Domicílios – Usuários ou TIC Kids Online Brasil), todos os moradores de cada domicílio informante da pesquisa foram listados e a pesquisa foi selecionada da seguinte maneira:</w:t>
      </w:r>
    </w:p>
    <w:p w14:paraId="465E818A" w14:textId="77777777" w:rsidR="0021673F" w:rsidRPr="000B7452" w:rsidRDefault="0021673F" w:rsidP="00E219D5">
      <w:pPr>
        <w:pStyle w:val="PargrafodaLista"/>
        <w:widowControl w:val="0"/>
        <w:numPr>
          <w:ilvl w:val="0"/>
          <w:numId w:val="8"/>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PT"/>
        </w:rPr>
      </w:pPr>
      <w:r w:rsidRPr="000B7452">
        <w:rPr>
          <w:rFonts w:ascii="OptimaLTStd" w:hAnsi="OptimaLTStd" w:cs="OptimaLTStd"/>
          <w:color w:val="000000"/>
          <w:spacing w:val="5"/>
          <w:sz w:val="18"/>
          <w:szCs w:val="18"/>
          <w:lang w:val="pt-PT"/>
        </w:rPr>
        <w:t>Quando</w:t>
      </w:r>
      <w:r w:rsidRPr="000B7452">
        <w:rPr>
          <w:rFonts w:ascii="OptimaLTStd" w:hAnsi="OptimaLTStd" w:cs="Times New Roman"/>
          <w:color w:val="000000"/>
          <w:spacing w:val="5"/>
          <w:sz w:val="18"/>
          <w:szCs w:val="18"/>
          <w:rtl/>
          <w:lang w:val="pt-BR" w:bidi="ar-YE"/>
        </w:rPr>
        <w:t xml:space="preserve"> </w:t>
      </w:r>
      <w:r w:rsidRPr="000B7452">
        <w:rPr>
          <w:rFonts w:ascii="OptimaLTStd" w:hAnsi="OptimaLTStd" w:cs="OptimaLTStd"/>
          <w:color w:val="000000"/>
          <w:spacing w:val="5"/>
          <w:sz w:val="18"/>
          <w:szCs w:val="18"/>
          <w:lang w:val="pt-BR" w:bidi="ar-YE"/>
        </w:rPr>
        <w:t xml:space="preserve">não </w:t>
      </w:r>
      <w:r w:rsidRPr="000B7452">
        <w:rPr>
          <w:rFonts w:ascii="OptimaLTStd" w:hAnsi="OptimaLTStd" w:cs="OptimaLTStd"/>
          <w:color w:val="000000"/>
          <w:spacing w:val="5"/>
          <w:sz w:val="18"/>
          <w:szCs w:val="18"/>
          <w:lang w:val="pt-PT"/>
        </w:rPr>
        <w:t xml:space="preserve">havia moradores com faixa etária entre </w:t>
      </w:r>
      <w:proofErr w:type="gramStart"/>
      <w:r w:rsidRPr="000B7452">
        <w:rPr>
          <w:rFonts w:ascii="OptimaLTStd" w:hAnsi="OptimaLTStd" w:cs="OptimaLTStd"/>
          <w:color w:val="000000"/>
          <w:spacing w:val="5"/>
          <w:sz w:val="18"/>
          <w:szCs w:val="18"/>
          <w:lang w:val="pt-PT"/>
        </w:rPr>
        <w:t>9</w:t>
      </w:r>
      <w:proofErr w:type="gramEnd"/>
      <w:r w:rsidRPr="000B7452">
        <w:rPr>
          <w:rFonts w:ascii="OptimaLTStd" w:hAnsi="OptimaLTStd" w:cs="OptimaLTStd"/>
          <w:color w:val="000000"/>
          <w:spacing w:val="5"/>
          <w:sz w:val="18"/>
          <w:szCs w:val="18"/>
          <w:lang w:val="pt-PT"/>
        </w:rPr>
        <w:t xml:space="preserve"> e 17 anos, foi realizada a entrevista da pesquisa TIC Domicílios, com morador de 18 anos ou mais selecionado aleatoriamente entre os moradores do domicílios;</w:t>
      </w:r>
    </w:p>
    <w:p w14:paraId="329C5503" w14:textId="77777777" w:rsidR="0021673F" w:rsidRPr="000B7452" w:rsidRDefault="0021673F" w:rsidP="00E219D5">
      <w:pPr>
        <w:pStyle w:val="PargrafodaLista"/>
        <w:widowControl w:val="0"/>
        <w:numPr>
          <w:ilvl w:val="0"/>
          <w:numId w:val="8"/>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 xml:space="preserve">Quando havia moradores com faixa etária entre 9 e 17 anos, foi gerado um número aleatório entre 0 e 1, e: </w:t>
      </w:r>
    </w:p>
    <w:p w14:paraId="327631AD" w14:textId="77777777" w:rsidR="0021673F" w:rsidRPr="000B7452" w:rsidRDefault="0021673F" w:rsidP="00E219D5">
      <w:pPr>
        <w:pStyle w:val="PargrafodaLista"/>
        <w:widowControl w:val="0"/>
        <w:numPr>
          <w:ilvl w:val="0"/>
          <w:numId w:val="9"/>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 o número gerado fosse menor ou igual a 0,54, a entrevista da pesquisa TIC Kids Online Brasil foi realizada com morador de 9 a 17 anos de idade selecionado aleatoriamente entre os moradores do domicílio nessa faixa etária;</w:t>
      </w:r>
    </w:p>
    <w:p w14:paraId="7B5C8EAA" w14:textId="77777777" w:rsidR="0021673F" w:rsidRPr="000B7452" w:rsidRDefault="0021673F" w:rsidP="00E219D5">
      <w:pPr>
        <w:pStyle w:val="PargrafodaLista"/>
        <w:widowControl w:val="0"/>
        <w:numPr>
          <w:ilvl w:val="0"/>
          <w:numId w:val="9"/>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 o número gerado fosse maior do que 0,54 e menor ou igual a 0,89, a entrevista da pesquisa TIC Domicílios foi realizada com morador de 10 a 17 anos de idade selecionado aleatoriamente entre os moradores do domicílio nessa faixa etária</w:t>
      </w:r>
      <w:r w:rsidRPr="0021673F">
        <w:rPr>
          <w:vertAlign w:val="superscript"/>
          <w:lang w:val="pt-BR"/>
        </w:rPr>
        <w:footnoteReference w:id="2"/>
      </w:r>
      <w:r w:rsidRPr="000B7452">
        <w:rPr>
          <w:rFonts w:ascii="OptimaLTStd" w:hAnsi="OptimaLTStd" w:cs="OptimaLTStd"/>
          <w:color w:val="000000"/>
          <w:spacing w:val="5"/>
          <w:sz w:val="18"/>
          <w:szCs w:val="18"/>
          <w:lang w:val="pt-BR"/>
        </w:rPr>
        <w:t>;</w:t>
      </w:r>
    </w:p>
    <w:p w14:paraId="28DA0147" w14:textId="77777777" w:rsidR="0021673F" w:rsidRPr="000B7452" w:rsidRDefault="0021673F" w:rsidP="00E219D5">
      <w:pPr>
        <w:pStyle w:val="PargrafodaLista"/>
        <w:widowControl w:val="0"/>
        <w:numPr>
          <w:ilvl w:val="0"/>
          <w:numId w:val="9"/>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 o número gerado fosse maior do que 0,89, a entrevista da pesquisa TIC Domicílios foi realizada com morador de 18 anos ou mais de idade selecionado aleatoriamente entre os moradores do domicílio nessa faixa etária.</w:t>
      </w:r>
    </w:p>
    <w:p w14:paraId="4E6FBB76"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A seleção de moradores em cada domicílio selecionado foi realizada após a listagem dos moradores. Para a seleção dos respondentes da TIC Domicílios e da TIC Kids Online Brasil foi utilizada a solução desenvolvida em </w:t>
      </w:r>
      <w:r w:rsidRPr="0021673F">
        <w:rPr>
          <w:rFonts w:ascii="OptimaLTStd-Italic" w:hAnsi="OptimaLTStd-Italic" w:cs="OptimaLTStd-Italic"/>
          <w:i/>
          <w:iCs/>
          <w:color w:val="000000"/>
          <w:spacing w:val="5"/>
          <w:sz w:val="18"/>
          <w:szCs w:val="18"/>
          <w:lang w:val="pt-BR"/>
        </w:rPr>
        <w:t>tablet</w:t>
      </w:r>
      <w:r w:rsidRPr="0021673F">
        <w:rPr>
          <w:rFonts w:ascii="OptimaLTStd" w:hAnsi="OptimaLTStd" w:cs="OptimaLTStd"/>
          <w:color w:val="000000"/>
          <w:spacing w:val="5"/>
          <w:sz w:val="18"/>
          <w:szCs w:val="18"/>
          <w:lang w:val="pt-BR"/>
        </w:rPr>
        <w:t xml:space="preserve"> na edição de 2015, que faz a seleção aleatória dos moradores entre os listados que forem elegíveis para a pesquisa definida </w:t>
      </w:r>
      <w:r w:rsidRPr="0021673F">
        <w:rPr>
          <w:rFonts w:ascii="OptimaLTStd-Italic" w:hAnsi="OptimaLTStd-Italic" w:cs="OptimaLTStd-Italic"/>
          <w:i/>
          <w:iCs/>
          <w:color w:val="000000"/>
          <w:spacing w:val="5"/>
          <w:sz w:val="18"/>
          <w:szCs w:val="18"/>
          <w:lang w:val="pt-BR"/>
        </w:rPr>
        <w:t>a priori</w:t>
      </w:r>
      <w:r w:rsidRPr="0021673F">
        <w:rPr>
          <w:rFonts w:ascii="OptimaLTStd" w:hAnsi="OptimaLTStd" w:cs="OptimaLTStd"/>
          <w:color w:val="000000"/>
          <w:spacing w:val="5"/>
          <w:sz w:val="18"/>
          <w:szCs w:val="18"/>
          <w:lang w:val="pt-BR"/>
        </w:rPr>
        <w:t xml:space="preserve"> para determinado domicílio, o que equivale à seleção do morador a ser entrevistado por amostragem aleatória simples sem reposição.</w:t>
      </w:r>
    </w:p>
    <w:p w14:paraId="2F778053"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Na pesquisa TIC Kids Online Brasil, além da entrevista com a criança ou adolescente de </w:t>
      </w:r>
      <w:r w:rsidRPr="0021673F">
        <w:rPr>
          <w:rFonts w:ascii="OptimaLTStd" w:hAnsi="OptimaLTStd" w:cs="OptimaLTStd"/>
          <w:color w:val="000000"/>
          <w:spacing w:val="5"/>
          <w:sz w:val="18"/>
          <w:szCs w:val="18"/>
          <w:lang w:val="pt-BR"/>
        </w:rPr>
        <w:br/>
        <w:t>9 a 17 anos de idade, foi realizada uma entrevista com seu pai, mãe ou pessoa responsável – o morador que é declarado como o mais indicado para falar sobre o dia a dia da criança ou adolescente selecionado.</w:t>
      </w:r>
    </w:p>
    <w:p w14:paraId="1682BD8E"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COLETA DE DADOS EM CAMPO</w:t>
      </w:r>
    </w:p>
    <w:p w14:paraId="30AEBC6A" w14:textId="77777777" w:rsidR="0021673F" w:rsidRPr="0021673F" w:rsidRDefault="0021673F" w:rsidP="0021673F">
      <w:pPr>
        <w:widowControl w:val="0"/>
        <w:autoSpaceDE w:val="0"/>
        <w:autoSpaceDN w:val="0"/>
        <w:adjustRightInd w:val="0"/>
        <w:spacing w:before="170" w:after="113" w:line="260" w:lineRule="atLeast"/>
        <w:jc w:val="both"/>
        <w:textAlignment w:val="center"/>
        <w:rPr>
          <w:rFonts w:ascii="ITCFranklinGothicStd-Book" w:hAnsi="ITCFranklinGothicStd-Book" w:cs="ITCFranklinGothicStd-Book"/>
          <w:caps/>
          <w:color w:val="B62170"/>
          <w:spacing w:val="9"/>
          <w:sz w:val="18"/>
          <w:szCs w:val="18"/>
          <w:lang w:val="pt-PT"/>
        </w:rPr>
      </w:pPr>
      <w:r w:rsidRPr="0021673F">
        <w:rPr>
          <w:rFonts w:ascii="ITCFranklinGothicStd-Book" w:hAnsi="ITCFranklinGothicStd-Book" w:cs="ITCFranklinGothicStd-Book"/>
          <w:caps/>
          <w:color w:val="B62170"/>
          <w:spacing w:val="9"/>
          <w:sz w:val="18"/>
          <w:szCs w:val="18"/>
          <w:lang w:val="pt-PT"/>
        </w:rPr>
        <w:t>M</w:t>
      </w:r>
      <w:r w:rsidRPr="0021673F">
        <w:rPr>
          <w:rFonts w:ascii="ITCFranklinGothicStd-Book" w:hAnsi="ITCFranklinGothicStd-Book" w:cs="ITCFranklinGothicStd-Book"/>
          <w:caps/>
          <w:color w:val="B62170"/>
          <w:spacing w:val="9"/>
          <w:sz w:val="18"/>
          <w:szCs w:val="18"/>
          <w:lang w:val="pt-BR" w:bidi="ar-YE"/>
        </w:rPr>
        <w:t>ÉT</w:t>
      </w:r>
      <w:r w:rsidRPr="0021673F">
        <w:rPr>
          <w:rFonts w:ascii="ITCFranklinGothicStd-Book" w:hAnsi="ITCFranklinGothicStd-Book" w:cs="ITCFranklinGothicStd-Book"/>
          <w:caps/>
          <w:color w:val="B62170"/>
          <w:spacing w:val="9"/>
          <w:sz w:val="18"/>
          <w:szCs w:val="18"/>
          <w:lang w:val="pt-PT"/>
        </w:rPr>
        <w:t>ODO DE COLETA</w:t>
      </w:r>
    </w:p>
    <w:p w14:paraId="3A7F0174"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Na edição de 2015, a coleta dos dados foi realizada com o m</w:t>
      </w:r>
      <w:proofErr w:type="spellStart"/>
      <w:r w:rsidRPr="0021673F">
        <w:rPr>
          <w:rFonts w:ascii="OptimaLTStd" w:hAnsi="OptimaLTStd" w:cs="OptimaLTStd"/>
          <w:color w:val="000000"/>
          <w:spacing w:val="5"/>
          <w:sz w:val="18"/>
          <w:szCs w:val="18"/>
          <w:lang w:val="pt-BR" w:bidi="ar-YE"/>
        </w:rPr>
        <w:t>ét</w:t>
      </w:r>
      <w:proofErr w:type="spellEnd"/>
      <w:r w:rsidRPr="0021673F">
        <w:rPr>
          <w:rFonts w:ascii="OptimaLTStd" w:hAnsi="OptimaLTStd" w:cs="OptimaLTStd"/>
          <w:color w:val="000000"/>
          <w:spacing w:val="5"/>
          <w:sz w:val="18"/>
          <w:szCs w:val="18"/>
          <w:lang w:val="pt-PT"/>
        </w:rPr>
        <w:t xml:space="preserve">odo CAPI (do inglês </w:t>
      </w:r>
      <w:r w:rsidRPr="0021673F">
        <w:rPr>
          <w:rFonts w:ascii="OptimaLTStd-Italic" w:hAnsi="OptimaLTStd-Italic" w:cs="OptimaLTStd-Italic"/>
          <w:i/>
          <w:iCs/>
          <w:color w:val="000000"/>
          <w:spacing w:val="5"/>
          <w:sz w:val="18"/>
          <w:szCs w:val="18"/>
          <w:lang w:val="pt-PT"/>
        </w:rPr>
        <w:t>Computer-Assisted Personal Interviewing</w:t>
      </w:r>
      <w:r w:rsidRPr="0021673F">
        <w:rPr>
          <w:rFonts w:ascii="OptimaLTStd" w:hAnsi="OptimaLTStd" w:cs="OptimaLTStd"/>
          <w:color w:val="000000"/>
          <w:spacing w:val="5"/>
          <w:sz w:val="18"/>
          <w:szCs w:val="18"/>
          <w:lang w:val="pt-PT"/>
        </w:rPr>
        <w:t xml:space="preserve">), que consiste em ter o questionário programado em um </w:t>
      </w:r>
      <w:r w:rsidRPr="0021673F">
        <w:rPr>
          <w:rFonts w:ascii="OptimaLTStd-Italic" w:hAnsi="OptimaLTStd-Italic" w:cs="OptimaLTStd-Italic"/>
          <w:i/>
          <w:iCs/>
          <w:color w:val="000000"/>
          <w:spacing w:val="5"/>
          <w:sz w:val="18"/>
          <w:szCs w:val="18"/>
          <w:lang w:val="pt-PT"/>
        </w:rPr>
        <w:t>software</w:t>
      </w:r>
      <w:r w:rsidRPr="0021673F">
        <w:rPr>
          <w:rFonts w:ascii="OptimaLTStd" w:hAnsi="OptimaLTStd" w:cs="OptimaLTStd"/>
          <w:color w:val="000000"/>
          <w:spacing w:val="5"/>
          <w:sz w:val="18"/>
          <w:szCs w:val="18"/>
          <w:lang w:val="pt-PT"/>
        </w:rPr>
        <w:t xml:space="preserve"> para </w:t>
      </w:r>
      <w:r w:rsidRPr="0021673F">
        <w:rPr>
          <w:rFonts w:ascii="OptimaLTStd-Italic" w:hAnsi="OptimaLTStd-Italic" w:cs="OptimaLTStd-Italic"/>
          <w:i/>
          <w:iCs/>
          <w:color w:val="000000"/>
          <w:spacing w:val="5"/>
          <w:sz w:val="18"/>
          <w:szCs w:val="18"/>
          <w:lang w:val="pt-PT"/>
        </w:rPr>
        <w:t>tablet</w:t>
      </w:r>
      <w:r w:rsidRPr="0021673F">
        <w:rPr>
          <w:rFonts w:ascii="OptimaLTStd" w:hAnsi="OptimaLTStd" w:cs="OptimaLTStd"/>
          <w:color w:val="000000"/>
          <w:spacing w:val="5"/>
          <w:sz w:val="18"/>
          <w:szCs w:val="18"/>
          <w:lang w:val="pt-PT"/>
        </w:rPr>
        <w:t xml:space="preserve"> e aplicado por entrevistadores em interação face a face. Para as seções de autopreenchimento foi utilizado o modo de coleta </w:t>
      </w:r>
      <w:r w:rsidRPr="0021673F">
        <w:rPr>
          <w:rFonts w:ascii="OptimaLTStd" w:hAnsi="OptimaLTStd" w:cs="OptimaLTStd"/>
          <w:color w:val="000000"/>
          <w:spacing w:val="5"/>
          <w:sz w:val="18"/>
          <w:szCs w:val="18"/>
          <w:lang w:val="pt-PT"/>
        </w:rPr>
        <w:br/>
        <w:t xml:space="preserve">CASI (do inglês </w:t>
      </w:r>
      <w:r w:rsidRPr="0021673F">
        <w:rPr>
          <w:rFonts w:ascii="OptimaLTStd-Italic" w:hAnsi="OptimaLTStd-Italic" w:cs="OptimaLTStd-Italic"/>
          <w:i/>
          <w:iCs/>
          <w:color w:val="000000"/>
          <w:spacing w:val="5"/>
          <w:sz w:val="18"/>
          <w:szCs w:val="18"/>
          <w:lang w:val="pt-PT"/>
        </w:rPr>
        <w:t>Computer-Assisted Self Interviewing</w:t>
      </w:r>
      <w:r w:rsidRPr="0021673F">
        <w:rPr>
          <w:rFonts w:ascii="OptimaLTStd" w:hAnsi="OptimaLTStd" w:cs="OptimaLTStd"/>
          <w:color w:val="000000"/>
          <w:spacing w:val="5"/>
          <w:sz w:val="18"/>
          <w:szCs w:val="18"/>
          <w:lang w:val="pt-PT"/>
        </w:rPr>
        <w:t xml:space="preserve">), em que o próprio respondente utiliza o </w:t>
      </w:r>
      <w:r w:rsidRPr="0021673F">
        <w:rPr>
          <w:rFonts w:ascii="OptimaLTStd-Italic" w:hAnsi="OptimaLTStd-Italic" w:cs="OptimaLTStd-Italic"/>
          <w:i/>
          <w:iCs/>
          <w:color w:val="000000"/>
          <w:spacing w:val="5"/>
          <w:sz w:val="18"/>
          <w:szCs w:val="18"/>
          <w:lang w:val="pt-PT"/>
        </w:rPr>
        <w:t>tablet</w:t>
      </w:r>
      <w:r w:rsidRPr="0021673F">
        <w:rPr>
          <w:rFonts w:ascii="OptimaLTStd" w:hAnsi="OptimaLTStd" w:cs="OptimaLTStd"/>
          <w:color w:val="000000"/>
          <w:spacing w:val="5"/>
          <w:sz w:val="18"/>
          <w:szCs w:val="18"/>
          <w:lang w:val="pt-PT"/>
        </w:rPr>
        <w:t xml:space="preserve"> para responder às perguntas, sem interação com o entrevistador.</w:t>
      </w:r>
    </w:p>
    <w:p w14:paraId="35679BE7" w14:textId="77777777" w:rsidR="0021673F" w:rsidRPr="0021673F" w:rsidRDefault="0021673F" w:rsidP="0021673F">
      <w:pPr>
        <w:widowControl w:val="0"/>
        <w:autoSpaceDE w:val="0"/>
        <w:autoSpaceDN w:val="0"/>
        <w:adjustRightInd w:val="0"/>
        <w:spacing w:before="340" w:after="113"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DATA DE COLETA</w:t>
      </w:r>
    </w:p>
    <w:p w14:paraId="62D4C1CF"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 coleta de dados da pesquisa TIC Kids Online Brasil 2015 ocorreu entre novembro de 2015 e junho de 2016, em todo o território nacional.</w:t>
      </w:r>
    </w:p>
    <w:p w14:paraId="171C1AB0" w14:textId="77777777" w:rsidR="0021673F" w:rsidRPr="0021673F" w:rsidRDefault="0021673F" w:rsidP="0021673F">
      <w:pPr>
        <w:widowControl w:val="0"/>
        <w:autoSpaceDE w:val="0"/>
        <w:autoSpaceDN w:val="0"/>
        <w:adjustRightInd w:val="0"/>
        <w:spacing w:before="340" w:after="113"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PROCEDIMENTOS E CONTROLE DE CAMPO</w:t>
      </w:r>
    </w:p>
    <w:p w14:paraId="2C388869" w14:textId="77777777" w:rsid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Diversas ações foram realizadas a fim de garantir a maior padronização possível na forma de coleta de dados em todo o Brasil e, assim, minimizar os possíveis erros não amostrais. Alguns exemplos são citados a seguir. </w:t>
      </w:r>
    </w:p>
    <w:p w14:paraId="7545E3B9" w14:textId="77777777" w:rsidR="000B7452" w:rsidRPr="0021673F" w:rsidRDefault="000B7452"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p>
    <w:p w14:paraId="0FD60003" w14:textId="77777777" w:rsidR="0021673F" w:rsidRPr="0021673F" w:rsidRDefault="0021673F" w:rsidP="0021673F">
      <w:pPr>
        <w:widowControl w:val="0"/>
        <w:autoSpaceDE w:val="0"/>
        <w:autoSpaceDN w:val="0"/>
        <w:adjustRightInd w:val="0"/>
        <w:spacing w:before="113"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 xml:space="preserve">IMPOSSIBILIDADE DE COMPLETAR ENTREVISTAS NOS SETORES CENSITÁRIOS </w:t>
      </w:r>
    </w:p>
    <w:p w14:paraId="1FCB1AB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Nos casos de impossibilidade de acesso ao setor como um todo, tais setores foram considerados como perdas. Segue um resumo dessas situações, definidas a partir de ocorrências previstas no planejamento e das situações ocorridas durante a coleta de dados:</w:t>
      </w:r>
    </w:p>
    <w:p w14:paraId="4DCD2EC8" w14:textId="77777777" w:rsidR="0021673F" w:rsidRPr="000B7452" w:rsidRDefault="0021673F" w:rsidP="00E219D5">
      <w:pPr>
        <w:pStyle w:val="PargrafodaLista"/>
        <w:widowControl w:val="0"/>
        <w:numPr>
          <w:ilvl w:val="0"/>
          <w:numId w:val="10"/>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Tráfico de drogas, Unidade de Polícia Pacificadora (UPP);</w:t>
      </w:r>
    </w:p>
    <w:p w14:paraId="538886FF" w14:textId="77777777" w:rsidR="0021673F" w:rsidRPr="000B7452" w:rsidRDefault="0021673F" w:rsidP="00E219D5">
      <w:pPr>
        <w:pStyle w:val="PargrafodaLista"/>
        <w:widowControl w:val="0"/>
        <w:numPr>
          <w:ilvl w:val="0"/>
          <w:numId w:val="10"/>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Sem acesso aos moradores (condomínio fechado, prédio, fazenda);</w:t>
      </w:r>
    </w:p>
    <w:p w14:paraId="37AFC465" w14:textId="77777777" w:rsidR="0021673F" w:rsidRPr="000B7452" w:rsidRDefault="0021673F" w:rsidP="00E219D5">
      <w:pPr>
        <w:pStyle w:val="PargrafodaLista"/>
        <w:widowControl w:val="0"/>
        <w:numPr>
          <w:ilvl w:val="0"/>
          <w:numId w:val="10"/>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Setor sem domicílios;</w:t>
      </w:r>
    </w:p>
    <w:p w14:paraId="6D0E35C6" w14:textId="77777777" w:rsidR="0021673F" w:rsidRPr="000B7452" w:rsidRDefault="0021673F" w:rsidP="00E219D5">
      <w:pPr>
        <w:pStyle w:val="PargrafodaLista"/>
        <w:widowControl w:val="0"/>
        <w:numPr>
          <w:ilvl w:val="0"/>
          <w:numId w:val="10"/>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Chuvas, áreas de risco, bloqueio do acesso;</w:t>
      </w:r>
    </w:p>
    <w:p w14:paraId="5531DA06" w14:textId="77777777" w:rsidR="0021673F" w:rsidRPr="000B7452" w:rsidRDefault="0021673F" w:rsidP="00E219D5">
      <w:pPr>
        <w:pStyle w:val="PargrafodaLista"/>
        <w:widowControl w:val="0"/>
        <w:numPr>
          <w:ilvl w:val="0"/>
          <w:numId w:val="10"/>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0B7452">
        <w:rPr>
          <w:rFonts w:ascii="OptimaLTStd" w:hAnsi="OptimaLTStd" w:cs="OptimaLTStd"/>
          <w:color w:val="000000"/>
          <w:spacing w:val="5"/>
          <w:sz w:val="18"/>
          <w:szCs w:val="18"/>
          <w:lang w:val="pt-BR"/>
        </w:rPr>
        <w:t>Setor com perfil comercial, vazio.</w:t>
      </w:r>
    </w:p>
    <w:p w14:paraId="153E1B5C" w14:textId="77777777" w:rsidR="000B7452" w:rsidRDefault="000B7452" w:rsidP="0021673F">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B62170"/>
          <w:spacing w:val="8"/>
          <w:sz w:val="16"/>
          <w:szCs w:val="16"/>
          <w:lang w:val="pt-BR"/>
        </w:rPr>
      </w:pPr>
    </w:p>
    <w:p w14:paraId="74860400" w14:textId="77777777" w:rsidR="0021673F" w:rsidRPr="0021673F" w:rsidRDefault="0021673F" w:rsidP="0021673F">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IMPOSSIBILIDADE DE REALIZAR ENTREVISTAS NO DOMICÍLIO</w:t>
      </w:r>
    </w:p>
    <w:p w14:paraId="54545C73"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A seleção dos domicílios a serem abordados para realização de entrevistas foi realizada a partir da quantidade de domicílios particulares encontrados pela contagem realizada no momento do arrolamento. Considerando as abordagens nos domicílios, foram feitas até quatro visitas em dias e horários diferentes para tentativa de realização da entrevista. </w:t>
      </w:r>
    </w:p>
    <w:p w14:paraId="436B89B5"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As revisitas nos domicílios foram realizadas diante das seguintes ocorrências:</w:t>
      </w:r>
    </w:p>
    <w:p w14:paraId="0F8ECE1B" w14:textId="77777777" w:rsidR="0021673F" w:rsidRPr="00E219D5" w:rsidRDefault="0021673F" w:rsidP="00E219D5">
      <w:pPr>
        <w:pStyle w:val="PargrafodaLista"/>
        <w:widowControl w:val="0"/>
        <w:numPr>
          <w:ilvl w:val="0"/>
          <w:numId w:val="1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Ausência de morador no domicílio;</w:t>
      </w:r>
    </w:p>
    <w:p w14:paraId="7485A41E" w14:textId="77777777" w:rsidR="0021673F" w:rsidRPr="00E219D5" w:rsidRDefault="0021673F" w:rsidP="00E219D5">
      <w:pPr>
        <w:pStyle w:val="PargrafodaLista"/>
        <w:widowControl w:val="0"/>
        <w:numPr>
          <w:ilvl w:val="0"/>
          <w:numId w:val="1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Impossibilidade de algum morador atender o entrevistador;</w:t>
      </w:r>
    </w:p>
    <w:p w14:paraId="45F60996" w14:textId="77777777" w:rsidR="0021673F" w:rsidRPr="00E219D5" w:rsidRDefault="0021673F" w:rsidP="00E219D5">
      <w:pPr>
        <w:pStyle w:val="PargrafodaLista"/>
        <w:widowControl w:val="0"/>
        <w:numPr>
          <w:ilvl w:val="0"/>
          <w:numId w:val="1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Impossibilidade de o morador selecionado atender o entrevistador;</w:t>
      </w:r>
    </w:p>
    <w:p w14:paraId="0ADA8E8C" w14:textId="77777777" w:rsidR="0021673F" w:rsidRPr="00E219D5" w:rsidRDefault="0021673F" w:rsidP="00E219D5">
      <w:pPr>
        <w:pStyle w:val="PargrafodaLista"/>
        <w:widowControl w:val="0"/>
        <w:numPr>
          <w:ilvl w:val="0"/>
          <w:numId w:val="1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Ausência da pessoa selecionada;</w:t>
      </w:r>
    </w:p>
    <w:p w14:paraId="7D9B362C" w14:textId="77777777" w:rsidR="0021673F" w:rsidRPr="00E219D5" w:rsidRDefault="0021673F" w:rsidP="00E219D5">
      <w:pPr>
        <w:pStyle w:val="PargrafodaLista"/>
        <w:widowControl w:val="0"/>
        <w:numPr>
          <w:ilvl w:val="0"/>
          <w:numId w:val="11"/>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Recusa do porteiro ou síndico (em condomínio ou prédio);</w:t>
      </w:r>
    </w:p>
    <w:p w14:paraId="467A215B" w14:textId="77777777" w:rsidR="0021673F" w:rsidRPr="00E219D5" w:rsidRDefault="0021673F" w:rsidP="00E219D5">
      <w:pPr>
        <w:pStyle w:val="PargrafodaLista"/>
        <w:widowControl w:val="0"/>
        <w:numPr>
          <w:ilvl w:val="0"/>
          <w:numId w:val="11"/>
        </w:numPr>
        <w:suppressAutoHyphens/>
        <w:autoSpaceDE w:val="0"/>
        <w:autoSpaceDN w:val="0"/>
        <w:adjustRightInd w:val="0"/>
        <w:spacing w:before="57" w:after="22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Recusa de acesso ao domicílio.</w:t>
      </w:r>
    </w:p>
    <w:p w14:paraId="565E8523"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Em alguns casos, como nos relacionados a seguir, houve a impossibilidade de realização de entrevista no domicílio selecionado mesmo após a quarta visita:</w:t>
      </w:r>
    </w:p>
    <w:p w14:paraId="03266AD5"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Pessoa selecionada viajando, com ausência prolongada superior ao período da pesquisa;</w:t>
      </w:r>
    </w:p>
    <w:p w14:paraId="73DD1C0E"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Pessoa selecionada inapta a responder o questionário;</w:t>
      </w:r>
    </w:p>
    <w:p w14:paraId="048A4B83"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Recusa da pessoa selecionada;</w:t>
      </w:r>
    </w:p>
    <w:p w14:paraId="487FA5E6"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Domicílio vazio ou desocupado;</w:t>
      </w:r>
    </w:p>
    <w:p w14:paraId="640C4311"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Domicílio com função diferente de moradia (comércio, escritório, clínica, etc.);</w:t>
      </w:r>
    </w:p>
    <w:p w14:paraId="4575CD33"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Domicílio de veraneio ou utilizado em período de férias;</w:t>
      </w:r>
    </w:p>
    <w:p w14:paraId="534DF831" w14:textId="77777777" w:rsidR="0021673F" w:rsidRPr="00E219D5" w:rsidRDefault="0021673F" w:rsidP="00E219D5">
      <w:pPr>
        <w:pStyle w:val="PargrafodaLista"/>
        <w:widowControl w:val="0"/>
        <w:numPr>
          <w:ilvl w:val="0"/>
          <w:numId w:val="12"/>
        </w:numPr>
        <w:suppressAutoHyphens/>
        <w:autoSpaceDE w:val="0"/>
        <w:autoSpaceDN w:val="0"/>
        <w:adjustRightInd w:val="0"/>
        <w:spacing w:before="57" w:after="22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Recusa do porteiro ou síndico (em condomínio ou prédio).</w:t>
      </w:r>
    </w:p>
    <w:p w14:paraId="71374165"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Considerando o método utilizado, em que há uma lista de domicílios previamente selecionados a serem percorridos, a taxa de resposta foi de 71%. </w:t>
      </w:r>
    </w:p>
    <w:p w14:paraId="6FD4B879"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4"/>
          <w:sz w:val="18"/>
          <w:szCs w:val="18"/>
          <w:lang w:val="pt-BR"/>
        </w:rPr>
        <w:t>Vale mencionar que alguns setores apresentaram dificuldade em atingir a taxa de resposta esperada, mesmo tomando ações para minimizar alguns problemas, como no caso de setores com grande número de prédios ou condomínios, onde há maior dificuldade de acesso aos domicílios. Nesses casos, a estratégia tomada consistiu no envio de carta, via Correios, direcionada aos domicílios selecionados nesses setores. Essa carta continha informações sobre a pesquisa, com o objetivo de sensibilizar os respectivos moradores a participarem da pesquisa.</w:t>
      </w:r>
    </w:p>
    <w:p w14:paraId="352B5593"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PROCESSAMENTO DE DADOS</w:t>
      </w:r>
    </w:p>
    <w:p w14:paraId="5A7EBEDE" w14:textId="77777777" w:rsidR="0021673F" w:rsidRPr="0021673F" w:rsidRDefault="0021673F" w:rsidP="0021673F">
      <w:pPr>
        <w:widowControl w:val="0"/>
        <w:autoSpaceDE w:val="0"/>
        <w:autoSpaceDN w:val="0"/>
        <w:adjustRightInd w:val="0"/>
        <w:spacing w:before="170"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PROCEDIMENTOS DE PONDERAÇÃO</w:t>
      </w:r>
    </w:p>
    <w:p w14:paraId="4B6D3C04"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PT"/>
        </w:rPr>
        <w:t>O peso amostral básico de cada unidade de seleção – município ou setor censitário – foi calculado separadamente para cada estrato, considerando o inverso da probabilidade de seleção descrita anteriormente.</w:t>
      </w:r>
    </w:p>
    <w:p w14:paraId="38A43879" w14:textId="77777777" w:rsidR="0021673F" w:rsidRPr="0021673F" w:rsidRDefault="0021673F" w:rsidP="0021673F">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Ponderação dos municípios</w:t>
      </w:r>
    </w:p>
    <w:p w14:paraId="0F175DB1"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Considerando a descrição do método de seleção dos municípios, o peso básico de cada município em cada estrato da amostra é dado pela fórmula:</w:t>
      </w:r>
    </w:p>
    <w:tbl>
      <w:tblPr>
        <w:tblW w:w="0" w:type="auto"/>
        <w:tblInd w:w="-8" w:type="dxa"/>
        <w:tblLayout w:type="fixed"/>
        <w:tblCellMar>
          <w:left w:w="0" w:type="dxa"/>
          <w:right w:w="0" w:type="dxa"/>
        </w:tblCellMar>
        <w:tblLook w:val="0000" w:firstRow="0" w:lastRow="0" w:firstColumn="0" w:lastColumn="0" w:noHBand="0" w:noVBand="0"/>
      </w:tblPr>
      <w:tblGrid>
        <w:gridCol w:w="283"/>
        <w:gridCol w:w="227"/>
        <w:gridCol w:w="114"/>
        <w:gridCol w:w="737"/>
        <w:gridCol w:w="5718"/>
      </w:tblGrid>
      <w:tr w:rsidR="0021673F" w:rsidRPr="00256C71" w14:paraId="0BBAE561" w14:textId="77777777" w:rsidTr="00E219D5">
        <w:trPr>
          <w:trHeight w:hRule="exact" w:val="396"/>
        </w:trPr>
        <w:tc>
          <w:tcPr>
            <w:tcW w:w="283" w:type="dxa"/>
            <w:vMerge w:val="restart"/>
            <w:tcMar>
              <w:top w:w="57" w:type="dxa"/>
              <w:left w:w="0" w:type="dxa"/>
              <w:bottom w:w="0" w:type="dxa"/>
              <w:right w:w="0" w:type="dxa"/>
            </w:tcMar>
            <w:vAlign w:val="center"/>
          </w:tcPr>
          <w:p w14:paraId="45858D9D"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9"/>
                <w:vertAlign w:val="subscript"/>
                <w:lang w:val="pt-BR"/>
              </w:rPr>
              <w:t>hi</w:t>
            </w:r>
            <w:proofErr w:type="spellEnd"/>
          </w:p>
        </w:tc>
        <w:tc>
          <w:tcPr>
            <w:tcW w:w="227" w:type="dxa"/>
            <w:vMerge w:val="restart"/>
            <w:tcMar>
              <w:top w:w="57" w:type="dxa"/>
              <w:left w:w="0" w:type="dxa"/>
              <w:bottom w:w="0" w:type="dxa"/>
              <w:right w:w="0" w:type="dxa"/>
            </w:tcMar>
            <w:vAlign w:val="center"/>
          </w:tcPr>
          <w:p w14:paraId="2F96995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114" w:type="dxa"/>
            <w:vMerge w:val="restart"/>
            <w:tcMar>
              <w:top w:w="57" w:type="dxa"/>
              <w:left w:w="0" w:type="dxa"/>
              <w:bottom w:w="0" w:type="dxa"/>
              <w:right w:w="0" w:type="dxa"/>
            </w:tcMar>
          </w:tcPr>
          <w:p w14:paraId="3F85D8F4"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CE0D885"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28DF0B8F"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0FCB2AFE"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003D150A"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425CCE0A"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7D593251"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61EC5019"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41C9C6E5"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74E003AC"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50F9DE6F"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p w14:paraId="1CD73965" w14:textId="77777777" w:rsidR="0021673F" w:rsidRPr="0021673F" w:rsidRDefault="0021673F" w:rsidP="0021673F">
            <w:pPr>
              <w:widowControl w:val="0"/>
              <w:suppressAutoHyphens/>
              <w:autoSpaceDE w:val="0"/>
              <w:autoSpaceDN w:val="0"/>
              <w:adjustRightInd w:val="0"/>
              <w:spacing w:line="150" w:lineRule="atLeast"/>
              <w:textAlignment w:val="center"/>
              <w:rPr>
                <w:rFonts w:ascii="Symbol" w:hAnsi="Symbol" w:cs="Symbol"/>
                <w:color w:val="B62170"/>
                <w:spacing w:val="3"/>
                <w:sz w:val="12"/>
                <w:szCs w:val="12"/>
                <w:lang w:val="pt-BR"/>
              </w:rPr>
            </w:pPr>
            <w:r w:rsidRPr="0021673F">
              <w:rPr>
                <w:rFonts w:ascii="Symbol" w:hAnsi="Symbol" w:cs="Symbol"/>
                <w:color w:val="B62170"/>
                <w:spacing w:val="3"/>
                <w:sz w:val="12"/>
                <w:szCs w:val="12"/>
                <w:lang w:val="pt-BR"/>
              </w:rPr>
              <w:t></w:t>
            </w:r>
          </w:p>
          <w:p w14:paraId="07C18ED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Med" w:hAnsi="ITCFranklinGothicStd-Med" w:cs="ITCFranklinGothicStd-Med"/>
                <w:caps/>
                <w:color w:val="000000"/>
                <w:spacing w:val="3"/>
                <w:sz w:val="12"/>
                <w:szCs w:val="12"/>
                <w:lang w:val="pt-BR"/>
              </w:rPr>
            </w:pPr>
            <w:r w:rsidRPr="0021673F">
              <w:rPr>
                <w:rFonts w:ascii="Symbol" w:hAnsi="Symbol" w:cs="Symbol"/>
                <w:color w:val="B62170"/>
                <w:spacing w:val="3"/>
                <w:sz w:val="12"/>
                <w:szCs w:val="12"/>
                <w:lang w:val="pt-BR"/>
              </w:rPr>
              <w:t></w:t>
            </w:r>
            <w:r w:rsidRPr="0021673F">
              <w:rPr>
                <w:rFonts w:ascii="Symbol" w:hAnsi="Symbol" w:cs="Symbol"/>
                <w:color w:val="B62170"/>
                <w:spacing w:val="3"/>
                <w:sz w:val="12"/>
                <w:szCs w:val="12"/>
                <w:lang w:val="pt-BR"/>
              </w:rPr>
              <w:t></w:t>
            </w:r>
          </w:p>
        </w:tc>
        <w:tc>
          <w:tcPr>
            <w:tcW w:w="737" w:type="dxa"/>
            <w:tcMar>
              <w:top w:w="0" w:type="dxa"/>
              <w:left w:w="0" w:type="dxa"/>
              <w:bottom w:w="0" w:type="dxa"/>
              <w:right w:w="0" w:type="dxa"/>
            </w:tcMar>
            <w:vAlign w:val="center"/>
          </w:tcPr>
          <w:p w14:paraId="27919BF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spacing w:val="4"/>
                <w:position w:val="4"/>
                <w:sz w:val="22"/>
                <w:szCs w:val="22"/>
                <w:lang w:val="pt-BR"/>
              </w:rPr>
              <w:t>1</w:t>
            </w:r>
          </w:p>
        </w:tc>
        <w:tc>
          <w:tcPr>
            <w:tcW w:w="5718" w:type="dxa"/>
            <w:tcMar>
              <w:top w:w="113" w:type="dxa"/>
              <w:left w:w="113" w:type="dxa"/>
              <w:bottom w:w="113" w:type="dxa"/>
              <w:right w:w="0" w:type="dxa"/>
            </w:tcMar>
            <w:vAlign w:val="center"/>
          </w:tcPr>
          <w:p w14:paraId="1818D54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xml:space="preserve">, se é município da capital, Cidade Digital ou município </w:t>
            </w:r>
            <w:proofErr w:type="spellStart"/>
            <w:r w:rsidRPr="0021673F">
              <w:rPr>
                <w:rFonts w:ascii="ITCFranklinGothicStd-Book" w:hAnsi="ITCFranklinGothicStd-Book" w:cs="ITCFranklinGothicStd-Book"/>
                <w:color w:val="000000"/>
                <w:spacing w:val="3"/>
                <w:sz w:val="16"/>
                <w:szCs w:val="16"/>
                <w:lang w:val="pt-BR"/>
              </w:rPr>
              <w:t>autorrepresentativo</w:t>
            </w:r>
            <w:proofErr w:type="spellEnd"/>
          </w:p>
        </w:tc>
      </w:tr>
      <w:tr w:rsidR="0021673F" w:rsidRPr="0021673F" w14:paraId="2D6BF3F8" w14:textId="77777777" w:rsidTr="00E219D5">
        <w:trPr>
          <w:trHeight w:hRule="exact" w:val="429"/>
        </w:trPr>
        <w:tc>
          <w:tcPr>
            <w:tcW w:w="283" w:type="dxa"/>
            <w:vMerge/>
          </w:tcPr>
          <w:p w14:paraId="1BFE72E3"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227" w:type="dxa"/>
            <w:vMerge/>
          </w:tcPr>
          <w:p w14:paraId="0B8A2E3B"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114" w:type="dxa"/>
            <w:vMerge/>
          </w:tcPr>
          <w:p w14:paraId="4F1C5703"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737" w:type="dxa"/>
            <w:tcMar>
              <w:top w:w="0" w:type="dxa"/>
              <w:left w:w="0" w:type="dxa"/>
              <w:bottom w:w="113" w:type="dxa"/>
              <w:right w:w="0" w:type="dxa"/>
            </w:tcMar>
            <w:vAlign w:val="center"/>
          </w:tcPr>
          <w:p w14:paraId="0D42F62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T</w:t>
            </w:r>
            <w:r w:rsidRPr="0021673F">
              <w:rPr>
                <w:rFonts w:ascii="MinionPro-It" w:hAnsi="MinionPro-It" w:cs="MinionPro-It"/>
                <w:i/>
                <w:iCs/>
                <w:color w:val="B62170"/>
                <w:vertAlign w:val="subscript"/>
                <w:lang w:val="pt-BR"/>
              </w:rPr>
              <w:t>h</w:t>
            </w:r>
            <w:proofErr w:type="spellEnd"/>
          </w:p>
        </w:tc>
        <w:tc>
          <w:tcPr>
            <w:tcW w:w="5718" w:type="dxa"/>
            <w:vMerge w:val="restart"/>
            <w:tcMar>
              <w:top w:w="57" w:type="dxa"/>
              <w:left w:w="113" w:type="dxa"/>
              <w:bottom w:w="170" w:type="dxa"/>
              <w:right w:w="0" w:type="dxa"/>
            </w:tcMar>
            <w:vAlign w:val="center"/>
          </w:tcPr>
          <w:p w14:paraId="5CEA8E8F"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caso contrário</w:t>
            </w:r>
          </w:p>
        </w:tc>
      </w:tr>
      <w:tr w:rsidR="0021673F" w:rsidRPr="0021673F" w14:paraId="417FFEB1" w14:textId="77777777" w:rsidTr="00E219D5">
        <w:trPr>
          <w:trHeight w:hRule="exact" w:val="501"/>
        </w:trPr>
        <w:tc>
          <w:tcPr>
            <w:tcW w:w="283" w:type="dxa"/>
            <w:vMerge/>
          </w:tcPr>
          <w:p w14:paraId="217B39C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7" w:type="dxa"/>
            <w:vMerge/>
          </w:tcPr>
          <w:p w14:paraId="0F64421D"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14" w:type="dxa"/>
            <w:vMerge/>
          </w:tcPr>
          <w:p w14:paraId="14491C91"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737" w:type="dxa"/>
            <w:tcMar>
              <w:top w:w="57" w:type="dxa"/>
              <w:left w:w="0" w:type="dxa"/>
              <w:bottom w:w="0" w:type="dxa"/>
              <w:right w:w="0" w:type="dxa"/>
            </w:tcMar>
            <w:vAlign w:val="center"/>
          </w:tcPr>
          <w:p w14:paraId="53D9ABD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n</w:t>
            </w:r>
            <w:r w:rsidRPr="0021673F">
              <w:rPr>
                <w:rFonts w:ascii="MinionPro-It" w:hAnsi="MinionPro-It" w:cs="MinionPro-It"/>
                <w:i/>
                <w:iCs/>
                <w:color w:val="B62170"/>
                <w:position w:val="9"/>
                <w:vertAlign w:val="subscript"/>
                <w:lang w:val="pt-BR"/>
              </w:rPr>
              <w:t>h</w:t>
            </w:r>
            <w:proofErr w:type="spellEnd"/>
            <w:r w:rsidRPr="0021673F">
              <w:rPr>
                <w:rFonts w:ascii="Calibri" w:eastAsia="Calibri" w:hAnsi="Calibri" w:cs="Calibri"/>
                <w:i/>
                <w:iCs/>
                <w:color w:val="B62170"/>
                <w:position w:val="9"/>
                <w:vertAlign w:val="subscript"/>
                <w:lang w:val="pt-BR"/>
              </w:rPr>
              <w:t> </w:t>
            </w:r>
            <w:r w:rsidRPr="0021673F">
              <w:rPr>
                <w:rFonts w:ascii="Symbol" w:hAnsi="Symbol" w:cs="Symbol"/>
                <w:color w:val="B62170"/>
                <w:position w:val="9"/>
                <w:sz w:val="20"/>
                <w:szCs w:val="20"/>
                <w:lang w:val="pt-BR"/>
              </w:rPr>
              <w:t></w:t>
            </w:r>
            <w:r w:rsidRPr="0021673F">
              <w:rPr>
                <w:rFonts w:ascii="MinionPro-It" w:hAnsi="MinionPro-It" w:cs="MinionPro-It"/>
                <w:i/>
                <w:iCs/>
                <w:color w:val="B62170"/>
                <w:position w:val="9"/>
                <w:vertAlign w:val="subscript"/>
                <w:lang w:val="pt-BR"/>
              </w:rPr>
              <w:t xml:space="preserve"> </w:t>
            </w:r>
            <w:proofErr w:type="spellStart"/>
            <w:r w:rsidRPr="0021673F">
              <w:rPr>
                <w:rFonts w:ascii="MinionPro-It" w:hAnsi="MinionPro-It" w:cs="MinionPro-It"/>
                <w:i/>
                <w:iCs/>
                <w:color w:val="B62170"/>
                <w:position w:val="9"/>
                <w:lang w:val="pt-BR"/>
              </w:rPr>
              <w:t>M</w:t>
            </w:r>
            <w:r w:rsidRPr="0021673F">
              <w:rPr>
                <w:rFonts w:ascii="MinionPro-It" w:hAnsi="MinionPro-It" w:cs="MinionPro-It"/>
                <w:i/>
                <w:iCs/>
                <w:color w:val="B62170"/>
                <w:position w:val="9"/>
                <w:vertAlign w:val="subscript"/>
                <w:lang w:val="pt-BR"/>
              </w:rPr>
              <w:t>hi</w:t>
            </w:r>
            <w:proofErr w:type="spellEnd"/>
          </w:p>
        </w:tc>
        <w:tc>
          <w:tcPr>
            <w:tcW w:w="5718" w:type="dxa"/>
            <w:vMerge/>
          </w:tcPr>
          <w:p w14:paraId="60A1FD51" w14:textId="77777777" w:rsidR="0021673F" w:rsidRPr="0021673F" w:rsidRDefault="0021673F" w:rsidP="0021673F">
            <w:pPr>
              <w:widowControl w:val="0"/>
              <w:autoSpaceDE w:val="0"/>
              <w:autoSpaceDN w:val="0"/>
              <w:adjustRightInd w:val="0"/>
              <w:rPr>
                <w:rFonts w:ascii="ITCFranklinGothicStd-Book" w:hAnsi="ITCFranklinGothicStd-Book"/>
              </w:rPr>
            </w:pPr>
          </w:p>
        </w:tc>
      </w:tr>
    </w:tbl>
    <w:p w14:paraId="665AA636" w14:textId="77777777" w:rsidR="0021673F" w:rsidRPr="0021673F" w:rsidRDefault="0021673F" w:rsidP="0021673F">
      <w:pPr>
        <w:widowControl w:val="0"/>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PT"/>
        </w:rPr>
      </w:pPr>
    </w:p>
    <w:p w14:paraId="3EA7649F"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p>
    <w:p w14:paraId="36CBFD08"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496"/>
        <w:gridCol w:w="6818"/>
      </w:tblGrid>
      <w:tr w:rsidR="0021673F" w:rsidRPr="00256C71" w14:paraId="0A28773E" w14:textId="77777777" w:rsidTr="00E219D5">
        <w:trPr>
          <w:trHeight w:hRule="exact" w:val="368"/>
        </w:trPr>
        <w:tc>
          <w:tcPr>
            <w:tcW w:w="340" w:type="dxa"/>
            <w:tcMar>
              <w:top w:w="170" w:type="dxa"/>
              <w:left w:w="0" w:type="dxa"/>
              <w:bottom w:w="0" w:type="dxa"/>
              <w:right w:w="0" w:type="dxa"/>
            </w:tcMar>
            <w:vAlign w:val="center"/>
          </w:tcPr>
          <w:p w14:paraId="4AB6EA8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9"/>
                <w:vertAlign w:val="subscript"/>
                <w:lang w:val="pt-BR"/>
              </w:rPr>
              <w:t>hi</w:t>
            </w:r>
            <w:proofErr w:type="spellEnd"/>
          </w:p>
        </w:tc>
        <w:tc>
          <w:tcPr>
            <w:tcW w:w="7314" w:type="dxa"/>
            <w:gridSpan w:val="2"/>
            <w:tcMar>
              <w:top w:w="0" w:type="dxa"/>
              <w:left w:w="113" w:type="dxa"/>
              <w:bottom w:w="0" w:type="dxa"/>
              <w:right w:w="0" w:type="dxa"/>
            </w:tcMar>
            <w:vAlign w:val="center"/>
          </w:tcPr>
          <w:p w14:paraId="664F4575"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básico, igual ao inverso da probabilidade de seleção,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aps/>
                <w:color w:val="000000"/>
                <w:spacing w:val="3"/>
                <w:sz w:val="13"/>
                <w:szCs w:val="13"/>
                <w:lang w:val="pt-BR"/>
              </w:rPr>
              <w:t>;</w:t>
            </w:r>
          </w:p>
        </w:tc>
      </w:tr>
      <w:tr w:rsidR="0021673F" w:rsidRPr="00256C71" w14:paraId="001C86DE" w14:textId="77777777" w:rsidTr="00E219D5">
        <w:trPr>
          <w:trHeight w:hRule="exact" w:val="368"/>
        </w:trPr>
        <w:tc>
          <w:tcPr>
            <w:tcW w:w="340" w:type="dxa"/>
            <w:tcMar>
              <w:top w:w="0" w:type="dxa"/>
              <w:left w:w="0" w:type="dxa"/>
              <w:bottom w:w="0" w:type="dxa"/>
              <w:right w:w="0" w:type="dxa"/>
            </w:tcMar>
            <w:vAlign w:val="center"/>
          </w:tcPr>
          <w:p w14:paraId="4D7341E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T</w:t>
            </w:r>
            <w:r w:rsidRPr="0021673F">
              <w:rPr>
                <w:rFonts w:ascii="MinionPro-It" w:hAnsi="MinionPro-It" w:cs="MinionPro-It"/>
                <w:i/>
                <w:iCs/>
                <w:color w:val="B62170"/>
                <w:spacing w:val="-17"/>
                <w:vertAlign w:val="subscript"/>
                <w:lang w:val="pt-BR"/>
              </w:rPr>
              <w:t>h</w:t>
            </w:r>
            <w:proofErr w:type="spellEnd"/>
          </w:p>
        </w:tc>
        <w:tc>
          <w:tcPr>
            <w:tcW w:w="7314" w:type="dxa"/>
            <w:gridSpan w:val="2"/>
            <w:tcMar>
              <w:top w:w="0" w:type="dxa"/>
              <w:left w:w="113" w:type="dxa"/>
              <w:bottom w:w="0" w:type="dxa"/>
              <w:right w:w="0" w:type="dxa"/>
            </w:tcMar>
            <w:vAlign w:val="center"/>
          </w:tcPr>
          <w:p w14:paraId="59B4974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das medidas de tamanho dos municípios não </w:t>
            </w:r>
            <w:proofErr w:type="spellStart"/>
            <w:r w:rsidRPr="0021673F">
              <w:rPr>
                <w:rFonts w:ascii="ITCFranklinGothicStd-Book" w:hAnsi="ITCFranklinGothicStd-Book" w:cs="ITCFranklinGothicStd-Book"/>
                <w:color w:val="000000"/>
                <w:spacing w:val="3"/>
                <w:sz w:val="16"/>
                <w:szCs w:val="16"/>
                <w:lang w:val="pt-BR"/>
              </w:rPr>
              <w:t>autorrepresentativos</w:t>
            </w:r>
            <w:proofErr w:type="spellEnd"/>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tal que</w:t>
            </w:r>
          </w:p>
        </w:tc>
      </w:tr>
      <w:tr w:rsidR="0021673F" w:rsidRPr="0021673F" w14:paraId="3030D2DF" w14:textId="77777777" w:rsidTr="00E219D5">
        <w:trPr>
          <w:trHeight w:hRule="exact" w:val="368"/>
        </w:trPr>
        <w:tc>
          <w:tcPr>
            <w:tcW w:w="340" w:type="dxa"/>
            <w:tcMar>
              <w:top w:w="0" w:type="dxa"/>
              <w:left w:w="0" w:type="dxa"/>
              <w:bottom w:w="0" w:type="dxa"/>
              <w:right w:w="0" w:type="dxa"/>
            </w:tcMar>
            <w:vAlign w:val="center"/>
          </w:tcPr>
          <w:p w14:paraId="616EA0BA" w14:textId="77777777" w:rsidR="0021673F" w:rsidRPr="00256C71" w:rsidRDefault="0021673F" w:rsidP="0021673F">
            <w:pPr>
              <w:widowControl w:val="0"/>
              <w:autoSpaceDE w:val="0"/>
              <w:autoSpaceDN w:val="0"/>
              <w:adjustRightInd w:val="0"/>
              <w:rPr>
                <w:rFonts w:ascii="ITCFranklinGothicStd-Book" w:hAnsi="ITCFranklinGothicStd-Book"/>
                <w:lang w:val="pt-BR"/>
              </w:rPr>
            </w:pPr>
          </w:p>
        </w:tc>
        <w:tc>
          <w:tcPr>
            <w:tcW w:w="496" w:type="dxa"/>
            <w:tcMar>
              <w:top w:w="0" w:type="dxa"/>
              <w:left w:w="113" w:type="dxa"/>
              <w:bottom w:w="170" w:type="dxa"/>
              <w:right w:w="0" w:type="dxa"/>
            </w:tcMar>
            <w:vAlign w:val="center"/>
          </w:tcPr>
          <w:p w14:paraId="6C18F49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spellStart"/>
            <w:r w:rsidRPr="0021673F">
              <w:rPr>
                <w:rFonts w:ascii="MinionPro-It" w:hAnsi="MinionPro-It" w:cs="MinionPro-It"/>
                <w:i/>
                <w:iCs/>
                <w:color w:val="B62170"/>
                <w:spacing w:val="-17"/>
                <w:lang w:val="pt-BR"/>
              </w:rPr>
              <w:t>T</w:t>
            </w:r>
            <w:r w:rsidRPr="0021673F">
              <w:rPr>
                <w:rFonts w:ascii="MinionPro-It" w:hAnsi="MinionPro-It" w:cs="MinionPro-It"/>
                <w:i/>
                <w:iCs/>
                <w:color w:val="B62170"/>
                <w:spacing w:val="-17"/>
                <w:vertAlign w:val="subscript"/>
                <w:lang w:val="pt-BR"/>
              </w:rPr>
              <w:t>h</w:t>
            </w:r>
            <w:proofErr w:type="spellEnd"/>
            <w:r w:rsidRPr="0021673F">
              <w:rPr>
                <w:rFonts w:ascii="Calibri" w:eastAsia="Calibri" w:hAnsi="Calibri" w:cs="Calibri"/>
                <w:i/>
                <w:iCs/>
                <w:color w:val="B62170"/>
                <w:spacing w:val="-17"/>
                <w:vertAlign w:val="subscript"/>
                <w:lang w:val="pt-BR"/>
              </w:rPr>
              <w:t>  </w:t>
            </w:r>
            <w:r w:rsidRPr="0021673F">
              <w:rPr>
                <w:rFonts w:ascii="MinionPro-It" w:hAnsi="MinionPro-It" w:cs="MinionPro-It"/>
                <w:i/>
                <w:iCs/>
                <w:color w:val="B62170"/>
                <w:spacing w:val="7"/>
                <w:lang w:val="pt-BR"/>
              </w:rPr>
              <w:t>=</w:t>
            </w:r>
          </w:p>
        </w:tc>
        <w:tc>
          <w:tcPr>
            <w:tcW w:w="6818" w:type="dxa"/>
            <w:tcMar>
              <w:top w:w="0" w:type="dxa"/>
              <w:left w:w="0" w:type="dxa"/>
              <w:bottom w:w="0" w:type="dxa"/>
              <w:right w:w="0" w:type="dxa"/>
            </w:tcMar>
            <w:vAlign w:val="center"/>
          </w:tcPr>
          <w:p w14:paraId="146CE24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MinionPro-It" w:hAnsi="MinionPro-It" w:cs="MinionPro-It"/>
                <w:i/>
                <w:iCs/>
                <w:color w:val="B62170"/>
                <w:spacing w:val="11"/>
                <w:position w:val="10"/>
                <w:sz w:val="28"/>
                <w:szCs w:val="28"/>
                <w:lang w:val="pt-BR"/>
              </w:rPr>
              <w:t>∑</w:t>
            </w:r>
            <w:r w:rsidRPr="0021673F">
              <w:rPr>
                <w:rFonts w:ascii="MinionPro-It" w:hAnsi="MinionPro-It" w:cs="MinionPro-It"/>
                <w:i/>
                <w:iCs/>
                <w:color w:val="B62170"/>
                <w:position w:val="4"/>
                <w:vertAlign w:val="subscript"/>
                <w:lang w:val="pt-BR"/>
              </w:rPr>
              <w:t xml:space="preserve">h </w:t>
            </w:r>
            <w:proofErr w:type="spellStart"/>
            <w:r w:rsidRPr="0021673F">
              <w:rPr>
                <w:rFonts w:ascii="MinionPro-It" w:hAnsi="MinionPro-It" w:cs="MinionPro-It"/>
                <w:i/>
                <w:iCs/>
                <w:color w:val="B62170"/>
                <w:spacing w:val="-17"/>
                <w:position w:val="10"/>
                <w:lang w:val="pt-BR"/>
              </w:rPr>
              <w:t>M</w:t>
            </w:r>
            <w:r w:rsidRPr="0021673F">
              <w:rPr>
                <w:rFonts w:ascii="MinionPro-It" w:hAnsi="MinionPro-It" w:cs="MinionPro-It"/>
                <w:i/>
                <w:iCs/>
                <w:color w:val="B62170"/>
                <w:spacing w:val="-17"/>
                <w:position w:val="10"/>
                <w:vertAlign w:val="subscript"/>
                <w:lang w:val="pt-BR"/>
              </w:rPr>
              <w:t>hi</w:t>
            </w:r>
            <w:proofErr w:type="spellEnd"/>
            <w:r w:rsidRPr="0021673F">
              <w:rPr>
                <w:rFonts w:ascii="MinionPro-It" w:hAnsi="MinionPro-It" w:cs="MinionPro-It"/>
                <w:i/>
                <w:iCs/>
                <w:color w:val="B62170"/>
                <w:spacing w:val="-17"/>
                <w:position w:val="10"/>
                <w:vertAlign w:val="subscript"/>
                <w:lang w:val="pt-BR"/>
              </w:rPr>
              <w:t xml:space="preserve"> </w:t>
            </w:r>
            <w:r w:rsidRPr="0021673F">
              <w:rPr>
                <w:rFonts w:ascii="Calibri" w:eastAsia="Calibri" w:hAnsi="Calibri" w:cs="Calibri"/>
                <w:i/>
                <w:iCs/>
                <w:color w:val="B62170"/>
                <w:spacing w:val="-17"/>
                <w:position w:val="10"/>
                <w:vertAlign w:val="subscript"/>
                <w:lang w:val="pt-BR"/>
              </w:rPr>
              <w:t>    </w:t>
            </w:r>
            <w:r w:rsidRPr="0021673F">
              <w:rPr>
                <w:rFonts w:ascii="ITCFranklinGothicStd-Book" w:hAnsi="ITCFranklinGothicStd-Book" w:cs="ITCFranklinGothicStd-Book"/>
                <w:color w:val="000000"/>
                <w:spacing w:val="3"/>
                <w:position w:val="6"/>
                <w:sz w:val="16"/>
                <w:szCs w:val="16"/>
                <w:lang w:val="pt-BR"/>
              </w:rPr>
              <w:t>;</w:t>
            </w:r>
          </w:p>
        </w:tc>
      </w:tr>
      <w:tr w:rsidR="0021673F" w:rsidRPr="00256C71" w14:paraId="43530D4D" w14:textId="77777777" w:rsidTr="00E219D5">
        <w:trPr>
          <w:trHeight w:hRule="exact" w:val="368"/>
        </w:trPr>
        <w:tc>
          <w:tcPr>
            <w:tcW w:w="340" w:type="dxa"/>
            <w:tcMar>
              <w:top w:w="170" w:type="dxa"/>
              <w:left w:w="0" w:type="dxa"/>
              <w:bottom w:w="0" w:type="dxa"/>
              <w:right w:w="0" w:type="dxa"/>
            </w:tcMar>
            <w:vAlign w:val="center"/>
          </w:tcPr>
          <w:p w14:paraId="5C16872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M</w:t>
            </w:r>
            <w:r w:rsidRPr="0021673F">
              <w:rPr>
                <w:rFonts w:ascii="MinionPro-It" w:hAnsi="MinionPro-It" w:cs="MinionPro-It"/>
                <w:i/>
                <w:iCs/>
                <w:color w:val="B62170"/>
                <w:position w:val="9"/>
                <w:vertAlign w:val="subscript"/>
                <w:lang w:val="pt-BR"/>
              </w:rPr>
              <w:t>hi</w:t>
            </w:r>
            <w:proofErr w:type="spellEnd"/>
          </w:p>
        </w:tc>
        <w:tc>
          <w:tcPr>
            <w:tcW w:w="7314" w:type="dxa"/>
            <w:gridSpan w:val="2"/>
            <w:tcMar>
              <w:top w:w="0" w:type="dxa"/>
              <w:left w:w="113" w:type="dxa"/>
              <w:bottom w:w="0" w:type="dxa"/>
              <w:right w:w="0" w:type="dxa"/>
            </w:tcMar>
            <w:vAlign w:val="center"/>
          </w:tcPr>
          <w:p w14:paraId="674B003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medida de tamanho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e</w:t>
            </w:r>
          </w:p>
        </w:tc>
      </w:tr>
      <w:tr w:rsidR="0021673F" w:rsidRPr="00256C71" w14:paraId="002D6177" w14:textId="77777777" w:rsidTr="00E219D5">
        <w:trPr>
          <w:trHeight w:hRule="exact" w:val="368"/>
        </w:trPr>
        <w:tc>
          <w:tcPr>
            <w:tcW w:w="340" w:type="dxa"/>
            <w:tcMar>
              <w:top w:w="170" w:type="dxa"/>
              <w:left w:w="0" w:type="dxa"/>
              <w:bottom w:w="0" w:type="dxa"/>
              <w:right w:w="0" w:type="dxa"/>
            </w:tcMar>
            <w:vAlign w:val="center"/>
          </w:tcPr>
          <w:p w14:paraId="643210F9"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proofErr w:type="gramStart"/>
            <w:r w:rsidRPr="0021673F">
              <w:rPr>
                <w:rFonts w:ascii="MinionPro-It" w:hAnsi="MinionPro-It" w:cs="MinionPro-It"/>
                <w:i/>
                <w:iCs/>
                <w:color w:val="B62170"/>
                <w:position w:val="9"/>
                <w:lang w:val="pt-BR"/>
              </w:rPr>
              <w:t>n</w:t>
            </w:r>
            <w:r w:rsidRPr="0021673F">
              <w:rPr>
                <w:rFonts w:ascii="MinionPro-It" w:hAnsi="MinionPro-It" w:cs="MinionPro-It"/>
                <w:i/>
                <w:iCs/>
                <w:color w:val="B62170"/>
                <w:position w:val="9"/>
                <w:vertAlign w:val="subscript"/>
                <w:lang w:val="pt-BR"/>
              </w:rPr>
              <w:t>h</w:t>
            </w:r>
            <w:proofErr w:type="spellEnd"/>
            <w:proofErr w:type="gramEnd"/>
          </w:p>
        </w:tc>
        <w:tc>
          <w:tcPr>
            <w:tcW w:w="7314" w:type="dxa"/>
            <w:gridSpan w:val="2"/>
            <w:tcMar>
              <w:top w:w="0" w:type="dxa"/>
              <w:left w:w="113" w:type="dxa"/>
              <w:bottom w:w="0" w:type="dxa"/>
              <w:right w:w="0" w:type="dxa"/>
            </w:tcMar>
            <w:vAlign w:val="center"/>
          </w:tcPr>
          <w:p w14:paraId="6FC1FDA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da amostra de municípios, excluindo os </w:t>
            </w:r>
            <w:proofErr w:type="spellStart"/>
            <w:r w:rsidRPr="0021673F">
              <w:rPr>
                <w:rFonts w:ascii="ITCFranklinGothicStd-Book" w:hAnsi="ITCFranklinGothicStd-Book" w:cs="ITCFranklinGothicStd-Book"/>
                <w:color w:val="000000"/>
                <w:spacing w:val="3"/>
                <w:sz w:val="16"/>
                <w:szCs w:val="16"/>
                <w:lang w:val="pt-BR"/>
              </w:rPr>
              <w:t>autorrepresentativos</w:t>
            </w:r>
            <w:proofErr w:type="spellEnd"/>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6800CBB3"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ITCFranklinGothicStd-Book" w:hAnsi="ITCFranklinGothicStd-Book" w:cs="ITCFranklinGothicStd-Book"/>
          <w:caps/>
          <w:color w:val="000000"/>
          <w:spacing w:val="5"/>
          <w:sz w:val="13"/>
          <w:szCs w:val="13"/>
          <w:lang w:val="pt-BR"/>
        </w:rPr>
      </w:pPr>
    </w:p>
    <w:p w14:paraId="01937816"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
    <w:p w14:paraId="11728EA1"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Em caso de não resposta de algum município, aplica-se a correção de não resposta dada pela fórmula:</w:t>
      </w:r>
    </w:p>
    <w:tbl>
      <w:tblPr>
        <w:tblW w:w="0" w:type="auto"/>
        <w:tblInd w:w="-8" w:type="dxa"/>
        <w:tblLayout w:type="fixed"/>
        <w:tblCellMar>
          <w:left w:w="0" w:type="dxa"/>
          <w:right w:w="0" w:type="dxa"/>
        </w:tblCellMar>
        <w:tblLook w:val="0000" w:firstRow="0" w:lastRow="0" w:firstColumn="0" w:lastColumn="0" w:noHBand="0" w:noVBand="0"/>
      </w:tblPr>
      <w:tblGrid>
        <w:gridCol w:w="1077"/>
        <w:gridCol w:w="493"/>
      </w:tblGrid>
      <w:tr w:rsidR="0021673F" w:rsidRPr="0021673F" w14:paraId="28343548" w14:textId="77777777" w:rsidTr="00E219D5">
        <w:trPr>
          <w:trHeight w:hRule="exact" w:val="340"/>
        </w:trPr>
        <w:tc>
          <w:tcPr>
            <w:tcW w:w="1077" w:type="dxa"/>
            <w:vMerge w:val="restart"/>
            <w:tcMar>
              <w:top w:w="0" w:type="dxa"/>
              <w:left w:w="0" w:type="dxa"/>
              <w:bottom w:w="0" w:type="dxa"/>
              <w:right w:w="57" w:type="dxa"/>
            </w:tcMar>
            <w:vAlign w:val="center"/>
          </w:tcPr>
          <w:p w14:paraId="72D6778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w:t>
            </w:r>
            <w:proofErr w:type="spellEnd"/>
            <w:r w:rsidRPr="0021673F">
              <w:rPr>
                <w:rFonts w:ascii="Calibri" w:eastAsia="Calibri" w:hAnsi="Calibri" w:cs="Calibri"/>
                <w:color w:val="B62170"/>
                <w:position w:val="9"/>
                <w:lang w:val="pt-BR"/>
              </w:rPr>
              <w:t>  </w:t>
            </w:r>
            <w:r w:rsidRPr="0021673F">
              <w:rPr>
                <w:rFonts w:ascii="MinionPro-Semibold" w:hAnsi="MinionPro-Semibold" w:cs="MinionPro-Semibold"/>
                <w:color w:val="B62170"/>
                <w:position w:val="9"/>
                <w:lang w:val="pt-BR"/>
              </w:rPr>
              <w:t xml:space="preserve">= </w:t>
            </w:r>
            <w:proofErr w:type="spellStart"/>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9"/>
                <w:vertAlign w:val="subscript"/>
                <w:lang w:val="pt-BR"/>
              </w:rPr>
              <w:t>hi</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w:t>
            </w:r>
          </w:p>
        </w:tc>
        <w:tc>
          <w:tcPr>
            <w:tcW w:w="493" w:type="dxa"/>
            <w:tcMar>
              <w:top w:w="0" w:type="dxa"/>
              <w:left w:w="80" w:type="dxa"/>
              <w:bottom w:w="0" w:type="dxa"/>
              <w:right w:w="80" w:type="dxa"/>
            </w:tcMar>
            <w:vAlign w:val="center"/>
          </w:tcPr>
          <w:p w14:paraId="28B44E7F"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proofErr w:type="spellStart"/>
            <w:r w:rsidRPr="0021673F">
              <w:rPr>
                <w:rFonts w:ascii="MinionPro-It" w:hAnsi="MinionPro-It" w:cs="MinionPro-It"/>
                <w:i/>
                <w:iCs/>
                <w:color w:val="B62170"/>
                <w:spacing w:val="-72"/>
                <w:position w:val="6"/>
                <w:vertAlign w:val="superscript"/>
                <w:lang w:val="pt-BR"/>
              </w:rPr>
              <w:t>s</w:t>
            </w:r>
            <w:proofErr w:type="spellEnd"/>
            <w:r w:rsidRPr="0021673F">
              <w:rPr>
                <w:rFonts w:ascii="MinionPro-It" w:hAnsi="MinionPro-It" w:cs="MinionPro-It"/>
                <w:i/>
                <w:iCs/>
                <w:color w:val="B62170"/>
                <w:position w:val="4"/>
                <w:vertAlign w:val="subscript"/>
                <w:lang w:val="pt-BR"/>
              </w:rPr>
              <w:t>h</w:t>
            </w:r>
          </w:p>
        </w:tc>
      </w:tr>
      <w:tr w:rsidR="0021673F" w:rsidRPr="0021673F" w14:paraId="4F405C42" w14:textId="77777777" w:rsidTr="00E219D5">
        <w:trPr>
          <w:trHeight w:hRule="exact" w:val="340"/>
        </w:trPr>
        <w:tc>
          <w:tcPr>
            <w:tcW w:w="1077" w:type="dxa"/>
            <w:vMerge/>
          </w:tcPr>
          <w:p w14:paraId="75ECC82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493" w:type="dxa"/>
            <w:tcMar>
              <w:top w:w="0" w:type="dxa"/>
              <w:left w:w="80" w:type="dxa"/>
              <w:bottom w:w="0" w:type="dxa"/>
              <w:right w:w="80" w:type="dxa"/>
            </w:tcMar>
            <w:vAlign w:val="center"/>
          </w:tcPr>
          <w:p w14:paraId="17C72E1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r w:rsidRPr="0021673F">
              <w:rPr>
                <w:rFonts w:ascii="MinionPro-It" w:hAnsi="MinionPro-It" w:cs="MinionPro-It"/>
                <w:i/>
                <w:iCs/>
                <w:color w:val="B62170"/>
                <w:spacing w:val="-72"/>
                <w:position w:val="6"/>
                <w:vertAlign w:val="superscript"/>
                <w:lang w:val="pt-BR"/>
              </w:rPr>
              <w:t>r</w:t>
            </w:r>
            <w:r w:rsidRPr="0021673F">
              <w:rPr>
                <w:rFonts w:ascii="MinionPro-It" w:hAnsi="MinionPro-It" w:cs="MinionPro-It"/>
                <w:i/>
                <w:iCs/>
                <w:color w:val="B62170"/>
                <w:position w:val="4"/>
                <w:vertAlign w:val="subscript"/>
                <w:lang w:val="pt-BR"/>
              </w:rPr>
              <w:t>h</w:t>
            </w:r>
          </w:p>
        </w:tc>
      </w:tr>
    </w:tbl>
    <w:p w14:paraId="73202E62" w14:textId="77777777" w:rsidR="0021673F" w:rsidRPr="0021673F" w:rsidRDefault="0021673F" w:rsidP="0021673F">
      <w:pPr>
        <w:widowControl w:val="0"/>
        <w:suppressAutoHyphens/>
        <w:autoSpaceDE w:val="0"/>
        <w:autoSpaceDN w:val="0"/>
        <w:adjustRightInd w:val="0"/>
        <w:spacing w:after="283" w:line="260" w:lineRule="atLeast"/>
        <w:jc w:val="center"/>
        <w:textAlignment w:val="center"/>
        <w:rPr>
          <w:rFonts w:ascii="OptimaLTStd" w:hAnsi="OptimaLTStd" w:cs="OptimaLTStd"/>
          <w:color w:val="000000"/>
          <w:spacing w:val="5"/>
          <w:sz w:val="18"/>
          <w:szCs w:val="18"/>
          <w:lang w:val="pt-PT"/>
        </w:rPr>
      </w:pPr>
    </w:p>
    <w:p w14:paraId="34A060B6"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7311"/>
      </w:tblGrid>
      <w:tr w:rsidR="0021673F" w:rsidRPr="00256C71" w14:paraId="4BA344BA" w14:textId="77777777" w:rsidTr="00E219D5">
        <w:trPr>
          <w:trHeight w:hRule="exact" w:val="368"/>
        </w:trPr>
        <w:tc>
          <w:tcPr>
            <w:tcW w:w="340" w:type="dxa"/>
            <w:tcMar>
              <w:top w:w="170" w:type="dxa"/>
              <w:left w:w="0" w:type="dxa"/>
              <w:bottom w:w="0" w:type="dxa"/>
              <w:right w:w="0" w:type="dxa"/>
            </w:tcMar>
            <w:vAlign w:val="center"/>
          </w:tcPr>
          <w:p w14:paraId="07AAEA6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w:t>
            </w:r>
            <w:proofErr w:type="spellEnd"/>
          </w:p>
        </w:tc>
        <w:tc>
          <w:tcPr>
            <w:tcW w:w="7311" w:type="dxa"/>
            <w:tcMar>
              <w:top w:w="0" w:type="dxa"/>
              <w:left w:w="113" w:type="dxa"/>
              <w:bottom w:w="0" w:type="dxa"/>
              <w:right w:w="0" w:type="dxa"/>
            </w:tcMar>
            <w:vAlign w:val="center"/>
          </w:tcPr>
          <w:p w14:paraId="42EE50E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aps/>
                <w:color w:val="000000"/>
                <w:spacing w:val="3"/>
                <w:sz w:val="13"/>
                <w:szCs w:val="13"/>
                <w:lang w:val="pt-BR"/>
              </w:rPr>
              <w:t xml:space="preserve"> </w:t>
            </w: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com correção de não resposta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aps/>
                <w:color w:val="000000"/>
                <w:spacing w:val="3"/>
                <w:sz w:val="13"/>
                <w:szCs w:val="13"/>
                <w:lang w:val="pt-BR"/>
              </w:rPr>
              <w:t>;</w:t>
            </w:r>
          </w:p>
        </w:tc>
      </w:tr>
      <w:tr w:rsidR="0021673F" w:rsidRPr="00256C71" w14:paraId="451D91C4" w14:textId="77777777" w:rsidTr="00E219D5">
        <w:trPr>
          <w:trHeight w:hRule="exact" w:val="368"/>
        </w:trPr>
        <w:tc>
          <w:tcPr>
            <w:tcW w:w="340" w:type="dxa"/>
            <w:tcMar>
              <w:top w:w="57" w:type="dxa"/>
              <w:left w:w="0" w:type="dxa"/>
              <w:bottom w:w="0" w:type="dxa"/>
              <w:right w:w="0" w:type="dxa"/>
            </w:tcMar>
            <w:vAlign w:val="center"/>
          </w:tcPr>
          <w:p w14:paraId="519068FD"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proofErr w:type="spellStart"/>
            <w:r w:rsidRPr="0021673F">
              <w:rPr>
                <w:rFonts w:ascii="MinionPro-It" w:hAnsi="MinionPro-It" w:cs="MinionPro-It"/>
                <w:i/>
                <w:iCs/>
                <w:color w:val="B62170"/>
                <w:spacing w:val="-72"/>
                <w:position w:val="6"/>
                <w:vertAlign w:val="superscript"/>
                <w:lang w:val="pt-BR"/>
              </w:rPr>
              <w:t>s</w:t>
            </w:r>
            <w:proofErr w:type="spellEnd"/>
            <w:r w:rsidRPr="0021673F">
              <w:rPr>
                <w:rFonts w:ascii="MinionPro-It" w:hAnsi="MinionPro-It" w:cs="MinionPro-It"/>
                <w:i/>
                <w:iCs/>
                <w:color w:val="B62170"/>
                <w:position w:val="4"/>
                <w:vertAlign w:val="subscript"/>
                <w:lang w:val="pt-BR"/>
              </w:rPr>
              <w:t>h</w:t>
            </w:r>
          </w:p>
        </w:tc>
        <w:tc>
          <w:tcPr>
            <w:tcW w:w="7311" w:type="dxa"/>
            <w:tcMar>
              <w:top w:w="0" w:type="dxa"/>
              <w:left w:w="113" w:type="dxa"/>
              <w:bottom w:w="0" w:type="dxa"/>
              <w:right w:w="0" w:type="dxa"/>
            </w:tcMar>
            <w:vAlign w:val="center"/>
          </w:tcPr>
          <w:p w14:paraId="2C188E7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soma total de pesos dos municípios selecionados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e</w:t>
            </w:r>
          </w:p>
        </w:tc>
      </w:tr>
      <w:tr w:rsidR="0021673F" w:rsidRPr="00256C71" w14:paraId="4736EFBB" w14:textId="77777777" w:rsidTr="00E219D5">
        <w:trPr>
          <w:trHeight w:hRule="exact" w:val="368"/>
        </w:trPr>
        <w:tc>
          <w:tcPr>
            <w:tcW w:w="340" w:type="dxa"/>
            <w:tcMar>
              <w:top w:w="170" w:type="dxa"/>
              <w:left w:w="0" w:type="dxa"/>
              <w:bottom w:w="0" w:type="dxa"/>
              <w:right w:w="0" w:type="dxa"/>
            </w:tcMar>
            <w:vAlign w:val="center"/>
          </w:tcPr>
          <w:p w14:paraId="1A6DEAB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r w:rsidRPr="0021673F">
              <w:rPr>
                <w:rFonts w:ascii="MinionPro-It" w:hAnsi="MinionPro-It" w:cs="MinionPro-It"/>
                <w:i/>
                <w:iCs/>
                <w:color w:val="B62170"/>
                <w:spacing w:val="-72"/>
                <w:position w:val="6"/>
                <w:vertAlign w:val="superscript"/>
                <w:lang w:val="pt-BR"/>
              </w:rPr>
              <w:t>r</w:t>
            </w:r>
            <w:r w:rsidRPr="0021673F">
              <w:rPr>
                <w:rFonts w:ascii="MinionPro-It" w:hAnsi="MinionPro-It" w:cs="MinionPro-It"/>
                <w:i/>
                <w:iCs/>
                <w:color w:val="B62170"/>
                <w:position w:val="4"/>
                <w:vertAlign w:val="subscript"/>
                <w:lang w:val="pt-BR"/>
              </w:rPr>
              <w:t>h</w:t>
            </w:r>
          </w:p>
        </w:tc>
        <w:tc>
          <w:tcPr>
            <w:tcW w:w="7311" w:type="dxa"/>
            <w:tcMar>
              <w:top w:w="0" w:type="dxa"/>
              <w:left w:w="113" w:type="dxa"/>
              <w:bottom w:w="0" w:type="dxa"/>
              <w:right w:w="0" w:type="dxa"/>
            </w:tcMar>
            <w:vAlign w:val="center"/>
          </w:tcPr>
          <w:p w14:paraId="05D13DA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soma total de pesos dos municípios respondentes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2197BE64"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p>
    <w:p w14:paraId="556FB38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6"/>
          <w:szCs w:val="16"/>
          <w:lang w:val="pt-BR"/>
        </w:rPr>
      </w:pPr>
      <w:r w:rsidRPr="0021673F">
        <w:rPr>
          <w:rFonts w:ascii="ITCFranklinGothicStd-Book" w:hAnsi="ITCFranklinGothicStd-Book" w:cs="ITCFranklinGothicStd-Book"/>
          <w:color w:val="000000"/>
          <w:spacing w:val="3"/>
          <w:sz w:val="16"/>
          <w:szCs w:val="16"/>
          <w:lang w:val="pt-BR"/>
        </w:rPr>
        <w:t xml:space="preserve"> </w:t>
      </w:r>
    </w:p>
    <w:p w14:paraId="39483563" w14:textId="77777777" w:rsidR="0021673F" w:rsidRPr="0021673F" w:rsidRDefault="0021673F" w:rsidP="0021673F">
      <w:pPr>
        <w:widowControl w:val="0"/>
        <w:suppressAutoHyphens/>
        <w:autoSpaceDE w:val="0"/>
        <w:autoSpaceDN w:val="0"/>
        <w:adjustRightInd w:val="0"/>
        <w:spacing w:line="150" w:lineRule="atLeast"/>
        <w:jc w:val="both"/>
        <w:textAlignment w:val="center"/>
        <w:rPr>
          <w:rFonts w:ascii="OptimaLTStd" w:hAnsi="OptimaLTStd" w:cs="OptimaLTStd"/>
          <w:color w:val="000000"/>
          <w:spacing w:val="3"/>
          <w:sz w:val="18"/>
          <w:szCs w:val="18"/>
          <w:lang w:val="pt-BR"/>
        </w:rPr>
      </w:pPr>
      <w:r w:rsidRPr="0021673F">
        <w:rPr>
          <w:rFonts w:ascii="OptimaLTStd" w:hAnsi="OptimaLTStd" w:cs="OptimaLTStd"/>
          <w:color w:val="000000"/>
          <w:spacing w:val="3"/>
          <w:sz w:val="18"/>
          <w:szCs w:val="18"/>
          <w:lang w:val="pt-PT"/>
        </w:rPr>
        <w:t>Considera-se o estrato TIC (os 36 estratos dispostos na Tabela 3) no caso de não resposta de municípios de capitais, autorrepresentativos ou municípios do programa Cidades Digitais, ou seja, aqueles municípios que entraram com certeza na amostra.</w:t>
      </w:r>
    </w:p>
    <w:p w14:paraId="2234F8E6" w14:textId="77777777" w:rsidR="0021673F" w:rsidRPr="0021673F" w:rsidRDefault="0021673F" w:rsidP="0021673F">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Ponderação dos setores censitários</w:t>
      </w:r>
    </w:p>
    <w:p w14:paraId="653D528A" w14:textId="77777777" w:rsidR="0021673F" w:rsidRPr="0021673F" w:rsidRDefault="0021673F" w:rsidP="0021673F">
      <w:pPr>
        <w:widowControl w:val="0"/>
        <w:suppressAutoHyphens/>
        <w:autoSpaceDE w:val="0"/>
        <w:autoSpaceDN w:val="0"/>
        <w:adjustRightInd w:val="0"/>
        <w:spacing w:after="22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Em cada município selecionado para a pesquisa foram selecionados no mínimo dois setores censitários para participar da pesquisa. A seleção foi feita com probabilidade proporcional ao número de domicílios particulares permanentes no setor censitário. Sendo assim, o peso básico de cada setor censitário em cada município da amostra é dado pela fórmula:</w:t>
      </w:r>
    </w:p>
    <w:tbl>
      <w:tblPr>
        <w:tblW w:w="0" w:type="auto"/>
        <w:tblInd w:w="-8" w:type="dxa"/>
        <w:tblLayout w:type="fixed"/>
        <w:tblCellMar>
          <w:left w:w="0" w:type="dxa"/>
          <w:right w:w="0" w:type="dxa"/>
        </w:tblCellMar>
        <w:tblLook w:val="0000" w:firstRow="0" w:lastRow="0" w:firstColumn="0" w:lastColumn="0" w:noHBand="0" w:noVBand="0"/>
      </w:tblPr>
      <w:tblGrid>
        <w:gridCol w:w="340"/>
        <w:gridCol w:w="227"/>
        <w:gridCol w:w="737"/>
      </w:tblGrid>
      <w:tr w:rsidR="0021673F" w:rsidRPr="0021673F" w14:paraId="6E5E659C" w14:textId="77777777" w:rsidTr="00E219D5">
        <w:trPr>
          <w:trHeight w:hRule="exact" w:val="340"/>
        </w:trPr>
        <w:tc>
          <w:tcPr>
            <w:tcW w:w="340" w:type="dxa"/>
            <w:vMerge w:val="restart"/>
            <w:tcMar>
              <w:top w:w="57" w:type="dxa"/>
              <w:left w:w="0" w:type="dxa"/>
              <w:bottom w:w="0" w:type="dxa"/>
              <w:right w:w="0" w:type="dxa"/>
            </w:tcMar>
            <w:vAlign w:val="center"/>
          </w:tcPr>
          <w:p w14:paraId="7C9460CE"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9"/>
                <w:vertAlign w:val="subscript"/>
                <w:lang w:val="pt-BR"/>
              </w:rPr>
              <w:t>hij</w:t>
            </w:r>
            <w:proofErr w:type="spellEnd"/>
          </w:p>
        </w:tc>
        <w:tc>
          <w:tcPr>
            <w:tcW w:w="227" w:type="dxa"/>
            <w:vMerge w:val="restart"/>
            <w:tcMar>
              <w:top w:w="57" w:type="dxa"/>
              <w:left w:w="0" w:type="dxa"/>
              <w:bottom w:w="0" w:type="dxa"/>
              <w:right w:w="0" w:type="dxa"/>
            </w:tcMar>
            <w:vAlign w:val="center"/>
          </w:tcPr>
          <w:p w14:paraId="6352B58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737" w:type="dxa"/>
            <w:tcMar>
              <w:top w:w="0" w:type="dxa"/>
              <w:left w:w="0" w:type="dxa"/>
              <w:bottom w:w="113" w:type="dxa"/>
              <w:right w:w="0" w:type="dxa"/>
            </w:tcMar>
            <w:vAlign w:val="center"/>
          </w:tcPr>
          <w:p w14:paraId="770AA4B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T</w:t>
            </w:r>
            <w:r w:rsidRPr="0021673F">
              <w:rPr>
                <w:rFonts w:ascii="MinionPro-It" w:hAnsi="MinionPro-It" w:cs="MinionPro-It"/>
                <w:i/>
                <w:iCs/>
                <w:color w:val="B62170"/>
                <w:vertAlign w:val="subscript"/>
                <w:lang w:val="pt-BR"/>
              </w:rPr>
              <w:t>hi</w:t>
            </w:r>
            <w:proofErr w:type="spellEnd"/>
          </w:p>
        </w:tc>
      </w:tr>
      <w:tr w:rsidR="0021673F" w:rsidRPr="0021673F" w14:paraId="37E586E7" w14:textId="77777777" w:rsidTr="00E219D5">
        <w:trPr>
          <w:trHeight w:hRule="exact" w:val="396"/>
        </w:trPr>
        <w:tc>
          <w:tcPr>
            <w:tcW w:w="340" w:type="dxa"/>
            <w:vMerge/>
          </w:tcPr>
          <w:p w14:paraId="366CFD32"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7" w:type="dxa"/>
            <w:vMerge/>
          </w:tcPr>
          <w:p w14:paraId="0E3A33D2"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737" w:type="dxa"/>
            <w:tcMar>
              <w:top w:w="57" w:type="dxa"/>
              <w:left w:w="0" w:type="dxa"/>
              <w:bottom w:w="0" w:type="dxa"/>
              <w:right w:w="0" w:type="dxa"/>
            </w:tcMar>
            <w:vAlign w:val="center"/>
          </w:tcPr>
          <w:p w14:paraId="69E2ABC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n</w:t>
            </w:r>
            <w:r w:rsidRPr="0021673F">
              <w:rPr>
                <w:rFonts w:ascii="MinionPro-It" w:hAnsi="MinionPro-It" w:cs="MinionPro-It"/>
                <w:i/>
                <w:iCs/>
                <w:color w:val="B62170"/>
                <w:position w:val="9"/>
                <w:vertAlign w:val="subscript"/>
                <w:lang w:val="pt-BR"/>
              </w:rPr>
              <w:t>hi</w:t>
            </w:r>
            <w:proofErr w:type="spellEnd"/>
            <w:r w:rsidRPr="0021673F">
              <w:rPr>
                <w:rFonts w:ascii="Calibri" w:eastAsia="Calibri" w:hAnsi="Calibri" w:cs="Calibri"/>
                <w:i/>
                <w:iCs/>
                <w:color w:val="B62170"/>
                <w:position w:val="9"/>
                <w:vertAlign w:val="subscript"/>
                <w:lang w:val="pt-BR"/>
              </w:rPr>
              <w:t> </w:t>
            </w:r>
            <w:r w:rsidRPr="0021673F">
              <w:rPr>
                <w:rFonts w:ascii="Symbol" w:hAnsi="Symbol" w:cs="Symbol"/>
                <w:color w:val="B62170"/>
                <w:position w:val="9"/>
                <w:sz w:val="20"/>
                <w:szCs w:val="20"/>
                <w:lang w:val="pt-BR"/>
              </w:rPr>
              <w:t></w:t>
            </w:r>
            <w:r w:rsidRPr="0021673F">
              <w:rPr>
                <w:rFonts w:ascii="MinionPro-It" w:hAnsi="MinionPro-It" w:cs="MinionPro-It"/>
                <w:i/>
                <w:iCs/>
                <w:color w:val="B62170"/>
                <w:position w:val="9"/>
                <w:vertAlign w:val="subscript"/>
                <w:lang w:val="pt-BR"/>
              </w:rPr>
              <w:t xml:space="preserve"> </w:t>
            </w:r>
            <w:proofErr w:type="spellStart"/>
            <w:r w:rsidRPr="0021673F">
              <w:rPr>
                <w:rFonts w:ascii="MinionPro-It" w:hAnsi="MinionPro-It" w:cs="MinionPro-It"/>
                <w:i/>
                <w:iCs/>
                <w:color w:val="B62170"/>
                <w:position w:val="9"/>
                <w:lang w:val="pt-BR"/>
              </w:rPr>
              <w:t>t</w:t>
            </w:r>
            <w:r w:rsidRPr="0021673F">
              <w:rPr>
                <w:rFonts w:ascii="MinionPro-It" w:hAnsi="MinionPro-It" w:cs="MinionPro-It"/>
                <w:i/>
                <w:iCs/>
                <w:color w:val="B62170"/>
                <w:position w:val="9"/>
                <w:vertAlign w:val="subscript"/>
                <w:lang w:val="pt-BR"/>
              </w:rPr>
              <w:t>hij</w:t>
            </w:r>
            <w:proofErr w:type="spellEnd"/>
          </w:p>
        </w:tc>
      </w:tr>
    </w:tbl>
    <w:p w14:paraId="7B7524EE" w14:textId="77777777" w:rsidR="0021673F" w:rsidRPr="0021673F" w:rsidRDefault="0021673F" w:rsidP="0021673F">
      <w:pPr>
        <w:widowControl w:val="0"/>
        <w:suppressAutoHyphens/>
        <w:autoSpaceDE w:val="0"/>
        <w:autoSpaceDN w:val="0"/>
        <w:adjustRightInd w:val="0"/>
        <w:spacing w:line="260" w:lineRule="atLeast"/>
        <w:jc w:val="center"/>
        <w:textAlignment w:val="center"/>
        <w:rPr>
          <w:rFonts w:ascii="OptimaLTStd" w:hAnsi="OptimaLTStd" w:cs="OptimaLTStd"/>
          <w:color w:val="000000"/>
          <w:spacing w:val="5"/>
          <w:sz w:val="18"/>
          <w:szCs w:val="18"/>
          <w:lang w:val="pt-PT"/>
        </w:rPr>
      </w:pPr>
    </w:p>
    <w:p w14:paraId="5816B692"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7031"/>
      </w:tblGrid>
      <w:tr w:rsidR="0021673F" w:rsidRPr="00256C71" w14:paraId="7BC6590F" w14:textId="77777777" w:rsidTr="00E219D5">
        <w:trPr>
          <w:trHeight w:val="60"/>
        </w:trPr>
        <w:tc>
          <w:tcPr>
            <w:tcW w:w="340" w:type="dxa"/>
            <w:tcMar>
              <w:top w:w="0" w:type="dxa"/>
              <w:left w:w="0" w:type="dxa"/>
              <w:bottom w:w="57" w:type="dxa"/>
              <w:right w:w="0" w:type="dxa"/>
            </w:tcMar>
            <w:vAlign w:val="center"/>
          </w:tcPr>
          <w:p w14:paraId="7A66DF7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9"/>
                <w:vertAlign w:val="subscript"/>
                <w:lang w:val="pt-BR"/>
              </w:rPr>
              <w:t>hij</w:t>
            </w:r>
            <w:proofErr w:type="spellEnd"/>
          </w:p>
        </w:tc>
        <w:tc>
          <w:tcPr>
            <w:tcW w:w="7031" w:type="dxa"/>
            <w:tcMar>
              <w:top w:w="80" w:type="dxa"/>
              <w:left w:w="57" w:type="dxa"/>
              <w:bottom w:w="80" w:type="dxa"/>
              <w:right w:w="80" w:type="dxa"/>
            </w:tcMar>
            <w:vAlign w:val="center"/>
          </w:tcPr>
          <w:p w14:paraId="5797F607"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básico, igual ao inverso da probabilidade de seleção,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r w:rsidR="0021673F" w:rsidRPr="00256C71" w14:paraId="298B5939" w14:textId="77777777" w:rsidTr="00E219D5">
        <w:trPr>
          <w:trHeight w:val="340"/>
        </w:trPr>
        <w:tc>
          <w:tcPr>
            <w:tcW w:w="340" w:type="dxa"/>
            <w:tcMar>
              <w:top w:w="0" w:type="dxa"/>
              <w:left w:w="0" w:type="dxa"/>
              <w:bottom w:w="57" w:type="dxa"/>
              <w:right w:w="0" w:type="dxa"/>
            </w:tcMar>
            <w:vAlign w:val="center"/>
          </w:tcPr>
          <w:p w14:paraId="0353919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17"/>
                <w:lang w:val="pt-BR"/>
              </w:rPr>
              <w:t>T</w:t>
            </w:r>
            <w:r w:rsidRPr="0021673F">
              <w:rPr>
                <w:rFonts w:ascii="MinionPro-It" w:hAnsi="MinionPro-It" w:cs="MinionPro-It"/>
                <w:i/>
                <w:iCs/>
                <w:color w:val="B62170"/>
                <w:vertAlign w:val="subscript"/>
                <w:lang w:val="pt-BR"/>
              </w:rPr>
              <w:t>hi</w:t>
            </w:r>
            <w:proofErr w:type="spellEnd"/>
          </w:p>
        </w:tc>
        <w:tc>
          <w:tcPr>
            <w:tcW w:w="7031" w:type="dxa"/>
            <w:tcMar>
              <w:top w:w="80" w:type="dxa"/>
              <w:left w:w="57" w:type="dxa"/>
              <w:bottom w:w="80" w:type="dxa"/>
              <w:right w:w="80" w:type="dxa"/>
            </w:tcMar>
            <w:vAlign w:val="center"/>
          </w:tcPr>
          <w:p w14:paraId="3804C1C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xml:space="preserve"> </w:t>
            </w: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das medidas de tamanho dos setores censitários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r w:rsidR="0021673F" w:rsidRPr="00256C71" w14:paraId="76BB2B9D" w14:textId="77777777" w:rsidTr="00E219D5">
        <w:trPr>
          <w:trHeight w:val="340"/>
        </w:trPr>
        <w:tc>
          <w:tcPr>
            <w:tcW w:w="340" w:type="dxa"/>
            <w:tcMar>
              <w:top w:w="170" w:type="dxa"/>
              <w:left w:w="0" w:type="dxa"/>
              <w:bottom w:w="0" w:type="dxa"/>
              <w:right w:w="0" w:type="dxa"/>
            </w:tcMar>
            <w:vAlign w:val="center"/>
          </w:tcPr>
          <w:p w14:paraId="61EAAD5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proofErr w:type="gramStart"/>
            <w:r w:rsidRPr="0021673F">
              <w:rPr>
                <w:rFonts w:ascii="MinionPro-It" w:hAnsi="MinionPro-It" w:cs="MinionPro-It"/>
                <w:i/>
                <w:iCs/>
                <w:color w:val="B62170"/>
                <w:position w:val="9"/>
                <w:lang w:val="pt-BR"/>
              </w:rPr>
              <w:t>n</w:t>
            </w:r>
            <w:r w:rsidRPr="0021673F">
              <w:rPr>
                <w:rFonts w:ascii="MinionPro-It" w:hAnsi="MinionPro-It" w:cs="MinionPro-It"/>
                <w:i/>
                <w:iCs/>
                <w:color w:val="B62170"/>
                <w:position w:val="9"/>
                <w:vertAlign w:val="subscript"/>
                <w:lang w:val="pt-BR"/>
              </w:rPr>
              <w:t>hi</w:t>
            </w:r>
            <w:proofErr w:type="spellEnd"/>
            <w:proofErr w:type="gramEnd"/>
          </w:p>
        </w:tc>
        <w:tc>
          <w:tcPr>
            <w:tcW w:w="7031" w:type="dxa"/>
            <w:tcMar>
              <w:top w:w="80" w:type="dxa"/>
              <w:left w:w="57" w:type="dxa"/>
              <w:bottom w:w="80" w:type="dxa"/>
              <w:right w:w="80" w:type="dxa"/>
            </w:tcMar>
            <w:vAlign w:val="center"/>
          </w:tcPr>
          <w:p w14:paraId="0308769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xml:space="preserve"> </w:t>
            </w: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da amostra de setores censitários no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e</w:t>
            </w:r>
          </w:p>
        </w:tc>
      </w:tr>
      <w:tr w:rsidR="0021673F" w:rsidRPr="00256C71" w14:paraId="776A6A28" w14:textId="77777777" w:rsidTr="00E219D5">
        <w:trPr>
          <w:trHeight w:val="340"/>
        </w:trPr>
        <w:tc>
          <w:tcPr>
            <w:tcW w:w="340" w:type="dxa"/>
            <w:tcMar>
              <w:top w:w="170" w:type="dxa"/>
              <w:left w:w="0" w:type="dxa"/>
              <w:bottom w:w="0" w:type="dxa"/>
              <w:right w:w="0" w:type="dxa"/>
            </w:tcMar>
            <w:vAlign w:val="center"/>
          </w:tcPr>
          <w:p w14:paraId="05852A4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proofErr w:type="gramStart"/>
            <w:r w:rsidRPr="0021673F">
              <w:rPr>
                <w:rFonts w:ascii="MinionPro-It" w:hAnsi="MinionPro-It" w:cs="MinionPro-It"/>
                <w:i/>
                <w:iCs/>
                <w:color w:val="B62170"/>
                <w:position w:val="9"/>
                <w:lang w:val="pt-BR"/>
              </w:rPr>
              <w:t>t</w:t>
            </w:r>
            <w:r w:rsidRPr="0021673F">
              <w:rPr>
                <w:rFonts w:ascii="MinionPro-It" w:hAnsi="MinionPro-It" w:cs="MinionPro-It"/>
                <w:i/>
                <w:iCs/>
                <w:color w:val="B62170"/>
                <w:position w:val="9"/>
                <w:vertAlign w:val="subscript"/>
                <w:lang w:val="pt-BR"/>
              </w:rPr>
              <w:t>hij</w:t>
            </w:r>
            <w:proofErr w:type="spellEnd"/>
            <w:proofErr w:type="gramEnd"/>
          </w:p>
        </w:tc>
        <w:tc>
          <w:tcPr>
            <w:tcW w:w="7031" w:type="dxa"/>
            <w:tcMar>
              <w:top w:w="80" w:type="dxa"/>
              <w:left w:w="57" w:type="dxa"/>
              <w:bottom w:w="80" w:type="dxa"/>
              <w:right w:w="80" w:type="dxa"/>
            </w:tcMar>
            <w:vAlign w:val="center"/>
          </w:tcPr>
          <w:p w14:paraId="60B413D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xml:space="preserve"> </w:t>
            </w: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medida de tamanho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no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48778A2D"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
    <w:p w14:paraId="2CFCADC0"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p>
    <w:p w14:paraId="74A26A93"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A correção de não resposta aplicada para não resposta completa de algum setor na amostra é dada pela fórmula:</w:t>
      </w:r>
    </w:p>
    <w:tbl>
      <w:tblPr>
        <w:tblW w:w="0" w:type="auto"/>
        <w:tblInd w:w="-8" w:type="dxa"/>
        <w:tblLayout w:type="fixed"/>
        <w:tblCellMar>
          <w:left w:w="0" w:type="dxa"/>
          <w:right w:w="0" w:type="dxa"/>
        </w:tblCellMar>
        <w:tblLook w:val="0000" w:firstRow="0" w:lastRow="0" w:firstColumn="0" w:lastColumn="0" w:noHBand="0" w:noVBand="0"/>
      </w:tblPr>
      <w:tblGrid>
        <w:gridCol w:w="1077"/>
        <w:gridCol w:w="493"/>
      </w:tblGrid>
      <w:tr w:rsidR="0021673F" w:rsidRPr="0021673F" w14:paraId="1B48D881" w14:textId="77777777" w:rsidTr="00E219D5">
        <w:trPr>
          <w:trHeight w:hRule="exact" w:val="340"/>
        </w:trPr>
        <w:tc>
          <w:tcPr>
            <w:tcW w:w="1077" w:type="dxa"/>
            <w:vMerge w:val="restart"/>
            <w:tcMar>
              <w:top w:w="0" w:type="dxa"/>
              <w:left w:w="0" w:type="dxa"/>
              <w:bottom w:w="0" w:type="dxa"/>
              <w:right w:w="57" w:type="dxa"/>
            </w:tcMar>
            <w:vAlign w:val="center"/>
          </w:tcPr>
          <w:p w14:paraId="15DF82B7"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hij</w:t>
            </w:r>
            <w:proofErr w:type="spellEnd"/>
            <w:r w:rsidRPr="0021673F">
              <w:rPr>
                <w:rFonts w:ascii="Calibri" w:eastAsia="Calibri" w:hAnsi="Calibri" w:cs="Calibri"/>
                <w:color w:val="B62170"/>
                <w:position w:val="9"/>
                <w:lang w:val="pt-BR"/>
              </w:rPr>
              <w:t>  </w:t>
            </w:r>
            <w:r w:rsidRPr="0021673F">
              <w:rPr>
                <w:rFonts w:ascii="MinionPro-Semibold" w:hAnsi="MinionPro-Semibold" w:cs="MinionPro-Semibold"/>
                <w:color w:val="B62170"/>
                <w:position w:val="9"/>
                <w:lang w:val="pt-BR"/>
              </w:rPr>
              <w:t xml:space="preserve">= </w:t>
            </w:r>
            <w:proofErr w:type="spellStart"/>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w:t>
            </w:r>
          </w:p>
        </w:tc>
        <w:tc>
          <w:tcPr>
            <w:tcW w:w="493" w:type="dxa"/>
            <w:tcBorders>
              <w:top w:val="single" w:sz="6" w:space="0" w:color="auto"/>
              <w:left w:val="nil"/>
              <w:bottom w:val="single" w:sz="4" w:space="0" w:color="B62170"/>
              <w:right w:val="single" w:sz="6" w:space="0" w:color="auto"/>
            </w:tcBorders>
            <w:tcMar>
              <w:top w:w="0" w:type="dxa"/>
              <w:left w:w="80" w:type="dxa"/>
              <w:bottom w:w="0" w:type="dxa"/>
              <w:right w:w="80" w:type="dxa"/>
            </w:tcMar>
            <w:vAlign w:val="center"/>
          </w:tcPr>
          <w:p w14:paraId="3AA65CF4"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proofErr w:type="spellStart"/>
            <w:r w:rsidRPr="0021673F">
              <w:rPr>
                <w:rFonts w:ascii="MinionPro-It" w:hAnsi="MinionPro-It" w:cs="MinionPro-It"/>
                <w:i/>
                <w:iCs/>
                <w:color w:val="B62170"/>
                <w:spacing w:val="-72"/>
                <w:position w:val="6"/>
                <w:vertAlign w:val="superscript"/>
                <w:lang w:val="pt-BR"/>
              </w:rPr>
              <w:t>s</w:t>
            </w:r>
            <w:r w:rsidRPr="0021673F">
              <w:rPr>
                <w:rFonts w:ascii="MinionPro-It" w:hAnsi="MinionPro-It" w:cs="MinionPro-It"/>
                <w:i/>
                <w:iCs/>
                <w:color w:val="B62170"/>
                <w:position w:val="4"/>
                <w:vertAlign w:val="subscript"/>
                <w:lang w:val="pt-BR"/>
              </w:rPr>
              <w:t>hi</w:t>
            </w:r>
            <w:proofErr w:type="spellEnd"/>
          </w:p>
        </w:tc>
      </w:tr>
      <w:tr w:rsidR="0021673F" w:rsidRPr="0021673F" w14:paraId="2A96F97B" w14:textId="77777777" w:rsidTr="00E219D5">
        <w:trPr>
          <w:trHeight w:hRule="exact" w:val="340"/>
        </w:trPr>
        <w:tc>
          <w:tcPr>
            <w:tcW w:w="1077" w:type="dxa"/>
            <w:vMerge/>
          </w:tcPr>
          <w:p w14:paraId="54A69ADD"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493" w:type="dxa"/>
            <w:tcBorders>
              <w:top w:val="single" w:sz="4" w:space="0" w:color="B62170"/>
              <w:left w:val="nil"/>
              <w:bottom w:val="single" w:sz="6" w:space="0" w:color="auto"/>
              <w:right w:val="single" w:sz="6" w:space="0" w:color="auto"/>
            </w:tcBorders>
            <w:tcMar>
              <w:top w:w="0" w:type="dxa"/>
              <w:left w:w="80" w:type="dxa"/>
              <w:bottom w:w="0" w:type="dxa"/>
              <w:right w:w="80" w:type="dxa"/>
            </w:tcMar>
            <w:vAlign w:val="center"/>
          </w:tcPr>
          <w:p w14:paraId="168FED8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r w:rsidRPr="0021673F">
              <w:rPr>
                <w:rFonts w:ascii="MinionPro-It" w:hAnsi="MinionPro-It" w:cs="MinionPro-It"/>
                <w:i/>
                <w:iCs/>
                <w:color w:val="B62170"/>
                <w:spacing w:val="-72"/>
                <w:position w:val="6"/>
                <w:vertAlign w:val="superscript"/>
                <w:lang w:val="pt-BR"/>
              </w:rPr>
              <w:t>r</w:t>
            </w:r>
            <w:proofErr w:type="spellStart"/>
            <w:r w:rsidRPr="0021673F">
              <w:rPr>
                <w:rFonts w:ascii="MinionPro-It" w:hAnsi="MinionPro-It" w:cs="MinionPro-It"/>
                <w:i/>
                <w:iCs/>
                <w:color w:val="B62170"/>
                <w:position w:val="4"/>
                <w:vertAlign w:val="subscript"/>
                <w:lang w:val="pt-BR"/>
              </w:rPr>
              <w:t>hi</w:t>
            </w:r>
            <w:proofErr w:type="spellEnd"/>
          </w:p>
        </w:tc>
      </w:tr>
    </w:tbl>
    <w:p w14:paraId="7CED9D13" w14:textId="77777777" w:rsidR="0021673F" w:rsidRPr="0021673F" w:rsidRDefault="0021673F" w:rsidP="0021673F">
      <w:pPr>
        <w:widowControl w:val="0"/>
        <w:suppressAutoHyphens/>
        <w:autoSpaceDE w:val="0"/>
        <w:autoSpaceDN w:val="0"/>
        <w:adjustRightInd w:val="0"/>
        <w:spacing w:after="57" w:line="260" w:lineRule="atLeast"/>
        <w:jc w:val="center"/>
        <w:textAlignment w:val="center"/>
        <w:rPr>
          <w:rFonts w:ascii="OptimaLTStd" w:hAnsi="OptimaLTStd" w:cs="OptimaLTStd"/>
          <w:color w:val="000000"/>
          <w:spacing w:val="5"/>
          <w:sz w:val="18"/>
          <w:szCs w:val="18"/>
          <w:lang w:val="pt-PT"/>
        </w:rPr>
      </w:pPr>
    </w:p>
    <w:p w14:paraId="42AFE75A" w14:textId="77777777" w:rsidR="0021673F" w:rsidRPr="0021673F" w:rsidRDefault="0021673F" w:rsidP="0021673F">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40"/>
        <w:gridCol w:w="7314"/>
      </w:tblGrid>
      <w:tr w:rsidR="0021673F" w:rsidRPr="00256C71" w14:paraId="01A71637" w14:textId="77777777" w:rsidTr="00E219D5">
        <w:trPr>
          <w:trHeight w:hRule="exact" w:val="368"/>
        </w:trPr>
        <w:tc>
          <w:tcPr>
            <w:tcW w:w="340" w:type="dxa"/>
            <w:tcMar>
              <w:top w:w="0" w:type="dxa"/>
              <w:left w:w="0" w:type="dxa"/>
              <w:bottom w:w="28" w:type="dxa"/>
              <w:right w:w="0" w:type="dxa"/>
            </w:tcMar>
            <w:vAlign w:val="bottom"/>
          </w:tcPr>
          <w:p w14:paraId="714B2E8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hij</w:t>
            </w:r>
            <w:proofErr w:type="spellEnd"/>
            <w:r w:rsidRPr="0021673F">
              <w:rPr>
                <w:rFonts w:ascii="Calibri" w:eastAsia="Calibri" w:hAnsi="Calibri" w:cs="Calibri"/>
                <w:color w:val="B62170"/>
                <w:position w:val="9"/>
                <w:lang w:val="pt-BR"/>
              </w:rPr>
              <w:t> </w:t>
            </w:r>
          </w:p>
        </w:tc>
        <w:tc>
          <w:tcPr>
            <w:tcW w:w="7314" w:type="dxa"/>
            <w:tcMar>
              <w:top w:w="0" w:type="dxa"/>
              <w:left w:w="113" w:type="dxa"/>
              <w:bottom w:w="0" w:type="dxa"/>
              <w:right w:w="0" w:type="dxa"/>
            </w:tcMar>
            <w:vAlign w:val="center"/>
          </w:tcPr>
          <w:p w14:paraId="6C43D74A"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com correção de não resposta do setor censitário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aps/>
                <w:color w:val="000000"/>
                <w:spacing w:val="3"/>
                <w:sz w:val="13"/>
                <w:szCs w:val="13"/>
                <w:lang w:val="pt-BR"/>
              </w:rPr>
              <w:t xml:space="preserve"> </w:t>
            </w:r>
            <w:r w:rsidRPr="0021673F">
              <w:rPr>
                <w:rFonts w:ascii="ITCFranklinGothicStd-Book" w:hAnsi="ITCFranklinGothicStd-Book" w:cs="ITCFranklinGothicStd-Book"/>
                <w:color w:val="000000"/>
                <w:spacing w:val="3"/>
                <w:sz w:val="16"/>
                <w:szCs w:val="16"/>
                <w:lang w:val="pt-BR"/>
              </w:rPr>
              <w:t>do município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aps/>
                <w:color w:val="000000"/>
                <w:spacing w:val="3"/>
                <w:sz w:val="13"/>
                <w:szCs w:val="13"/>
                <w:lang w:val="pt-BR"/>
              </w:rPr>
              <w:t xml:space="preserve"> </w:t>
            </w:r>
            <w:r w:rsidRPr="0021673F">
              <w:rPr>
                <w:rFonts w:ascii="ITCFranklinGothicStd-Book" w:hAnsi="ITCFranklinGothicStd-Book" w:cs="ITCFranklinGothicStd-Book"/>
                <w:color w:val="000000"/>
                <w:spacing w:val="3"/>
                <w:sz w:val="16"/>
                <w:szCs w:val="16"/>
                <w:lang w:val="pt-BR"/>
              </w:rPr>
              <w:t>no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r w:rsidR="0021673F" w:rsidRPr="00256C71" w14:paraId="71164FFD" w14:textId="77777777" w:rsidTr="00E219D5">
        <w:trPr>
          <w:trHeight w:hRule="exact" w:val="368"/>
        </w:trPr>
        <w:tc>
          <w:tcPr>
            <w:tcW w:w="340" w:type="dxa"/>
            <w:tcMar>
              <w:top w:w="0" w:type="dxa"/>
              <w:left w:w="0" w:type="dxa"/>
              <w:bottom w:w="57" w:type="dxa"/>
              <w:right w:w="0" w:type="dxa"/>
            </w:tcMar>
            <w:vAlign w:val="bottom"/>
          </w:tcPr>
          <w:p w14:paraId="020BF7D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proofErr w:type="spellStart"/>
            <w:r w:rsidRPr="0021673F">
              <w:rPr>
                <w:rFonts w:ascii="MinionPro-It" w:hAnsi="MinionPro-It" w:cs="MinionPro-It"/>
                <w:i/>
                <w:iCs/>
                <w:color w:val="B62170"/>
                <w:spacing w:val="-72"/>
                <w:position w:val="6"/>
                <w:vertAlign w:val="superscript"/>
                <w:lang w:val="pt-BR"/>
              </w:rPr>
              <w:t>s</w:t>
            </w:r>
            <w:r w:rsidRPr="0021673F">
              <w:rPr>
                <w:rFonts w:ascii="MinionPro-It" w:hAnsi="MinionPro-It" w:cs="MinionPro-It"/>
                <w:i/>
                <w:iCs/>
                <w:color w:val="B62170"/>
                <w:position w:val="4"/>
                <w:vertAlign w:val="subscript"/>
                <w:lang w:val="pt-BR"/>
              </w:rPr>
              <w:t>hi</w:t>
            </w:r>
            <w:proofErr w:type="spellEnd"/>
          </w:p>
        </w:tc>
        <w:tc>
          <w:tcPr>
            <w:tcW w:w="7314" w:type="dxa"/>
            <w:tcMar>
              <w:top w:w="0" w:type="dxa"/>
              <w:left w:w="113" w:type="dxa"/>
              <w:bottom w:w="0" w:type="dxa"/>
              <w:right w:w="0" w:type="dxa"/>
            </w:tcMar>
            <w:vAlign w:val="center"/>
          </w:tcPr>
          <w:p w14:paraId="20301EB2"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soma total de pesos dos setores censitários selecionados no município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no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e</w:t>
            </w:r>
          </w:p>
        </w:tc>
      </w:tr>
      <w:tr w:rsidR="0021673F" w:rsidRPr="00256C71" w14:paraId="255B4058" w14:textId="77777777" w:rsidTr="00E219D5">
        <w:trPr>
          <w:trHeight w:hRule="exact" w:val="368"/>
        </w:trPr>
        <w:tc>
          <w:tcPr>
            <w:tcW w:w="340" w:type="dxa"/>
            <w:tcMar>
              <w:top w:w="0" w:type="dxa"/>
              <w:left w:w="0" w:type="dxa"/>
              <w:bottom w:w="57" w:type="dxa"/>
              <w:right w:w="0" w:type="dxa"/>
            </w:tcMar>
            <w:vAlign w:val="bottom"/>
          </w:tcPr>
          <w:p w14:paraId="00078CBF"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12"/>
                <w:position w:val="4"/>
                <w:lang w:val="pt-BR"/>
              </w:rPr>
              <w:t>S</w:t>
            </w:r>
            <w:r w:rsidRPr="0021673F">
              <w:rPr>
                <w:rFonts w:ascii="MinionPro-It" w:hAnsi="MinionPro-It" w:cs="MinionPro-It"/>
                <w:i/>
                <w:iCs/>
                <w:color w:val="B62170"/>
                <w:spacing w:val="-72"/>
                <w:position w:val="6"/>
                <w:vertAlign w:val="superscript"/>
                <w:lang w:val="pt-BR"/>
              </w:rPr>
              <w:t>r</w:t>
            </w:r>
            <w:proofErr w:type="spellStart"/>
            <w:r w:rsidRPr="0021673F">
              <w:rPr>
                <w:rFonts w:ascii="MinionPro-It" w:hAnsi="MinionPro-It" w:cs="MinionPro-It"/>
                <w:i/>
                <w:iCs/>
                <w:color w:val="B62170"/>
                <w:position w:val="4"/>
                <w:vertAlign w:val="subscript"/>
                <w:lang w:val="pt-BR"/>
              </w:rPr>
              <w:t>hi</w:t>
            </w:r>
            <w:proofErr w:type="spellEnd"/>
          </w:p>
        </w:tc>
        <w:tc>
          <w:tcPr>
            <w:tcW w:w="7314" w:type="dxa"/>
            <w:tcMar>
              <w:top w:w="0" w:type="dxa"/>
              <w:left w:w="113" w:type="dxa"/>
              <w:bottom w:w="0" w:type="dxa"/>
              <w:right w:w="0" w:type="dxa"/>
            </w:tcMar>
            <w:vAlign w:val="center"/>
          </w:tcPr>
          <w:p w14:paraId="3CAF1F94"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soma total de pesos dos setores censitários respondentes no município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aps/>
                <w:color w:val="000000"/>
                <w:spacing w:val="3"/>
                <w:sz w:val="13"/>
                <w:szCs w:val="13"/>
                <w:lang w:val="pt-BR"/>
              </w:rPr>
              <w:t xml:space="preserve"> </w:t>
            </w:r>
            <w:r w:rsidRPr="0021673F">
              <w:rPr>
                <w:rFonts w:ascii="ITCFranklinGothicStd-Book" w:hAnsi="ITCFranklinGothicStd-Book" w:cs="ITCFranklinGothicStd-Book"/>
                <w:color w:val="000000"/>
                <w:spacing w:val="3"/>
                <w:sz w:val="16"/>
                <w:szCs w:val="16"/>
                <w:lang w:val="pt-BR"/>
              </w:rPr>
              <w:t>no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38C02D56"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p>
    <w:p w14:paraId="3F980D04" w14:textId="77777777" w:rsidR="0021673F" w:rsidRPr="0021673F" w:rsidRDefault="0021673F" w:rsidP="0021673F">
      <w:pPr>
        <w:widowControl w:val="0"/>
        <w:autoSpaceDE w:val="0"/>
        <w:autoSpaceDN w:val="0"/>
        <w:adjustRightInd w:val="0"/>
        <w:spacing w:before="454"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Ponderação dos domicílios</w:t>
      </w:r>
    </w:p>
    <w:p w14:paraId="473824F3"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Nos setores censitários da amostra, a seleção de domicílios se deu de forma aleatória. Em cada setor censitário foram selecionados 15 domicílios segundo critérios para participação em uma das duas pesquisas em campo: TIC Domicílios e TIC Kids Online Brasil, conforme já mencionado. O peso do domicílio foi calculado a partir das probabilidades de seleção, da seguinte forma:</w:t>
      </w:r>
    </w:p>
    <w:p w14:paraId="4FEE5797" w14:textId="77777777" w:rsidR="0021673F" w:rsidRPr="00E219D5" w:rsidRDefault="0021673F" w:rsidP="00E219D5">
      <w:pPr>
        <w:pStyle w:val="PargrafodaLista"/>
        <w:widowControl w:val="0"/>
        <w:numPr>
          <w:ilvl w:val="0"/>
          <w:numId w:val="13"/>
        </w:numPr>
        <w:suppressAutoHyphens/>
        <w:autoSpaceDE w:val="0"/>
        <w:autoSpaceDN w:val="0"/>
        <w:adjustRightInd w:val="0"/>
        <w:spacing w:before="57" w:after="227" w:line="260" w:lineRule="atLeast"/>
        <w:jc w:val="both"/>
        <w:textAlignment w:val="center"/>
        <w:rPr>
          <w:rFonts w:ascii="OptimaLTStd" w:hAnsi="OptimaLTStd" w:cs="OptimaLTStd"/>
          <w:color w:val="000000"/>
          <w:spacing w:val="5"/>
          <w:sz w:val="18"/>
          <w:szCs w:val="18"/>
          <w:lang w:val="pt-PT"/>
        </w:rPr>
      </w:pPr>
      <w:r w:rsidRPr="00E219D5">
        <w:rPr>
          <w:rFonts w:ascii="OptimaLTStd" w:hAnsi="OptimaLTStd" w:cs="OptimaLTStd"/>
          <w:color w:val="000000"/>
          <w:spacing w:val="5"/>
          <w:sz w:val="18"/>
          <w:szCs w:val="18"/>
          <w:lang w:val="pt-BR"/>
        </w:rPr>
        <w:t xml:space="preserve">O primeiro fator da construção de pesos dos domicílios corresponde à estimativa do total de domicílios elegíveis no setor censitário. Consideram-se elegíveis os domicílios particulares permanentes e que possuem população apta a responder às pesquisas (excluem-se domicílios apenas com indivíduos que não se comuniquem em português ou que apresentem outras condições que impossibilitem a realização da pesquisa). </w:t>
      </w:r>
    </w:p>
    <w:tbl>
      <w:tblPr>
        <w:tblW w:w="0" w:type="auto"/>
        <w:tblInd w:w="-8" w:type="dxa"/>
        <w:tblLayout w:type="fixed"/>
        <w:tblCellMar>
          <w:left w:w="0" w:type="dxa"/>
          <w:right w:w="0" w:type="dxa"/>
        </w:tblCellMar>
        <w:tblLook w:val="0000" w:firstRow="0" w:lastRow="0" w:firstColumn="0" w:lastColumn="0" w:noHBand="0" w:noVBand="0"/>
      </w:tblPr>
      <w:tblGrid>
        <w:gridCol w:w="340"/>
        <w:gridCol w:w="227"/>
        <w:gridCol w:w="624"/>
        <w:gridCol w:w="170"/>
        <w:gridCol w:w="340"/>
      </w:tblGrid>
      <w:tr w:rsidR="0021673F" w:rsidRPr="0021673F" w14:paraId="73B6C22B" w14:textId="77777777" w:rsidTr="00E219D5">
        <w:trPr>
          <w:trHeight w:hRule="exact" w:val="340"/>
        </w:trPr>
        <w:tc>
          <w:tcPr>
            <w:tcW w:w="340" w:type="dxa"/>
            <w:vMerge w:val="restart"/>
            <w:tcMar>
              <w:top w:w="57" w:type="dxa"/>
              <w:left w:w="0" w:type="dxa"/>
              <w:bottom w:w="0" w:type="dxa"/>
              <w:right w:w="0" w:type="dxa"/>
            </w:tcMar>
            <w:vAlign w:val="center"/>
          </w:tcPr>
          <w:p w14:paraId="05A3297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E</w:t>
            </w:r>
            <w:r w:rsidRPr="0021673F">
              <w:rPr>
                <w:rFonts w:ascii="MinionPro-It" w:hAnsi="MinionPro-It" w:cs="MinionPro-It"/>
                <w:i/>
                <w:iCs/>
                <w:color w:val="B62170"/>
                <w:position w:val="9"/>
                <w:vertAlign w:val="subscript"/>
                <w:lang w:val="pt-BR"/>
              </w:rPr>
              <w:t>hij</w:t>
            </w:r>
            <w:proofErr w:type="spellEnd"/>
          </w:p>
        </w:tc>
        <w:tc>
          <w:tcPr>
            <w:tcW w:w="227" w:type="dxa"/>
            <w:vMerge w:val="restart"/>
            <w:tcMar>
              <w:top w:w="57" w:type="dxa"/>
              <w:left w:w="0" w:type="dxa"/>
              <w:bottom w:w="0" w:type="dxa"/>
              <w:right w:w="0" w:type="dxa"/>
            </w:tcMar>
            <w:vAlign w:val="center"/>
          </w:tcPr>
          <w:p w14:paraId="5F7AFD3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624" w:type="dxa"/>
            <w:tcMar>
              <w:top w:w="0" w:type="dxa"/>
              <w:left w:w="0" w:type="dxa"/>
              <w:bottom w:w="0" w:type="dxa"/>
              <w:right w:w="0" w:type="dxa"/>
            </w:tcMar>
            <w:vAlign w:val="center"/>
          </w:tcPr>
          <w:p w14:paraId="0C5032C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24"/>
                <w:position w:val="9"/>
                <w:lang w:val="pt-BR"/>
              </w:rPr>
              <w:t>D</w:t>
            </w:r>
            <w:r w:rsidRPr="0021673F">
              <w:rPr>
                <w:rFonts w:ascii="MinionPro-It" w:hAnsi="MinionPro-It" w:cs="MinionPro-It"/>
                <w:i/>
                <w:iCs/>
                <w:color w:val="B62170"/>
                <w:spacing w:val="-120"/>
                <w:position w:val="9"/>
                <w:vertAlign w:val="superscript"/>
                <w:lang w:val="pt-BR"/>
              </w:rPr>
              <w:t>E</w:t>
            </w:r>
            <w:r w:rsidRPr="0021673F">
              <w:rPr>
                <w:rFonts w:ascii="MinionPro-It" w:hAnsi="MinionPro-It" w:cs="MinionPro-It"/>
                <w:i/>
                <w:iCs/>
                <w:color w:val="B62170"/>
                <w:position w:val="9"/>
                <w:vertAlign w:val="subscript"/>
                <w:lang w:val="pt-BR"/>
              </w:rPr>
              <w:t>hij</w:t>
            </w:r>
            <w:proofErr w:type="spellEnd"/>
          </w:p>
        </w:tc>
        <w:tc>
          <w:tcPr>
            <w:tcW w:w="170" w:type="dxa"/>
            <w:vMerge w:val="restart"/>
            <w:tcMar>
              <w:top w:w="0" w:type="dxa"/>
              <w:left w:w="0" w:type="dxa"/>
              <w:bottom w:w="0" w:type="dxa"/>
              <w:right w:w="0" w:type="dxa"/>
            </w:tcMar>
            <w:vAlign w:val="center"/>
          </w:tcPr>
          <w:p w14:paraId="7BB86D9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Symbol" w:hAnsi="Symbol" w:cs="Symbol"/>
                <w:color w:val="B62170"/>
                <w:position w:val="9"/>
                <w:sz w:val="20"/>
                <w:szCs w:val="20"/>
                <w:lang w:val="pt-BR"/>
              </w:rPr>
              <w:t></w:t>
            </w:r>
          </w:p>
        </w:tc>
        <w:tc>
          <w:tcPr>
            <w:tcW w:w="340" w:type="dxa"/>
            <w:vMerge w:val="restart"/>
            <w:tcMar>
              <w:top w:w="0" w:type="dxa"/>
              <w:left w:w="0" w:type="dxa"/>
              <w:bottom w:w="0" w:type="dxa"/>
              <w:right w:w="0" w:type="dxa"/>
            </w:tcMar>
            <w:vAlign w:val="center"/>
          </w:tcPr>
          <w:p w14:paraId="6D51BC6E"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D</w:t>
            </w:r>
            <w:r w:rsidRPr="0021673F">
              <w:rPr>
                <w:rFonts w:ascii="MinionPro-It" w:hAnsi="MinionPro-It" w:cs="MinionPro-It"/>
                <w:i/>
                <w:iCs/>
                <w:color w:val="B62170"/>
                <w:position w:val="9"/>
                <w:vertAlign w:val="subscript"/>
                <w:lang w:val="pt-BR"/>
              </w:rPr>
              <w:t>hij</w:t>
            </w:r>
            <w:proofErr w:type="spellEnd"/>
          </w:p>
        </w:tc>
      </w:tr>
      <w:tr w:rsidR="0021673F" w:rsidRPr="0021673F" w14:paraId="49ABC244" w14:textId="77777777" w:rsidTr="00E219D5">
        <w:trPr>
          <w:trHeight w:hRule="exact" w:val="396"/>
        </w:trPr>
        <w:tc>
          <w:tcPr>
            <w:tcW w:w="340" w:type="dxa"/>
            <w:vMerge/>
          </w:tcPr>
          <w:p w14:paraId="4543CF5A"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7" w:type="dxa"/>
            <w:vMerge/>
          </w:tcPr>
          <w:p w14:paraId="5576808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624" w:type="dxa"/>
            <w:tcMar>
              <w:top w:w="57" w:type="dxa"/>
              <w:left w:w="0" w:type="dxa"/>
              <w:bottom w:w="0" w:type="dxa"/>
              <w:right w:w="0" w:type="dxa"/>
            </w:tcMar>
            <w:vAlign w:val="center"/>
          </w:tcPr>
          <w:p w14:paraId="3E2E2DF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24"/>
                <w:position w:val="9"/>
                <w:lang w:val="pt-BR"/>
              </w:rPr>
              <w:t>D</w:t>
            </w:r>
            <w:r w:rsidRPr="0021673F">
              <w:rPr>
                <w:rFonts w:ascii="MinionPro-It" w:hAnsi="MinionPro-It" w:cs="MinionPro-It"/>
                <w:i/>
                <w:iCs/>
                <w:color w:val="B62170"/>
                <w:spacing w:val="-120"/>
                <w:position w:val="9"/>
                <w:vertAlign w:val="superscript"/>
                <w:lang w:val="pt-BR"/>
              </w:rPr>
              <w:t>A</w:t>
            </w:r>
            <w:r w:rsidRPr="0021673F">
              <w:rPr>
                <w:rFonts w:ascii="MinionPro-It" w:hAnsi="MinionPro-It" w:cs="MinionPro-It"/>
                <w:i/>
                <w:iCs/>
                <w:color w:val="B62170"/>
                <w:position w:val="9"/>
                <w:vertAlign w:val="subscript"/>
                <w:lang w:val="pt-BR"/>
              </w:rPr>
              <w:t>hij</w:t>
            </w:r>
            <w:proofErr w:type="spellEnd"/>
          </w:p>
        </w:tc>
        <w:tc>
          <w:tcPr>
            <w:tcW w:w="170" w:type="dxa"/>
            <w:vMerge/>
          </w:tcPr>
          <w:p w14:paraId="0CA60B90"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40" w:type="dxa"/>
            <w:vMerge/>
          </w:tcPr>
          <w:p w14:paraId="59165AF1" w14:textId="77777777" w:rsidR="0021673F" w:rsidRPr="0021673F" w:rsidRDefault="0021673F" w:rsidP="0021673F">
            <w:pPr>
              <w:widowControl w:val="0"/>
              <w:autoSpaceDE w:val="0"/>
              <w:autoSpaceDN w:val="0"/>
              <w:adjustRightInd w:val="0"/>
              <w:rPr>
                <w:rFonts w:ascii="ITCFranklinGothicStd-Book" w:hAnsi="ITCFranklinGothicStd-Book"/>
              </w:rPr>
            </w:pPr>
          </w:p>
        </w:tc>
      </w:tr>
    </w:tbl>
    <w:p w14:paraId="5D488810" w14:textId="77777777" w:rsidR="0021673F" w:rsidRPr="0021673F" w:rsidRDefault="0021673F" w:rsidP="0021673F">
      <w:pPr>
        <w:widowControl w:val="0"/>
        <w:suppressAutoHyphens/>
        <w:autoSpaceDE w:val="0"/>
        <w:autoSpaceDN w:val="0"/>
        <w:adjustRightInd w:val="0"/>
        <w:spacing w:after="113" w:line="260" w:lineRule="atLeast"/>
        <w:jc w:val="center"/>
        <w:textAlignment w:val="center"/>
        <w:rPr>
          <w:rFonts w:ascii="OptimaLTStd" w:hAnsi="OptimaLTStd" w:cs="OptimaLTStd"/>
          <w:color w:val="000000"/>
          <w:spacing w:val="5"/>
          <w:sz w:val="18"/>
          <w:szCs w:val="18"/>
          <w:lang w:val="pt-PT"/>
        </w:rPr>
      </w:pPr>
    </w:p>
    <w:p w14:paraId="4298B417" w14:textId="77777777" w:rsidR="0021673F" w:rsidRPr="0021673F" w:rsidRDefault="0021673F" w:rsidP="0021673F">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397"/>
        <w:gridCol w:w="7257"/>
      </w:tblGrid>
      <w:tr w:rsidR="0021673F" w:rsidRPr="00256C71" w14:paraId="0C43FB99" w14:textId="77777777" w:rsidTr="00E219D5">
        <w:trPr>
          <w:trHeight w:hRule="exact" w:val="368"/>
        </w:trPr>
        <w:tc>
          <w:tcPr>
            <w:tcW w:w="397" w:type="dxa"/>
            <w:tcMar>
              <w:top w:w="170" w:type="dxa"/>
              <w:left w:w="0" w:type="dxa"/>
              <w:bottom w:w="0" w:type="dxa"/>
              <w:right w:w="0" w:type="dxa"/>
            </w:tcMar>
          </w:tcPr>
          <w:p w14:paraId="7741ADDE"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E</w:t>
            </w:r>
            <w:r w:rsidRPr="0021673F">
              <w:rPr>
                <w:rFonts w:ascii="MinionPro-It" w:hAnsi="MinionPro-It" w:cs="MinionPro-It"/>
                <w:i/>
                <w:iCs/>
                <w:color w:val="B62170"/>
                <w:position w:val="9"/>
                <w:vertAlign w:val="subscript"/>
                <w:lang w:val="pt-BR"/>
              </w:rPr>
              <w:t>hij</w:t>
            </w:r>
            <w:proofErr w:type="spellEnd"/>
          </w:p>
        </w:tc>
        <w:tc>
          <w:tcPr>
            <w:tcW w:w="7257" w:type="dxa"/>
            <w:tcMar>
              <w:top w:w="0" w:type="dxa"/>
              <w:left w:w="57" w:type="dxa"/>
              <w:bottom w:w="0" w:type="dxa"/>
              <w:right w:w="0" w:type="dxa"/>
            </w:tcMar>
            <w:vAlign w:val="center"/>
          </w:tcPr>
          <w:p w14:paraId="2DB823D9"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a estimativa do total de domicílios elegíveis no setor censitário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aps/>
                <w:color w:val="000000"/>
                <w:spacing w:val="3"/>
                <w:sz w:val="13"/>
                <w:szCs w:val="13"/>
                <w:lang w:val="pt-BR"/>
              </w:rPr>
              <w:t xml:space="preserve"> </w:t>
            </w:r>
            <w:r w:rsidRPr="0021673F">
              <w:rPr>
                <w:rFonts w:ascii="ITCFranklinGothicStd-Book" w:hAnsi="ITCFranklinGothicStd-Book" w:cs="ITCFranklinGothicStd-Book"/>
                <w:color w:val="000000"/>
                <w:spacing w:val="3"/>
                <w:sz w:val="16"/>
                <w:szCs w:val="16"/>
                <w:lang w:val="pt-BR"/>
              </w:rPr>
              <w:t>do município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aps/>
                <w:color w:val="000000"/>
                <w:spacing w:val="3"/>
                <w:sz w:val="13"/>
                <w:szCs w:val="13"/>
                <w:lang w:val="pt-BR"/>
              </w:rPr>
              <w:t xml:space="preserve"> </w:t>
            </w:r>
            <w:r w:rsidRPr="0021673F">
              <w:rPr>
                <w:rFonts w:ascii="ITCFranklinGothicStd-Book" w:hAnsi="ITCFranklinGothicStd-Book" w:cs="ITCFranklinGothicStd-Book"/>
                <w:color w:val="000000"/>
                <w:spacing w:val="3"/>
                <w:sz w:val="16"/>
                <w:szCs w:val="16"/>
                <w:lang w:val="pt-BR"/>
              </w:rPr>
              <w:t>do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aps/>
                <w:color w:val="000000"/>
                <w:spacing w:val="3"/>
                <w:sz w:val="13"/>
                <w:szCs w:val="13"/>
                <w:lang w:val="pt-BR"/>
              </w:rPr>
              <w:t>;</w:t>
            </w:r>
          </w:p>
        </w:tc>
      </w:tr>
      <w:tr w:rsidR="0021673F" w:rsidRPr="00256C71" w14:paraId="35770166" w14:textId="77777777" w:rsidTr="00E219D5">
        <w:trPr>
          <w:trHeight w:hRule="exact" w:val="368"/>
        </w:trPr>
        <w:tc>
          <w:tcPr>
            <w:tcW w:w="397" w:type="dxa"/>
            <w:tcMar>
              <w:top w:w="142" w:type="dxa"/>
              <w:left w:w="0" w:type="dxa"/>
              <w:bottom w:w="0" w:type="dxa"/>
              <w:right w:w="0" w:type="dxa"/>
            </w:tcMar>
            <w:vAlign w:val="center"/>
          </w:tcPr>
          <w:p w14:paraId="2717E62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proofErr w:type="gramStart"/>
            <w:r w:rsidRPr="0021673F">
              <w:rPr>
                <w:rFonts w:ascii="MinionPro-It" w:hAnsi="MinionPro-It" w:cs="MinionPro-It"/>
                <w:i/>
                <w:iCs/>
                <w:color w:val="B62170"/>
                <w:spacing w:val="24"/>
                <w:position w:val="9"/>
                <w:lang w:val="pt-BR"/>
              </w:rPr>
              <w:t>D</w:t>
            </w:r>
            <w:r w:rsidRPr="0021673F">
              <w:rPr>
                <w:rFonts w:ascii="MinionPro-It" w:hAnsi="MinionPro-It" w:cs="MinionPro-It"/>
                <w:i/>
                <w:iCs/>
                <w:color w:val="B62170"/>
                <w:spacing w:val="-120"/>
                <w:position w:val="9"/>
                <w:vertAlign w:val="superscript"/>
                <w:lang w:val="pt-BR"/>
              </w:rPr>
              <w:t>E</w:t>
            </w:r>
            <w:r w:rsidRPr="0021673F">
              <w:rPr>
                <w:rFonts w:ascii="MinionPro-It" w:hAnsi="MinionPro-It" w:cs="MinionPro-It"/>
                <w:i/>
                <w:iCs/>
                <w:color w:val="B62170"/>
                <w:position w:val="9"/>
                <w:vertAlign w:val="subscript"/>
                <w:lang w:val="pt-BR"/>
              </w:rPr>
              <w:t>hij</w:t>
            </w:r>
            <w:proofErr w:type="spellEnd"/>
            <w:proofErr w:type="gramEnd"/>
          </w:p>
        </w:tc>
        <w:tc>
          <w:tcPr>
            <w:tcW w:w="7257" w:type="dxa"/>
            <w:tcMar>
              <w:top w:w="0" w:type="dxa"/>
              <w:left w:w="57" w:type="dxa"/>
              <w:bottom w:w="0" w:type="dxa"/>
              <w:right w:w="0" w:type="dxa"/>
            </w:tcMar>
            <w:vAlign w:val="center"/>
          </w:tcPr>
          <w:p w14:paraId="5AE59AF8"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de domicílios elegíveis abordados no setor censitário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5"/>
                <w:sz w:val="22"/>
                <w:szCs w:val="22"/>
                <w:lang w:val="pt-BR"/>
              </w:rPr>
              <w:t>j</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do município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5"/>
                <w:sz w:val="22"/>
                <w:szCs w:val="22"/>
                <w:lang w:val="pt-BR"/>
              </w:rPr>
              <w:t>i</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no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aps/>
                <w:color w:val="000000"/>
                <w:spacing w:val="3"/>
                <w:sz w:val="13"/>
                <w:szCs w:val="13"/>
                <w:lang w:val="pt-BR"/>
              </w:rPr>
              <w:t>;</w:t>
            </w:r>
          </w:p>
        </w:tc>
      </w:tr>
      <w:tr w:rsidR="0021673F" w:rsidRPr="00256C71" w14:paraId="323BB04B" w14:textId="77777777" w:rsidTr="00E219D5">
        <w:trPr>
          <w:trHeight w:hRule="exact" w:val="368"/>
        </w:trPr>
        <w:tc>
          <w:tcPr>
            <w:tcW w:w="397" w:type="dxa"/>
            <w:tcMar>
              <w:top w:w="170" w:type="dxa"/>
              <w:left w:w="0" w:type="dxa"/>
              <w:bottom w:w="0" w:type="dxa"/>
              <w:right w:w="0" w:type="dxa"/>
            </w:tcMar>
            <w:vAlign w:val="center"/>
          </w:tcPr>
          <w:p w14:paraId="317D6FB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proofErr w:type="gramStart"/>
            <w:r w:rsidRPr="0021673F">
              <w:rPr>
                <w:rFonts w:ascii="MinionPro-It" w:hAnsi="MinionPro-It" w:cs="MinionPro-It"/>
                <w:i/>
                <w:iCs/>
                <w:color w:val="B62170"/>
                <w:spacing w:val="24"/>
                <w:position w:val="9"/>
                <w:lang w:val="pt-BR"/>
              </w:rPr>
              <w:t>D</w:t>
            </w:r>
            <w:r w:rsidRPr="0021673F">
              <w:rPr>
                <w:rFonts w:ascii="MinionPro-It" w:hAnsi="MinionPro-It" w:cs="MinionPro-It"/>
                <w:i/>
                <w:iCs/>
                <w:color w:val="B62170"/>
                <w:spacing w:val="-120"/>
                <w:position w:val="9"/>
                <w:vertAlign w:val="superscript"/>
                <w:lang w:val="pt-BR"/>
              </w:rPr>
              <w:t>A</w:t>
            </w:r>
            <w:r w:rsidRPr="0021673F">
              <w:rPr>
                <w:rFonts w:ascii="MinionPro-It" w:hAnsi="MinionPro-It" w:cs="MinionPro-It"/>
                <w:i/>
                <w:iCs/>
                <w:color w:val="B62170"/>
                <w:position w:val="9"/>
                <w:vertAlign w:val="subscript"/>
                <w:lang w:val="pt-BR"/>
              </w:rPr>
              <w:t>hij</w:t>
            </w:r>
            <w:proofErr w:type="spellEnd"/>
            <w:proofErr w:type="gramEnd"/>
          </w:p>
        </w:tc>
        <w:tc>
          <w:tcPr>
            <w:tcW w:w="7257" w:type="dxa"/>
            <w:tcMar>
              <w:top w:w="0" w:type="dxa"/>
              <w:left w:w="57" w:type="dxa"/>
              <w:bottom w:w="0" w:type="dxa"/>
              <w:right w:w="0" w:type="dxa"/>
            </w:tcMar>
            <w:vAlign w:val="center"/>
          </w:tcPr>
          <w:p w14:paraId="343361CC"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de domicílios abordados no setor censitário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5"/>
                <w:sz w:val="22"/>
                <w:szCs w:val="22"/>
                <w:lang w:val="pt-BR"/>
              </w:rPr>
              <w:t>j</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do município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5"/>
                <w:sz w:val="22"/>
                <w:szCs w:val="22"/>
                <w:lang w:val="pt-BR"/>
              </w:rPr>
              <w:t>i</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no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aps/>
                <w:color w:val="000000"/>
                <w:spacing w:val="3"/>
                <w:sz w:val="13"/>
                <w:szCs w:val="13"/>
                <w:lang w:val="pt-BR"/>
              </w:rPr>
              <w:t xml:space="preserve">; </w:t>
            </w:r>
            <w:r w:rsidRPr="0021673F">
              <w:rPr>
                <w:rFonts w:ascii="ITCFranklinGothicStd-Book" w:hAnsi="ITCFranklinGothicStd-Book" w:cs="ITCFranklinGothicStd-Book"/>
                <w:color w:val="000000"/>
                <w:spacing w:val="3"/>
                <w:sz w:val="16"/>
                <w:szCs w:val="16"/>
                <w:lang w:val="pt-BR"/>
              </w:rPr>
              <w:t>e</w:t>
            </w:r>
          </w:p>
        </w:tc>
      </w:tr>
      <w:tr w:rsidR="0021673F" w:rsidRPr="00256C71" w14:paraId="54D51437" w14:textId="77777777" w:rsidTr="00E219D5">
        <w:trPr>
          <w:trHeight w:hRule="exact" w:val="368"/>
        </w:trPr>
        <w:tc>
          <w:tcPr>
            <w:tcW w:w="397" w:type="dxa"/>
            <w:tcMar>
              <w:top w:w="170" w:type="dxa"/>
              <w:left w:w="0" w:type="dxa"/>
              <w:bottom w:w="0" w:type="dxa"/>
              <w:right w:w="0" w:type="dxa"/>
            </w:tcMar>
            <w:vAlign w:val="center"/>
          </w:tcPr>
          <w:p w14:paraId="36E6F747"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D</w:t>
            </w:r>
            <w:r w:rsidRPr="0021673F">
              <w:rPr>
                <w:rFonts w:ascii="MinionPro-It" w:hAnsi="MinionPro-It" w:cs="MinionPro-It"/>
                <w:i/>
                <w:iCs/>
                <w:color w:val="B62170"/>
                <w:position w:val="9"/>
                <w:vertAlign w:val="subscript"/>
                <w:lang w:val="pt-BR"/>
              </w:rPr>
              <w:t>hij</w:t>
            </w:r>
            <w:proofErr w:type="spellEnd"/>
          </w:p>
        </w:tc>
        <w:tc>
          <w:tcPr>
            <w:tcW w:w="7257" w:type="dxa"/>
            <w:tcMar>
              <w:top w:w="0" w:type="dxa"/>
              <w:left w:w="57" w:type="dxa"/>
              <w:bottom w:w="0" w:type="dxa"/>
              <w:right w:w="0" w:type="dxa"/>
            </w:tcMar>
            <w:vAlign w:val="center"/>
          </w:tcPr>
          <w:p w14:paraId="55A923F3" w14:textId="77777777" w:rsidR="0021673F" w:rsidRPr="0021673F" w:rsidRDefault="0021673F" w:rsidP="0021673F">
            <w:pPr>
              <w:widowControl w:val="0"/>
              <w:suppressAutoHyphens/>
              <w:autoSpaceDE w:val="0"/>
              <w:autoSpaceDN w:val="0"/>
              <w:adjustRightInd w:val="0"/>
              <w:spacing w:after="113"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total de domicílios no setor censitário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5"/>
                <w:sz w:val="22"/>
                <w:szCs w:val="22"/>
                <w:lang w:val="pt-BR"/>
              </w:rPr>
              <w:t>j</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do município</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MinionPro-It" w:hAnsi="MinionPro-It" w:cs="MinionPro-It"/>
                <w:i/>
                <w:iCs/>
                <w:color w:val="B62170"/>
                <w:spacing w:val="-5"/>
                <w:sz w:val="22"/>
                <w:szCs w:val="22"/>
                <w:lang w:val="pt-BR"/>
              </w:rPr>
              <w:t>i</w:t>
            </w:r>
            <w:r w:rsidRPr="0021673F">
              <w:rPr>
                <w:rFonts w:ascii="ITCFranklinGothicStd-Book" w:hAnsi="ITCFranklinGothicStd-Book" w:cs="Times New Roman"/>
                <w:caps/>
                <w:color w:val="000000"/>
                <w:spacing w:val="-3"/>
                <w:sz w:val="13"/>
                <w:szCs w:val="13"/>
                <w:rtl/>
                <w:lang w:val="pt-BR" w:bidi="ar-YE"/>
              </w:rPr>
              <w:t xml:space="preserve">  </w:t>
            </w:r>
            <w:r w:rsidRPr="0021673F">
              <w:rPr>
                <w:rFonts w:ascii="ITCFranklinGothicStd-Book" w:hAnsi="ITCFranklinGothicStd-Book" w:cs="ITCFranklinGothicStd-Book"/>
                <w:color w:val="000000"/>
                <w:spacing w:val="3"/>
                <w:sz w:val="16"/>
                <w:szCs w:val="16"/>
                <w:lang w:val="pt-BR"/>
              </w:rPr>
              <w:t>no estrato</w:t>
            </w:r>
            <w:r w:rsidRPr="0021673F">
              <w:rPr>
                <w:rFonts w:ascii="ITCFranklinGothicStd-Book" w:hAnsi="ITCFranklinGothicStd-Book" w:cs="ITCFranklinGothicStd-Book"/>
                <w:caps/>
                <w:color w:val="000000"/>
                <w:spacing w:val="3"/>
                <w:sz w:val="13"/>
                <w:szCs w:val="13"/>
                <w:lang w:val="pt-BR"/>
              </w:rPr>
              <w:t xml:space="preserve">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aps/>
                <w:color w:val="000000"/>
                <w:spacing w:val="3"/>
                <w:sz w:val="13"/>
                <w:szCs w:val="13"/>
                <w:lang w:val="pt-BR"/>
              </w:rPr>
              <w:t>.</w:t>
            </w:r>
          </w:p>
        </w:tc>
      </w:tr>
    </w:tbl>
    <w:p w14:paraId="0D757440"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p>
    <w:p w14:paraId="6DF96ECC"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
    <w:p w14:paraId="151C871E" w14:textId="036C5178" w:rsidR="0021673F" w:rsidRPr="00E219D5" w:rsidRDefault="0021673F" w:rsidP="00E219D5">
      <w:pPr>
        <w:pStyle w:val="PargrafodaLista"/>
        <w:widowControl w:val="0"/>
        <w:numPr>
          <w:ilvl w:val="0"/>
          <w:numId w:val="13"/>
        </w:numPr>
        <w:suppressAutoHyphens/>
        <w:autoSpaceDE w:val="0"/>
        <w:autoSpaceDN w:val="0"/>
        <w:adjustRightInd w:val="0"/>
        <w:spacing w:before="57" w:after="170"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 xml:space="preserve">O segundo fator corresponde ao total de domicílios elegíveis com pesquisa realizada no setor censitário </w:t>
      </w:r>
      <w:r w:rsidRPr="00E219D5">
        <w:rPr>
          <w:rFonts w:ascii="MinionPro-It" w:hAnsi="MinionPro-It" w:cs="MinionPro-It"/>
          <w:i/>
          <w:iCs/>
          <w:color w:val="B62170"/>
          <w:spacing w:val="4"/>
          <w:sz w:val="22"/>
          <w:szCs w:val="22"/>
          <w:lang w:val="pt-BR"/>
        </w:rPr>
        <w:t>j</w:t>
      </w:r>
      <w:r w:rsidRPr="00E219D5">
        <w:rPr>
          <w:rFonts w:ascii="OptimaLTStd" w:hAnsi="OptimaLTStd" w:cs="OptimaLTStd"/>
          <w:color w:val="000000"/>
          <w:spacing w:val="5"/>
          <w:sz w:val="18"/>
          <w:szCs w:val="18"/>
          <w:lang w:val="pt-BR"/>
        </w:rPr>
        <w:t xml:space="preserve"> do município </w:t>
      </w:r>
      <w:r w:rsidRPr="00E219D5">
        <w:rPr>
          <w:rFonts w:ascii="MinionPro-It" w:hAnsi="MinionPro-It" w:cs="MinionPro-It"/>
          <w:i/>
          <w:iCs/>
          <w:color w:val="B62170"/>
          <w:spacing w:val="4"/>
          <w:sz w:val="22"/>
          <w:szCs w:val="22"/>
          <w:lang w:val="pt-BR"/>
        </w:rPr>
        <w:t>i</w:t>
      </w:r>
      <w:r w:rsidRPr="00E219D5">
        <w:rPr>
          <w:rFonts w:ascii="OptimaLTStd" w:hAnsi="OptimaLTStd" w:cs="OptimaLTStd"/>
          <w:color w:val="000000"/>
          <w:spacing w:val="5"/>
          <w:sz w:val="18"/>
          <w:szCs w:val="18"/>
          <w:lang w:val="pt-BR"/>
        </w:rPr>
        <w:t xml:space="preserve"> do estrato </w:t>
      </w:r>
      <w:r w:rsidRPr="00E219D5">
        <w:rPr>
          <w:rFonts w:ascii="MinionPro-It" w:hAnsi="MinionPro-It" w:cs="MinionPro-It"/>
          <w:i/>
          <w:iCs/>
          <w:color w:val="B62170"/>
          <w:spacing w:val="4"/>
          <w:sz w:val="22"/>
          <w:szCs w:val="22"/>
          <w:lang w:val="pt-BR"/>
        </w:rPr>
        <w:t>h</w:t>
      </w:r>
      <w:r w:rsidRPr="00E219D5">
        <w:rPr>
          <w:rFonts w:ascii="OptimaLTStd" w:hAnsi="OptimaLTStd" w:cs="OptimaLTStd"/>
          <w:color w:val="000000"/>
          <w:spacing w:val="5"/>
          <w:sz w:val="18"/>
          <w:szCs w:val="18"/>
          <w:lang w:val="pt-PT"/>
        </w:rPr>
        <w:t>,</w:t>
      </w:r>
      <w:r w:rsidRPr="00E219D5">
        <w:rPr>
          <w:rFonts w:ascii="MinionPro-It" w:hAnsi="MinionPro-It" w:cs="MinionPro-It"/>
          <w:i/>
          <w:iCs/>
          <w:color w:val="B62170"/>
          <w:spacing w:val="4"/>
          <w:sz w:val="22"/>
          <w:szCs w:val="22"/>
          <w:lang w:val="pt-BR"/>
        </w:rPr>
        <w:t xml:space="preserve"> </w:t>
      </w:r>
      <w:r w:rsidRPr="0021673F">
        <w:rPr>
          <w:noProof/>
          <w:lang w:val="pt-BR" w:eastAsia="pt-BR"/>
        </w:rPr>
        <mc:AlternateContent>
          <mc:Choice Requires="wps">
            <w:drawing>
              <wp:anchor distT="0" distB="0" distL="0" distR="0" simplePos="0" relativeHeight="251659264" behindDoc="0" locked="0" layoutInCell="0" allowOverlap="1" wp14:anchorId="7DFDF0D1" wp14:editId="7CA5E5C2">
                <wp:simplePos x="0" y="0"/>
                <wp:positionH relativeFrom="character">
                  <wp:align>center</wp:align>
                </wp:positionH>
                <wp:positionV relativeFrom="line">
                  <wp:align>center</wp:align>
                </wp:positionV>
                <wp:extent cx="203835" cy="187325"/>
                <wp:effectExtent l="0" t="0" r="1206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87325"/>
                        </a:xfrm>
                        <a:prstGeom prst="rect">
                          <a:avLst/>
                        </a:prstGeom>
                        <a:solidFill>
                          <a:srgbClr val="FFFFFF"/>
                        </a:solidFill>
                        <a:ln w="9525">
                          <a:solidFill>
                            <a:srgbClr val="000000"/>
                          </a:solidFill>
                          <a:miter lim="800000"/>
                          <a:headEnd/>
                          <a:tailEnd/>
                        </a:ln>
                      </wps:spPr>
                      <wps:txbx>
                        <w:txbxContent>
                          <w:p w14:paraId="120C90B4" w14:textId="77777777" w:rsidR="0021673F" w:rsidRDefault="0021673F" w:rsidP="0021673F">
                            <w:pPr>
                              <w:pStyle w:val="TEXTO"/>
                              <w:pBdr>
                                <w:top w:val="single" w:sz="4" w:space="0" w:color="auto"/>
                              </w:pBdr>
                              <w:spacing w:after="0"/>
                              <w:jc w:val="center"/>
                              <w:rPr>
                                <w:rStyle w:val="00TextoFormulas"/>
                                <w:spacing w:val="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98"/>
                              <w:gridCol w:w="143"/>
                            </w:tblGrid>
                            <w:tr w:rsidR="0021673F" w14:paraId="3BE6B2A1" w14:textId="77777777">
                              <w:trPr>
                                <w:trHeight w:hRule="exact" w:val="170"/>
                              </w:trPr>
                              <w:tc>
                                <w:tcPr>
                                  <w:tcW w:w="19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718148C" w14:textId="77777777" w:rsidR="0021673F" w:rsidRDefault="0021673F">
                                  <w:pPr>
                                    <w:pStyle w:val="TEXTO"/>
                                    <w:pBdr>
                                      <w:top w:val="single" w:sz="4" w:space="0" w:color="auto"/>
                                    </w:pBdr>
                                    <w:spacing w:after="0"/>
                                    <w:jc w:val="cente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1D8F974" w14:textId="77777777" w:rsidR="0021673F" w:rsidRDefault="0021673F">
                                  <w:pPr>
                                    <w:pStyle w:val="TEXTO"/>
                                    <w:pBdr>
                                      <w:top w:val="single" w:sz="4" w:space="0" w:color="auto"/>
                                    </w:pBdr>
                                    <w:spacing w:after="0"/>
                                    <w:jc w:val="left"/>
                                  </w:pPr>
                                </w:p>
                              </w:tc>
                            </w:tr>
                            <w:tr w:rsidR="0021673F" w14:paraId="2762ACF7" w14:textId="77777777">
                              <w:trPr>
                                <w:trHeight w:hRule="exact" w:val="113"/>
                              </w:trPr>
                              <w:tc>
                                <w:tcPr>
                                  <w:tcW w:w="198" w:type="dxa"/>
                                  <w:vMerge/>
                                  <w:tcBorders>
                                    <w:top w:val="single" w:sz="6" w:space="0" w:color="auto"/>
                                    <w:left w:val="single" w:sz="6" w:space="0" w:color="auto"/>
                                    <w:bottom w:val="single" w:sz="6" w:space="0" w:color="auto"/>
                                    <w:right w:val="single" w:sz="6" w:space="0" w:color="auto"/>
                                  </w:tcBorders>
                                </w:tcPr>
                                <w:p w14:paraId="1C5F9C03" w14:textId="77777777" w:rsidR="0021673F" w:rsidRDefault="0021673F">
                                  <w:pPr>
                                    <w:pStyle w:val="NoParagraphStyle"/>
                                    <w:spacing w:line="240" w:lineRule="auto"/>
                                    <w:textAlignment w:val="auto"/>
                                    <w:rPr>
                                      <w:rFonts w:ascii="ITCFranklinGothicStd-Book" w:hAnsi="ITCFranklinGothicStd-Book" w:cstheme="minorBidi"/>
                                      <w:color w:val="auto"/>
                                      <w:lang w:val="en-US"/>
                                    </w:rP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AF0EA8C" w14:textId="77777777" w:rsidR="0021673F" w:rsidRDefault="0021673F">
                                  <w:pPr>
                                    <w:pStyle w:val="TEXTO"/>
                                    <w:pBdr>
                                      <w:top w:val="single" w:sz="4" w:space="0" w:color="auto"/>
                                    </w:pBdr>
                                    <w:spacing w:after="0"/>
                                    <w:jc w:val="left"/>
                                  </w:pPr>
                                </w:p>
                              </w:tc>
                            </w:tr>
                          </w:tbl>
                          <w:p w14:paraId="0F924ABD" w14:textId="77777777" w:rsidR="0021673F" w:rsidRDefault="0021673F" w:rsidP="0021673F">
                            <w:pPr>
                              <w:pStyle w:val="TEXTO"/>
                              <w:pBdr>
                                <w:top w:val="single" w:sz="4" w:space="0" w:color="auto"/>
                              </w:pBdr>
                              <w:spacing w:after="0"/>
                              <w:jc w:val="center"/>
                              <w:rPr>
                                <w:rStyle w:val="00TextoFormulas"/>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05pt;height:14.7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fPKAIAAE8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" o:allowincell="f">
                <v:textbox>
                  <w:txbxContent>
                    <w:p w14:paraId="120C90B4" w14:textId="77777777" w:rsidR="0021673F" w:rsidRDefault="0021673F" w:rsidP="0021673F">
                      <w:pPr>
                        <w:pStyle w:val="TEXTO"/>
                        <w:pBdr>
                          <w:top w:val="single" w:sz="4" w:space="0" w:color="auto"/>
                        </w:pBdr>
                        <w:spacing w:after="0"/>
                        <w:jc w:val="center"/>
                        <w:rPr>
                          <w:rStyle w:val="00TextoFormulas"/>
                          <w:spacing w:val="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98"/>
                        <w:gridCol w:w="143"/>
                      </w:tblGrid>
                      <w:tr w:rsidR="0021673F" w14:paraId="3BE6B2A1" w14:textId="77777777">
                        <w:trPr>
                          <w:trHeight w:hRule="exact" w:val="170"/>
                        </w:trPr>
                        <w:tc>
                          <w:tcPr>
                            <w:tcW w:w="198"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0718148C" w14:textId="77777777" w:rsidR="0021673F" w:rsidRDefault="0021673F">
                            <w:pPr>
                              <w:pStyle w:val="TEXTO"/>
                              <w:pBdr>
                                <w:top w:val="single" w:sz="4" w:space="0" w:color="auto"/>
                              </w:pBdr>
                              <w:spacing w:after="0"/>
                              <w:jc w:val="cente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41D8F974" w14:textId="77777777" w:rsidR="0021673F" w:rsidRDefault="0021673F">
                            <w:pPr>
                              <w:pStyle w:val="TEXTO"/>
                              <w:pBdr>
                                <w:top w:val="single" w:sz="4" w:space="0" w:color="auto"/>
                              </w:pBdr>
                              <w:spacing w:after="0"/>
                              <w:jc w:val="left"/>
                            </w:pPr>
                          </w:p>
                        </w:tc>
                      </w:tr>
                      <w:tr w:rsidR="0021673F" w14:paraId="2762ACF7" w14:textId="77777777">
                        <w:trPr>
                          <w:trHeight w:hRule="exact" w:val="113"/>
                        </w:trPr>
                        <w:tc>
                          <w:tcPr>
                            <w:tcW w:w="198" w:type="dxa"/>
                            <w:vMerge/>
                            <w:tcBorders>
                              <w:top w:val="single" w:sz="6" w:space="0" w:color="auto"/>
                              <w:left w:val="single" w:sz="6" w:space="0" w:color="auto"/>
                              <w:bottom w:val="single" w:sz="6" w:space="0" w:color="auto"/>
                              <w:right w:val="single" w:sz="6" w:space="0" w:color="auto"/>
                            </w:tcBorders>
                          </w:tcPr>
                          <w:p w14:paraId="1C5F9C03" w14:textId="77777777" w:rsidR="0021673F" w:rsidRDefault="0021673F">
                            <w:pPr>
                              <w:pStyle w:val="NoParagraphStyle"/>
                              <w:spacing w:line="240" w:lineRule="auto"/>
                              <w:textAlignment w:val="auto"/>
                              <w:rPr>
                                <w:rFonts w:ascii="ITCFranklinGothicStd-Book" w:hAnsi="ITCFranklinGothicStd-Book" w:cstheme="minorBidi"/>
                                <w:color w:val="auto"/>
                                <w:lang w:val="en-US"/>
                              </w:rPr>
                            </w:pPr>
                          </w:p>
                        </w:tc>
                        <w:tc>
                          <w:tcPr>
                            <w:tcW w:w="1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AF0EA8C" w14:textId="77777777" w:rsidR="0021673F" w:rsidRDefault="0021673F">
                            <w:pPr>
                              <w:pStyle w:val="TEXTO"/>
                              <w:pBdr>
                                <w:top w:val="single" w:sz="4" w:space="0" w:color="auto"/>
                              </w:pBdr>
                              <w:spacing w:after="0"/>
                              <w:jc w:val="left"/>
                            </w:pPr>
                          </w:p>
                        </w:tc>
                      </w:tr>
                    </w:tbl>
                    <w:p w14:paraId="0F924ABD" w14:textId="77777777" w:rsidR="0021673F" w:rsidRDefault="0021673F" w:rsidP="0021673F">
                      <w:pPr>
                        <w:pStyle w:val="TEXTO"/>
                        <w:pBdr>
                          <w:top w:val="single" w:sz="4" w:space="0" w:color="auto"/>
                        </w:pBdr>
                        <w:spacing w:after="0"/>
                        <w:jc w:val="center"/>
                        <w:rPr>
                          <w:rStyle w:val="00TextoFormulas"/>
                          <w:spacing w:val="0"/>
                          <w:sz w:val="24"/>
                          <w:szCs w:val="24"/>
                        </w:rPr>
                      </w:pPr>
                    </w:p>
                  </w:txbxContent>
                </v:textbox>
                <w10:wrap type="square" anchory="line"/>
              </v:shape>
            </w:pict>
          </mc:Fallback>
        </mc:AlternateContent>
      </w:r>
      <w:r w:rsidRPr="00E219D5">
        <w:rPr>
          <w:rFonts w:ascii="MinionPro-It" w:hAnsi="MinionPro-It" w:cs="MinionPro-It"/>
          <w:i/>
          <w:iCs/>
          <w:color w:val="B62170"/>
          <w:spacing w:val="4"/>
          <w:position w:val="-8"/>
          <w:sz w:val="22"/>
          <w:szCs w:val="22"/>
          <w:lang w:val="pt-BR"/>
        </w:rPr>
        <w:t xml:space="preserve"> </w:t>
      </w:r>
      <w:r w:rsidRPr="00E219D5">
        <w:rPr>
          <w:rFonts w:ascii="Calibri" w:eastAsia="Calibri" w:hAnsi="Calibri" w:cs="Calibri"/>
          <w:i/>
          <w:iCs/>
          <w:color w:val="B62170"/>
          <w:spacing w:val="4"/>
          <w:position w:val="-8"/>
          <w:sz w:val="22"/>
          <w:szCs w:val="22"/>
          <w:lang w:val="pt-BR"/>
        </w:rPr>
        <w:t> </w:t>
      </w:r>
      <w:r w:rsidRPr="00E219D5">
        <w:rPr>
          <w:rFonts w:ascii="OptimaLTStd" w:hAnsi="OptimaLTStd" w:cs="OptimaLTStd"/>
          <w:color w:val="000000"/>
          <w:spacing w:val="5"/>
          <w:sz w:val="18"/>
          <w:szCs w:val="18"/>
          <w:lang w:val="pt-BR"/>
        </w:rPr>
        <w:t xml:space="preserve">. </w:t>
      </w:r>
    </w:p>
    <w:p w14:paraId="027838E2" w14:textId="77777777" w:rsidR="0021673F" w:rsidRPr="00E219D5" w:rsidRDefault="0021673F" w:rsidP="00E219D5">
      <w:pPr>
        <w:pStyle w:val="PargrafodaLista"/>
        <w:widowControl w:val="0"/>
        <w:numPr>
          <w:ilvl w:val="0"/>
          <w:numId w:val="13"/>
        </w:numPr>
        <w:suppressAutoHyphens/>
        <w:autoSpaceDE w:val="0"/>
        <w:autoSpaceDN w:val="0"/>
        <w:adjustRightInd w:val="0"/>
        <w:spacing w:before="57" w:after="227" w:line="260" w:lineRule="atLeast"/>
        <w:jc w:val="both"/>
        <w:textAlignment w:val="center"/>
        <w:rPr>
          <w:rFonts w:ascii="OptimaLTStd" w:hAnsi="OptimaLTStd" w:cs="OptimaLTStd"/>
          <w:color w:val="000000"/>
          <w:spacing w:val="5"/>
          <w:sz w:val="18"/>
          <w:szCs w:val="18"/>
          <w:lang w:val="pt-BR"/>
        </w:rPr>
      </w:pPr>
      <w:r w:rsidRPr="00E219D5">
        <w:rPr>
          <w:rFonts w:ascii="OptimaLTStd" w:hAnsi="OptimaLTStd" w:cs="OptimaLTStd"/>
          <w:color w:val="000000"/>
          <w:spacing w:val="5"/>
          <w:sz w:val="18"/>
          <w:szCs w:val="18"/>
          <w:lang w:val="pt-BR"/>
        </w:rPr>
        <w:t xml:space="preserve">O peso de cada domicílio, </w:t>
      </w:r>
      <w:r w:rsidRPr="00E219D5">
        <w:rPr>
          <w:rFonts w:ascii="MinionPro-It" w:hAnsi="MinionPro-It" w:cs="MinionPro-It"/>
          <w:i/>
          <w:iCs/>
          <w:color w:val="B62170"/>
          <w:lang w:val="pt-BR"/>
        </w:rPr>
        <w:t>w</w:t>
      </w:r>
      <w:r w:rsidRPr="00E219D5">
        <w:rPr>
          <w:rFonts w:ascii="MinionPro-It" w:hAnsi="MinionPro-It" w:cs="MinionPro-It"/>
          <w:i/>
          <w:iCs/>
          <w:color w:val="B62170"/>
          <w:position w:val="-2"/>
          <w:vertAlign w:val="superscript"/>
          <w:lang w:val="pt-BR"/>
        </w:rPr>
        <w:t>d</w:t>
      </w:r>
      <w:proofErr w:type="spellStart"/>
      <w:r w:rsidRPr="00E219D5">
        <w:rPr>
          <w:rFonts w:ascii="MinionPro-It" w:hAnsi="MinionPro-It" w:cs="MinionPro-It"/>
          <w:i/>
          <w:iCs/>
          <w:color w:val="B62170"/>
          <w:vertAlign w:val="subscript"/>
          <w:lang w:val="pt-BR"/>
        </w:rPr>
        <w:t>hij</w:t>
      </w:r>
      <w:proofErr w:type="spellEnd"/>
      <w:r w:rsidRPr="00E219D5">
        <w:rPr>
          <w:rFonts w:ascii="OptimaLTStd" w:hAnsi="OptimaLTStd" w:cs="OptimaLTStd"/>
          <w:color w:val="000000"/>
          <w:spacing w:val="5"/>
          <w:sz w:val="18"/>
          <w:szCs w:val="18"/>
          <w:lang w:val="pt-BR"/>
        </w:rPr>
        <w:t xml:space="preserve"> </w:t>
      </w:r>
      <w:r w:rsidRPr="00E219D5">
        <w:rPr>
          <w:rFonts w:ascii="OptimaLTStd" w:hAnsi="OptimaLTStd" w:cs="OptimaLTStd"/>
          <w:color w:val="000000"/>
          <w:spacing w:val="2"/>
          <w:sz w:val="18"/>
          <w:szCs w:val="18"/>
          <w:lang w:val="pt-BR"/>
        </w:rPr>
        <w:t xml:space="preserve">no setor censitário </w:t>
      </w:r>
      <w:r w:rsidRPr="00E219D5">
        <w:rPr>
          <w:rFonts w:ascii="MinionPro-It" w:hAnsi="MinionPro-It" w:cs="MinionPro-It"/>
          <w:i/>
          <w:iCs/>
          <w:color w:val="B62170"/>
          <w:spacing w:val="2"/>
          <w:sz w:val="22"/>
          <w:szCs w:val="22"/>
          <w:lang w:val="pt-BR"/>
        </w:rPr>
        <w:t>j</w:t>
      </w:r>
      <w:r w:rsidRPr="00E219D5">
        <w:rPr>
          <w:rFonts w:ascii="OptimaLTStd" w:hAnsi="OptimaLTStd" w:cs="OptimaLTStd"/>
          <w:color w:val="000000"/>
          <w:spacing w:val="2"/>
          <w:sz w:val="18"/>
          <w:szCs w:val="18"/>
          <w:lang w:val="pt-BR"/>
        </w:rPr>
        <w:t xml:space="preserve"> do município </w:t>
      </w:r>
      <w:r w:rsidRPr="00E219D5">
        <w:rPr>
          <w:rFonts w:ascii="MinionPro-It" w:hAnsi="MinionPro-It" w:cs="MinionPro-It"/>
          <w:i/>
          <w:iCs/>
          <w:color w:val="B62170"/>
          <w:spacing w:val="2"/>
          <w:sz w:val="22"/>
          <w:szCs w:val="22"/>
          <w:lang w:val="pt-BR"/>
        </w:rPr>
        <w:t>i</w:t>
      </w:r>
      <w:r w:rsidRPr="00E219D5">
        <w:rPr>
          <w:rFonts w:ascii="OptimaLTStd" w:hAnsi="OptimaLTStd" w:cs="OptimaLTStd"/>
          <w:color w:val="000000"/>
          <w:spacing w:val="2"/>
          <w:sz w:val="18"/>
          <w:szCs w:val="18"/>
          <w:lang w:val="pt-BR"/>
        </w:rPr>
        <w:t xml:space="preserve"> do estrato </w:t>
      </w:r>
      <w:r w:rsidRPr="00E219D5">
        <w:rPr>
          <w:rFonts w:ascii="MinionPro-It" w:hAnsi="MinionPro-It" w:cs="MinionPro-It"/>
          <w:i/>
          <w:iCs/>
          <w:color w:val="B62170"/>
          <w:spacing w:val="2"/>
          <w:sz w:val="22"/>
          <w:szCs w:val="22"/>
          <w:lang w:val="pt-BR"/>
        </w:rPr>
        <w:t>h</w:t>
      </w:r>
      <w:r w:rsidRPr="00E219D5">
        <w:rPr>
          <w:rFonts w:ascii="OptimaLTStd" w:hAnsi="OptimaLTStd" w:cs="OptimaLTStd"/>
          <w:color w:val="000000"/>
          <w:spacing w:val="2"/>
          <w:sz w:val="18"/>
          <w:szCs w:val="18"/>
          <w:lang w:val="pt-BR"/>
        </w:rPr>
        <w:t xml:space="preserve"> é dado por:</w:t>
      </w:r>
      <w:r w:rsidRPr="00E219D5">
        <w:rPr>
          <w:rFonts w:ascii="OptimaLTStd" w:hAnsi="OptimaLTStd" w:cs="OptimaLTStd"/>
          <w:color w:val="000000"/>
          <w:spacing w:val="5"/>
          <w:sz w:val="18"/>
          <w:szCs w:val="18"/>
          <w:lang w:val="pt-BR"/>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54"/>
        <w:gridCol w:w="226"/>
        <w:gridCol w:w="312"/>
        <w:gridCol w:w="312"/>
      </w:tblGrid>
      <w:tr w:rsidR="0021673F" w:rsidRPr="0021673F" w14:paraId="56F0083B" w14:textId="77777777" w:rsidTr="00E219D5">
        <w:trPr>
          <w:trHeight w:hRule="exact" w:val="340"/>
        </w:trPr>
        <w:tc>
          <w:tcPr>
            <w:tcW w:w="454" w:type="dxa"/>
            <w:vMerge w:val="restart"/>
            <w:tcMar>
              <w:top w:w="113" w:type="dxa"/>
              <w:left w:w="0" w:type="dxa"/>
              <w:bottom w:w="0" w:type="dxa"/>
              <w:right w:w="0" w:type="dxa"/>
            </w:tcMar>
            <w:vAlign w:val="center"/>
          </w:tcPr>
          <w:p w14:paraId="592AE54E"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226" w:type="dxa"/>
            <w:vMerge w:val="restart"/>
            <w:tcMar>
              <w:top w:w="113" w:type="dxa"/>
              <w:left w:w="0" w:type="dxa"/>
              <w:bottom w:w="0" w:type="dxa"/>
              <w:right w:w="0" w:type="dxa"/>
            </w:tcMar>
            <w:vAlign w:val="center"/>
          </w:tcPr>
          <w:p w14:paraId="5DABCBCF"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624" w:type="dxa"/>
            <w:gridSpan w:val="2"/>
            <w:tcMar>
              <w:top w:w="0" w:type="dxa"/>
              <w:left w:w="0" w:type="dxa"/>
              <w:bottom w:w="0" w:type="dxa"/>
              <w:right w:w="0" w:type="dxa"/>
            </w:tcMar>
            <w:vAlign w:val="center"/>
          </w:tcPr>
          <w:p w14:paraId="22B6B95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position w:val="9"/>
                <w:lang w:val="pt-BR"/>
              </w:rPr>
              <w:t>E</w:t>
            </w:r>
            <w:r w:rsidRPr="0021673F">
              <w:rPr>
                <w:rFonts w:ascii="MinionPro-It" w:hAnsi="MinionPro-It" w:cs="MinionPro-It"/>
                <w:i/>
                <w:iCs/>
                <w:color w:val="B62170"/>
                <w:position w:val="9"/>
                <w:vertAlign w:val="subscript"/>
                <w:lang w:val="pt-BR"/>
              </w:rPr>
              <w:t>hij</w:t>
            </w:r>
            <w:proofErr w:type="spellEnd"/>
          </w:p>
        </w:tc>
      </w:tr>
      <w:tr w:rsidR="0021673F" w:rsidRPr="0021673F" w14:paraId="04C3CF73" w14:textId="77777777" w:rsidTr="00E219D5">
        <w:trPr>
          <w:trHeight w:hRule="exact" w:val="170"/>
        </w:trPr>
        <w:tc>
          <w:tcPr>
            <w:tcW w:w="454" w:type="dxa"/>
            <w:vMerge/>
          </w:tcPr>
          <w:p w14:paraId="517894ED"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6" w:type="dxa"/>
            <w:vMerge/>
          </w:tcPr>
          <w:p w14:paraId="19F62B9B"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12" w:type="dxa"/>
            <w:vMerge w:val="restart"/>
            <w:tcMar>
              <w:top w:w="0" w:type="dxa"/>
              <w:left w:w="0" w:type="dxa"/>
              <w:bottom w:w="0" w:type="dxa"/>
              <w:right w:w="17" w:type="dxa"/>
            </w:tcMar>
            <w:vAlign w:val="center"/>
          </w:tcPr>
          <w:p w14:paraId="13F3952E" w14:textId="77777777" w:rsidR="0021673F" w:rsidRPr="0021673F" w:rsidRDefault="0021673F" w:rsidP="0021673F">
            <w:pPr>
              <w:widowControl w:val="0"/>
              <w:pBdr>
                <w:top w:val="single" w:sz="4" w:space="0" w:color="auto"/>
              </w:pBdr>
              <w:suppressAutoHyphens/>
              <w:autoSpaceDE w:val="0"/>
              <w:autoSpaceDN w:val="0"/>
              <w:adjustRightInd w:val="0"/>
              <w:spacing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lang w:val="pt-BR"/>
              </w:rPr>
              <w:t>D</w:t>
            </w:r>
          </w:p>
        </w:tc>
        <w:tc>
          <w:tcPr>
            <w:tcW w:w="312" w:type="dxa"/>
            <w:tcMar>
              <w:top w:w="0" w:type="dxa"/>
              <w:left w:w="0" w:type="dxa"/>
              <w:bottom w:w="0" w:type="dxa"/>
              <w:right w:w="0" w:type="dxa"/>
            </w:tcMar>
            <w:vAlign w:val="bottom"/>
          </w:tcPr>
          <w:p w14:paraId="02AEBE36" w14:textId="77777777" w:rsidR="0021673F" w:rsidRPr="0021673F" w:rsidRDefault="0021673F" w:rsidP="0021673F">
            <w:pPr>
              <w:widowControl w:val="0"/>
              <w:pBdr>
                <w:top w:val="single" w:sz="4" w:space="0" w:color="auto"/>
              </w:pBdr>
              <w:suppressAutoHyphens/>
              <w:autoSpaceDE w:val="0"/>
              <w:autoSpaceDN w:val="0"/>
              <w:adjustRightInd w:val="0"/>
              <w:spacing w:line="260" w:lineRule="atLeas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z w:val="12"/>
                <w:szCs w:val="12"/>
                <w:lang w:val="pt-BR"/>
              </w:rPr>
              <w:t>RE</w:t>
            </w:r>
          </w:p>
        </w:tc>
      </w:tr>
      <w:tr w:rsidR="0021673F" w:rsidRPr="0021673F" w14:paraId="0C78A4CD" w14:textId="77777777" w:rsidTr="00E219D5">
        <w:trPr>
          <w:trHeight w:hRule="exact" w:val="170"/>
        </w:trPr>
        <w:tc>
          <w:tcPr>
            <w:tcW w:w="454" w:type="dxa"/>
            <w:vMerge/>
          </w:tcPr>
          <w:p w14:paraId="66FA1A3C"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6" w:type="dxa"/>
            <w:vMerge/>
          </w:tcPr>
          <w:p w14:paraId="23CD6E1E"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12" w:type="dxa"/>
            <w:vMerge/>
          </w:tcPr>
          <w:p w14:paraId="1B0648E5"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312" w:type="dxa"/>
            <w:tcMar>
              <w:top w:w="0" w:type="dxa"/>
              <w:left w:w="0" w:type="dxa"/>
              <w:bottom w:w="0" w:type="dxa"/>
              <w:right w:w="0" w:type="dxa"/>
            </w:tcMar>
            <w:vAlign w:val="center"/>
          </w:tcPr>
          <w:p w14:paraId="5B27446B" w14:textId="77777777" w:rsidR="0021673F" w:rsidRPr="0021673F" w:rsidRDefault="0021673F" w:rsidP="0021673F">
            <w:pPr>
              <w:widowControl w:val="0"/>
              <w:pBdr>
                <w:top w:val="single" w:sz="4" w:space="0" w:color="auto"/>
              </w:pBdr>
              <w:suppressAutoHyphens/>
              <w:autoSpaceDE w:val="0"/>
              <w:autoSpaceDN w:val="0"/>
              <w:adjustRightInd w:val="0"/>
              <w:spacing w:line="260" w:lineRule="atLeast"/>
              <w:textAlignment w:val="center"/>
              <w:rPr>
                <w:rFonts w:ascii="OptimaLTStd" w:hAnsi="OptimaLTStd" w:cs="OptimaLTStd"/>
                <w:color w:val="000000"/>
                <w:spacing w:val="5"/>
                <w:sz w:val="18"/>
                <w:szCs w:val="18"/>
                <w:lang w:val="pt-BR"/>
              </w:rPr>
            </w:pPr>
            <w:proofErr w:type="spellStart"/>
            <w:proofErr w:type="gramStart"/>
            <w:r w:rsidRPr="0021673F">
              <w:rPr>
                <w:rFonts w:ascii="MinionPro-It" w:hAnsi="MinionPro-It" w:cs="MinionPro-It"/>
                <w:i/>
                <w:iCs/>
                <w:color w:val="B62170"/>
                <w:sz w:val="13"/>
                <w:szCs w:val="13"/>
                <w:lang w:val="pt-BR"/>
              </w:rPr>
              <w:t>hij</w:t>
            </w:r>
            <w:proofErr w:type="spellEnd"/>
            <w:proofErr w:type="gramEnd"/>
          </w:p>
        </w:tc>
      </w:tr>
    </w:tbl>
    <w:p w14:paraId="0B56FD7B" w14:textId="77777777" w:rsidR="0021673F" w:rsidRPr="0021673F" w:rsidRDefault="0021673F" w:rsidP="0021673F">
      <w:pPr>
        <w:widowControl w:val="0"/>
        <w:suppressAutoHyphens/>
        <w:autoSpaceDE w:val="0"/>
        <w:autoSpaceDN w:val="0"/>
        <w:adjustRightInd w:val="0"/>
        <w:spacing w:line="260" w:lineRule="atLeast"/>
        <w:jc w:val="center"/>
        <w:textAlignment w:val="center"/>
        <w:rPr>
          <w:rFonts w:ascii="OptimaLTStd" w:hAnsi="OptimaLTStd" w:cs="OptimaLTStd"/>
          <w:color w:val="000000"/>
          <w:spacing w:val="5"/>
          <w:sz w:val="18"/>
          <w:szCs w:val="18"/>
          <w:lang w:val="pt-BR"/>
        </w:rPr>
      </w:pPr>
    </w:p>
    <w:p w14:paraId="7E4A5057" w14:textId="77777777" w:rsidR="00E219D5" w:rsidRDefault="00E219D5" w:rsidP="0021673F">
      <w:pPr>
        <w:widowControl w:val="0"/>
        <w:autoSpaceDE w:val="0"/>
        <w:autoSpaceDN w:val="0"/>
        <w:adjustRightInd w:val="0"/>
        <w:spacing w:before="567" w:after="170" w:line="260" w:lineRule="atLeast"/>
        <w:jc w:val="both"/>
        <w:textAlignment w:val="center"/>
        <w:rPr>
          <w:rFonts w:ascii="ITCFranklinGothicStd-Book" w:hAnsi="ITCFranklinGothicStd-Book" w:cs="ITCFranklinGothicStd-Book"/>
          <w:caps/>
          <w:color w:val="B62170"/>
          <w:spacing w:val="8"/>
          <w:sz w:val="16"/>
          <w:szCs w:val="16"/>
          <w:lang w:val="pt-BR"/>
        </w:rPr>
      </w:pPr>
    </w:p>
    <w:p w14:paraId="23470338" w14:textId="77777777" w:rsidR="0021673F" w:rsidRPr="0021673F" w:rsidRDefault="0021673F" w:rsidP="0021673F">
      <w:pPr>
        <w:widowControl w:val="0"/>
        <w:autoSpaceDE w:val="0"/>
        <w:autoSpaceDN w:val="0"/>
        <w:adjustRightInd w:val="0"/>
        <w:spacing w:before="567" w:after="170"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Ponderação dos informantes em cada domicílio e pesquisa</w:t>
      </w:r>
    </w:p>
    <w:p w14:paraId="76534346" w14:textId="77777777" w:rsidR="0021673F" w:rsidRPr="0021673F" w:rsidRDefault="0021673F" w:rsidP="0021673F">
      <w:pPr>
        <w:widowControl w:val="0"/>
        <w:suppressAutoHyphens/>
        <w:autoSpaceDE w:val="0"/>
        <w:autoSpaceDN w:val="0"/>
        <w:adjustRightInd w:val="0"/>
        <w:spacing w:after="113"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PT"/>
        </w:rPr>
        <w:t>Em cada domicílio selecionado, uma das pesquisas (TIC Domicílios ou TIC Kids Online Brasil) foi aplicada de acordo com a composição do domicílio e um processo aleatório de seleção de pesquisas e informantes. O peso básico de cada informante em cada pesquisa é dado pelas fórmulas a seguir.</w:t>
      </w:r>
    </w:p>
    <w:p w14:paraId="7348BCA7" w14:textId="77777777" w:rsidR="0021673F" w:rsidRPr="0021673F" w:rsidRDefault="0021673F" w:rsidP="0021673F">
      <w:pPr>
        <w:widowControl w:val="0"/>
        <w:autoSpaceDE w:val="0"/>
        <w:autoSpaceDN w:val="0"/>
        <w:adjustRightInd w:val="0"/>
        <w:spacing w:before="283" w:after="113" w:line="260" w:lineRule="atLeast"/>
        <w:jc w:val="both"/>
        <w:textAlignment w:val="center"/>
        <w:rPr>
          <w:rFonts w:ascii="OptimaLTStd" w:hAnsi="OptimaLTStd" w:cs="OptimaLTStd"/>
          <w:color w:val="000000"/>
          <w:spacing w:val="5"/>
          <w:sz w:val="18"/>
          <w:szCs w:val="18"/>
          <w:lang w:val="pt-PT"/>
        </w:rPr>
      </w:pPr>
      <w:r w:rsidRPr="0021673F">
        <w:rPr>
          <w:rFonts w:ascii="OptimaLTStd-Medium" w:hAnsi="OptimaLTStd-Medium" w:cs="OptimaLTStd-Medium"/>
          <w:caps/>
          <w:color w:val="000000"/>
          <w:spacing w:val="7"/>
          <w:sz w:val="16"/>
          <w:szCs w:val="16"/>
          <w:lang w:val="pt-BR"/>
        </w:rPr>
        <w:t>Pesquisa TIC Kids Online Brasil</w:t>
      </w:r>
    </w:p>
    <w:tbl>
      <w:tblPr>
        <w:tblW w:w="0" w:type="auto"/>
        <w:tblInd w:w="-8" w:type="dxa"/>
        <w:tblLayout w:type="fixed"/>
        <w:tblCellMar>
          <w:left w:w="0" w:type="dxa"/>
          <w:right w:w="0" w:type="dxa"/>
        </w:tblCellMar>
        <w:tblLook w:val="0000" w:firstRow="0" w:lastRow="0" w:firstColumn="0" w:lastColumn="0" w:noHBand="0" w:noVBand="0"/>
      </w:tblPr>
      <w:tblGrid>
        <w:gridCol w:w="624"/>
        <w:gridCol w:w="226"/>
        <w:gridCol w:w="624"/>
        <w:gridCol w:w="170"/>
        <w:gridCol w:w="1134"/>
      </w:tblGrid>
      <w:tr w:rsidR="0021673F" w:rsidRPr="0021673F" w14:paraId="1FF454EB" w14:textId="77777777" w:rsidTr="00E219D5">
        <w:trPr>
          <w:trHeight w:hRule="exact" w:val="396"/>
        </w:trPr>
        <w:tc>
          <w:tcPr>
            <w:tcW w:w="624" w:type="dxa"/>
            <w:vMerge w:val="restart"/>
            <w:tcMar>
              <w:top w:w="113" w:type="dxa"/>
              <w:left w:w="0" w:type="dxa"/>
              <w:bottom w:w="0" w:type="dxa"/>
              <w:right w:w="0" w:type="dxa"/>
            </w:tcMar>
            <w:vAlign w:val="center"/>
          </w:tcPr>
          <w:p w14:paraId="487A45FC"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2"/>
                <w:position w:val="6"/>
                <w:vertAlign w:val="superscript"/>
                <w:lang w:val="pt-BR"/>
              </w:rPr>
              <w:t>KID</w:t>
            </w:r>
            <w:r w:rsidRPr="0021673F">
              <w:rPr>
                <w:rFonts w:ascii="Calibri" w:eastAsia="Calibri" w:hAnsi="Calibri" w:cs="Calibri"/>
                <w:i/>
                <w:iCs/>
                <w:color w:val="B62170"/>
                <w:spacing w:val="2"/>
                <w:position w:val="6"/>
                <w:vertAlign w:val="superscript"/>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226" w:type="dxa"/>
            <w:vMerge w:val="restart"/>
            <w:tcMar>
              <w:top w:w="113" w:type="dxa"/>
              <w:left w:w="0" w:type="dxa"/>
              <w:bottom w:w="0" w:type="dxa"/>
              <w:right w:w="0" w:type="dxa"/>
            </w:tcMar>
            <w:vAlign w:val="center"/>
          </w:tcPr>
          <w:p w14:paraId="15DB9D0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624" w:type="dxa"/>
            <w:tcMar>
              <w:top w:w="57" w:type="dxa"/>
              <w:left w:w="0" w:type="dxa"/>
              <w:bottom w:w="0" w:type="dxa"/>
              <w:right w:w="0" w:type="dxa"/>
            </w:tcMar>
            <w:vAlign w:val="center"/>
          </w:tcPr>
          <w:p w14:paraId="2522FBA4"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2"/>
                <w:lang w:val="pt-BR"/>
              </w:rPr>
              <w:t>1</w:t>
            </w:r>
          </w:p>
        </w:tc>
        <w:tc>
          <w:tcPr>
            <w:tcW w:w="170" w:type="dxa"/>
            <w:vMerge w:val="restart"/>
            <w:tcMar>
              <w:top w:w="113" w:type="dxa"/>
              <w:left w:w="0" w:type="dxa"/>
              <w:bottom w:w="0" w:type="dxa"/>
              <w:right w:w="0" w:type="dxa"/>
            </w:tcMar>
            <w:vAlign w:val="center"/>
          </w:tcPr>
          <w:p w14:paraId="4A1C98F8"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Symbol" w:hAnsi="Symbol" w:cs="Symbol"/>
                <w:color w:val="B62170"/>
                <w:position w:val="9"/>
                <w:sz w:val="20"/>
                <w:szCs w:val="20"/>
                <w:lang w:val="pt-BR"/>
              </w:rPr>
              <w:t></w:t>
            </w:r>
          </w:p>
        </w:tc>
        <w:tc>
          <w:tcPr>
            <w:tcW w:w="1134" w:type="dxa"/>
            <w:vMerge w:val="restart"/>
            <w:tcMar>
              <w:top w:w="0" w:type="dxa"/>
              <w:left w:w="0" w:type="dxa"/>
              <w:bottom w:w="0" w:type="dxa"/>
              <w:right w:w="0" w:type="dxa"/>
            </w:tcMar>
            <w:vAlign w:val="center"/>
          </w:tcPr>
          <w:p w14:paraId="46254C7E"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4"/>
                <w:lang w:val="pt-BR"/>
              </w:rPr>
              <w:t>NP</w:t>
            </w:r>
            <w:r w:rsidRPr="0021673F">
              <w:rPr>
                <w:rFonts w:ascii="Calibri" w:eastAsia="Calibri" w:hAnsi="Calibri" w:cs="Calibri"/>
                <w:i/>
                <w:iCs/>
                <w:color w:val="B62170"/>
                <w:position w:val="4"/>
                <w:lang w:val="pt-BR"/>
              </w:rPr>
              <w:t> </w:t>
            </w:r>
            <w:r w:rsidRPr="0021673F">
              <w:rPr>
                <w:rFonts w:ascii="MinionPro-Regular" w:hAnsi="MinionPro-Regular" w:cs="MinionPro-Regular"/>
                <w:color w:val="B62170"/>
                <w:position w:val="4"/>
                <w:lang w:val="pt-BR"/>
              </w:rPr>
              <w:t>(9</w:t>
            </w:r>
            <w:r w:rsidRPr="0021673F">
              <w:rPr>
                <w:rFonts w:ascii="Calibri" w:eastAsia="Calibri" w:hAnsi="Calibri" w:cs="Calibri"/>
                <w:color w:val="B62170"/>
                <w:position w:val="4"/>
                <w:lang w:val="pt-BR"/>
              </w:rPr>
              <w:t> </w:t>
            </w:r>
            <w:r w:rsidRPr="0021673F">
              <w:rPr>
                <w:rFonts w:ascii="MinionPro-Regular" w:hAnsi="MinionPro-Regular" w:cs="MinionPro-Regular"/>
                <w:color w:val="B62170"/>
                <w:position w:val="4"/>
                <w:lang w:val="pt-BR"/>
              </w:rPr>
              <w:t>-17)</w:t>
            </w:r>
            <w:proofErr w:type="spellStart"/>
            <w:r w:rsidRPr="0021673F">
              <w:rPr>
                <w:rFonts w:ascii="MinionPro-It" w:hAnsi="MinionPro-It" w:cs="MinionPro-It"/>
                <w:i/>
                <w:iCs/>
                <w:color w:val="B62170"/>
                <w:position w:val="4"/>
                <w:vertAlign w:val="superscript"/>
                <w:lang w:val="pt-BR"/>
              </w:rPr>
              <w:t>d</w:t>
            </w:r>
            <w:r w:rsidRPr="0021673F">
              <w:rPr>
                <w:rFonts w:ascii="MinionPro-It" w:hAnsi="MinionPro-It" w:cs="MinionPro-It"/>
                <w:i/>
                <w:iCs/>
                <w:color w:val="B62170"/>
                <w:position w:val="4"/>
                <w:vertAlign w:val="subscript"/>
                <w:lang w:val="pt-BR"/>
              </w:rPr>
              <w:t>hij</w:t>
            </w:r>
            <w:proofErr w:type="spellEnd"/>
          </w:p>
        </w:tc>
      </w:tr>
      <w:tr w:rsidR="0021673F" w:rsidRPr="0021673F" w14:paraId="26D17139" w14:textId="77777777" w:rsidTr="00E219D5">
        <w:trPr>
          <w:trHeight w:hRule="exact" w:val="396"/>
        </w:trPr>
        <w:tc>
          <w:tcPr>
            <w:tcW w:w="624" w:type="dxa"/>
            <w:vMerge/>
          </w:tcPr>
          <w:p w14:paraId="7B6A785C"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6" w:type="dxa"/>
            <w:vMerge/>
          </w:tcPr>
          <w:p w14:paraId="3E985C14"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624" w:type="dxa"/>
            <w:tcMar>
              <w:top w:w="0" w:type="dxa"/>
              <w:left w:w="0" w:type="dxa"/>
              <w:bottom w:w="0" w:type="dxa"/>
              <w:right w:w="17" w:type="dxa"/>
            </w:tcMar>
            <w:vAlign w:val="center"/>
          </w:tcPr>
          <w:p w14:paraId="7611527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2"/>
                <w:lang w:val="pt-BR"/>
              </w:rPr>
              <w:t>0,54</w:t>
            </w:r>
          </w:p>
        </w:tc>
        <w:tc>
          <w:tcPr>
            <w:tcW w:w="170" w:type="dxa"/>
            <w:vMerge/>
          </w:tcPr>
          <w:p w14:paraId="1194977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134" w:type="dxa"/>
            <w:vMerge/>
          </w:tcPr>
          <w:p w14:paraId="0C835E9D" w14:textId="77777777" w:rsidR="0021673F" w:rsidRPr="0021673F" w:rsidRDefault="0021673F" w:rsidP="0021673F">
            <w:pPr>
              <w:widowControl w:val="0"/>
              <w:autoSpaceDE w:val="0"/>
              <w:autoSpaceDN w:val="0"/>
              <w:adjustRightInd w:val="0"/>
              <w:rPr>
                <w:rFonts w:ascii="ITCFranklinGothicStd-Book" w:hAnsi="ITCFranklinGothicStd-Book"/>
              </w:rPr>
            </w:pPr>
          </w:p>
        </w:tc>
      </w:tr>
    </w:tbl>
    <w:p w14:paraId="4BF1566C" w14:textId="77777777" w:rsidR="0021673F" w:rsidRPr="0021673F" w:rsidRDefault="0021673F" w:rsidP="0021673F">
      <w:pPr>
        <w:widowControl w:val="0"/>
        <w:suppressAutoHyphens/>
        <w:autoSpaceDE w:val="0"/>
        <w:autoSpaceDN w:val="0"/>
        <w:adjustRightInd w:val="0"/>
        <w:spacing w:after="170" w:line="260" w:lineRule="atLeast"/>
        <w:textAlignment w:val="center"/>
        <w:rPr>
          <w:rFonts w:ascii="OptimaLTStd" w:hAnsi="OptimaLTStd" w:cs="OptimaLTStd"/>
          <w:color w:val="000000"/>
          <w:spacing w:val="5"/>
          <w:sz w:val="18"/>
          <w:szCs w:val="18"/>
          <w:lang w:val="pt-PT"/>
        </w:rPr>
      </w:pPr>
    </w:p>
    <w:p w14:paraId="048D485A" w14:textId="77777777" w:rsidR="0021673F" w:rsidRPr="0021673F" w:rsidRDefault="0021673F" w:rsidP="0021673F">
      <w:pPr>
        <w:widowControl w:val="0"/>
        <w:suppressAutoHyphens/>
        <w:autoSpaceDE w:val="0"/>
        <w:autoSpaceDN w:val="0"/>
        <w:adjustRightInd w:val="0"/>
        <w:spacing w:after="22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1101"/>
        <w:gridCol w:w="6553"/>
      </w:tblGrid>
      <w:tr w:rsidR="0021673F" w:rsidRPr="00256C71" w14:paraId="7D30CA6A" w14:textId="77777777" w:rsidTr="00E219D5">
        <w:trPr>
          <w:trHeight w:hRule="exact" w:val="566"/>
        </w:trPr>
        <w:tc>
          <w:tcPr>
            <w:tcW w:w="1101" w:type="dxa"/>
            <w:tcMar>
              <w:top w:w="0" w:type="dxa"/>
              <w:left w:w="0" w:type="dxa"/>
              <w:bottom w:w="85" w:type="dxa"/>
              <w:right w:w="0" w:type="dxa"/>
            </w:tcMar>
            <w:vAlign w:val="center"/>
          </w:tcPr>
          <w:p w14:paraId="3B1D536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2"/>
                <w:position w:val="6"/>
                <w:vertAlign w:val="superscript"/>
                <w:lang w:val="pt-BR"/>
              </w:rPr>
              <w:t>KID</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6553" w:type="dxa"/>
            <w:tcMar>
              <w:top w:w="80" w:type="dxa"/>
              <w:left w:w="80" w:type="dxa"/>
              <w:bottom w:w="80" w:type="dxa"/>
              <w:right w:w="80" w:type="dxa"/>
            </w:tcMar>
          </w:tcPr>
          <w:p w14:paraId="6F1469EE"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do respondente de 9 a 17 anos no domicílio </w:t>
            </w:r>
            <w:r w:rsidRPr="0021673F">
              <w:rPr>
                <w:rFonts w:ascii="MinionPro-It" w:hAnsi="MinionPro-It" w:cs="MinionPro-It"/>
                <w:i/>
                <w:iCs/>
                <w:color w:val="B62170"/>
                <w:spacing w:val="4"/>
                <w:sz w:val="22"/>
                <w:szCs w:val="22"/>
                <w:lang w:val="pt-BR"/>
              </w:rPr>
              <w:t>d</w:t>
            </w:r>
            <w:r w:rsidRPr="0021673F">
              <w:rPr>
                <w:rFonts w:ascii="ITCFranklinGothicStd-Book" w:hAnsi="ITCFranklinGothicStd-Book" w:cs="ITCFranklinGothicStd-Book"/>
                <w:color w:val="000000"/>
                <w:spacing w:val="3"/>
                <w:sz w:val="16"/>
                <w:szCs w:val="16"/>
                <w:lang w:val="pt-BR"/>
              </w:rPr>
              <w:t xml:space="preserve">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e</w:t>
            </w:r>
          </w:p>
        </w:tc>
      </w:tr>
      <w:tr w:rsidR="0021673F" w:rsidRPr="00256C71" w14:paraId="12E7757E" w14:textId="77777777" w:rsidTr="00E219D5">
        <w:trPr>
          <w:trHeight w:val="60"/>
        </w:trPr>
        <w:tc>
          <w:tcPr>
            <w:tcW w:w="1101" w:type="dxa"/>
            <w:tcMar>
              <w:top w:w="0" w:type="dxa"/>
              <w:left w:w="0" w:type="dxa"/>
              <w:bottom w:w="170" w:type="dxa"/>
              <w:right w:w="0" w:type="dxa"/>
            </w:tcMar>
            <w:vAlign w:val="center"/>
          </w:tcPr>
          <w:p w14:paraId="53D2478E"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4"/>
                <w:lang w:val="pt-BR"/>
              </w:rPr>
              <w:t>NP</w:t>
            </w:r>
            <w:r w:rsidRPr="0021673F">
              <w:rPr>
                <w:rFonts w:ascii="Calibri" w:eastAsia="Calibri" w:hAnsi="Calibri" w:cs="Calibri"/>
                <w:i/>
                <w:iCs/>
                <w:color w:val="B62170"/>
                <w:position w:val="4"/>
                <w:lang w:val="pt-BR"/>
              </w:rPr>
              <w:t> </w:t>
            </w:r>
            <w:r w:rsidRPr="0021673F">
              <w:rPr>
                <w:rFonts w:ascii="MinionPro-Regular" w:hAnsi="MinionPro-Regular" w:cs="MinionPro-Regular"/>
                <w:color w:val="B62170"/>
                <w:position w:val="4"/>
                <w:lang w:val="pt-BR"/>
              </w:rPr>
              <w:t>(9-17</w:t>
            </w:r>
            <w:proofErr w:type="gramStart"/>
            <w:r w:rsidRPr="0021673F">
              <w:rPr>
                <w:rFonts w:ascii="MinionPro-Regular" w:hAnsi="MinionPro-Regular" w:cs="MinionPro-Regular"/>
                <w:color w:val="B62170"/>
                <w:position w:val="4"/>
                <w:lang w:val="pt-BR"/>
              </w:rPr>
              <w:t>)</w:t>
            </w:r>
            <w:proofErr w:type="spellStart"/>
            <w:r w:rsidRPr="0021673F">
              <w:rPr>
                <w:rFonts w:ascii="MinionPro-It" w:hAnsi="MinionPro-It" w:cs="MinionPro-It"/>
                <w:i/>
                <w:iCs/>
                <w:color w:val="B62170"/>
                <w:position w:val="4"/>
                <w:vertAlign w:val="superscript"/>
                <w:lang w:val="pt-BR"/>
              </w:rPr>
              <w:t>d</w:t>
            </w:r>
            <w:r w:rsidRPr="0021673F">
              <w:rPr>
                <w:rFonts w:ascii="MinionPro-It" w:hAnsi="MinionPro-It" w:cs="MinionPro-It"/>
                <w:i/>
                <w:iCs/>
                <w:color w:val="B62170"/>
                <w:position w:val="4"/>
                <w:vertAlign w:val="subscript"/>
                <w:lang w:val="pt-BR"/>
              </w:rPr>
              <w:t>hij</w:t>
            </w:r>
            <w:proofErr w:type="spellEnd"/>
            <w:proofErr w:type="gramEnd"/>
          </w:p>
        </w:tc>
        <w:tc>
          <w:tcPr>
            <w:tcW w:w="6553" w:type="dxa"/>
            <w:tcMar>
              <w:top w:w="80" w:type="dxa"/>
              <w:left w:w="80" w:type="dxa"/>
              <w:bottom w:w="80" w:type="dxa"/>
              <w:right w:w="80" w:type="dxa"/>
            </w:tcMar>
          </w:tcPr>
          <w:p w14:paraId="451006F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número de pessoas na faixa etária de 9 a 17 anos no domicílio </w:t>
            </w:r>
            <w:r w:rsidRPr="0021673F">
              <w:rPr>
                <w:rFonts w:ascii="MinionPro-It" w:hAnsi="MinionPro-It" w:cs="MinionPro-It"/>
                <w:i/>
                <w:iCs/>
                <w:color w:val="B62170"/>
                <w:spacing w:val="4"/>
                <w:sz w:val="22"/>
                <w:szCs w:val="22"/>
                <w:lang w:val="pt-BR"/>
              </w:rPr>
              <w:t>d</w:t>
            </w:r>
            <w:r w:rsidRPr="0021673F">
              <w:rPr>
                <w:rFonts w:ascii="ITCFranklinGothicStd-Book" w:hAnsi="ITCFranklinGothicStd-Book" w:cs="ITCFranklinGothicStd-Book"/>
                <w:color w:val="000000"/>
                <w:spacing w:val="3"/>
                <w:sz w:val="16"/>
                <w:szCs w:val="16"/>
                <w:lang w:val="pt-BR"/>
              </w:rPr>
              <w:t xml:space="preserve">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298FE983"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4"/>
          <w:szCs w:val="14"/>
          <w:lang w:val="pt-BR"/>
        </w:rPr>
      </w:pPr>
      <w:r w:rsidRPr="0021673F">
        <w:rPr>
          <w:rFonts w:ascii="OptimaLTStd" w:hAnsi="OptimaLTStd" w:cs="OptimaLTStd"/>
          <w:color w:val="000000"/>
          <w:spacing w:val="8"/>
          <w:sz w:val="16"/>
          <w:szCs w:val="16"/>
          <w:lang w:val="pt-BR"/>
        </w:rPr>
        <w:t xml:space="preserve">Observação: </w:t>
      </w:r>
      <w:r w:rsidRPr="0021673F">
        <w:rPr>
          <w:rFonts w:ascii="OptimaLTStd" w:hAnsi="OptimaLTStd" w:cs="OptimaLTStd"/>
          <w:color w:val="000000"/>
          <w:spacing w:val="8"/>
          <w:sz w:val="16"/>
          <w:szCs w:val="16"/>
          <w:lang w:val="pt-BR"/>
        </w:rPr>
        <w:br/>
        <w:t>o peso dos pais ou responsáveis é o mesmo da criança ou adolescente de 9 a 17 anos, uma vez que não é selecionado, mas sim declarado como o morador que mais conhece a rotina da criança ou adolescente selecionado.</w:t>
      </w:r>
    </w:p>
    <w:p w14:paraId="10FDFF50" w14:textId="77777777" w:rsidR="0021673F" w:rsidRPr="0021673F" w:rsidRDefault="0021673F" w:rsidP="0021673F">
      <w:pPr>
        <w:widowControl w:val="0"/>
        <w:autoSpaceDE w:val="0"/>
        <w:autoSpaceDN w:val="0"/>
        <w:adjustRightInd w:val="0"/>
        <w:spacing w:before="283" w:after="57" w:line="260" w:lineRule="atLeast"/>
        <w:jc w:val="both"/>
        <w:textAlignment w:val="center"/>
        <w:rPr>
          <w:rFonts w:ascii="OptimaLTStd-Medium" w:hAnsi="OptimaLTStd-Medium" w:cs="OptimaLTStd-Medium"/>
          <w:caps/>
          <w:color w:val="000000"/>
          <w:spacing w:val="7"/>
          <w:sz w:val="14"/>
          <w:szCs w:val="14"/>
          <w:lang w:val="pt-BR"/>
        </w:rPr>
      </w:pPr>
      <w:r w:rsidRPr="0021673F">
        <w:rPr>
          <w:rFonts w:ascii="OptimaLTStd-Medium" w:hAnsi="OptimaLTStd-Medium" w:cs="OptimaLTStd-Medium"/>
          <w:caps/>
          <w:color w:val="000000"/>
          <w:spacing w:val="7"/>
          <w:sz w:val="16"/>
          <w:szCs w:val="16"/>
          <w:lang w:val="pt-BR"/>
        </w:rPr>
        <w:t xml:space="preserve">Pesquisa TIC Domicílios </w:t>
      </w:r>
      <w:r w:rsidRPr="0021673F">
        <w:rPr>
          <w:rFonts w:ascii="OptimaLTStd" w:hAnsi="OptimaLTStd" w:cs="OptimaLTStd"/>
          <w:caps/>
          <w:color w:val="000000"/>
          <w:spacing w:val="7"/>
          <w:sz w:val="16"/>
          <w:szCs w:val="16"/>
          <w:lang w:val="pt-BR"/>
        </w:rPr>
        <w:t>(</w:t>
      </w:r>
      <w:r w:rsidRPr="0021673F">
        <w:rPr>
          <w:rFonts w:ascii="OptimaLTStd" w:hAnsi="OptimaLTStd" w:cs="OptimaLTStd"/>
          <w:color w:val="000000"/>
          <w:spacing w:val="7"/>
          <w:sz w:val="16"/>
          <w:szCs w:val="16"/>
          <w:lang w:val="pt-BR"/>
        </w:rPr>
        <w:t>com morador de 10 a 17 anos de idade</w:t>
      </w:r>
      <w:r w:rsidRPr="0021673F">
        <w:rPr>
          <w:rFonts w:ascii="OptimaLTStd" w:hAnsi="OptimaLTStd" w:cs="OptimaLTStd"/>
          <w:caps/>
          <w:color w:val="000000"/>
          <w:spacing w:val="7"/>
          <w:sz w:val="16"/>
          <w:szCs w:val="16"/>
          <w:lang w:val="pt-BR"/>
        </w:rPr>
        <w:t>)</w:t>
      </w:r>
      <w:r w:rsidRPr="0021673F">
        <w:rPr>
          <w:rFonts w:ascii="OptimaLTStd" w:hAnsi="OptimaLTStd" w:cs="OptimaLTStd"/>
          <w:caps/>
          <w:color w:val="000000"/>
          <w:spacing w:val="7"/>
          <w:sz w:val="14"/>
          <w:szCs w:val="14"/>
          <w:lang w:val="pt-BR"/>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94"/>
        <w:gridCol w:w="226"/>
        <w:gridCol w:w="1480"/>
        <w:gridCol w:w="170"/>
        <w:gridCol w:w="1247"/>
      </w:tblGrid>
      <w:tr w:rsidR="0021673F" w:rsidRPr="0021673F" w14:paraId="519C1EEB" w14:textId="77777777" w:rsidTr="00E219D5">
        <w:trPr>
          <w:trHeight w:hRule="exact" w:val="396"/>
        </w:trPr>
        <w:tc>
          <w:tcPr>
            <w:tcW w:w="794" w:type="dxa"/>
            <w:vMerge w:val="restart"/>
            <w:tcMar>
              <w:top w:w="113" w:type="dxa"/>
              <w:left w:w="0" w:type="dxa"/>
              <w:bottom w:w="0" w:type="dxa"/>
              <w:right w:w="0" w:type="dxa"/>
            </w:tcMar>
            <w:vAlign w:val="center"/>
          </w:tcPr>
          <w:p w14:paraId="7B3866CB"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2"/>
                <w:position w:val="6"/>
                <w:vertAlign w:val="superscript"/>
                <w:lang w:val="pt-BR"/>
              </w:rPr>
              <w:t>D</w:t>
            </w:r>
            <w:r w:rsidRPr="0021673F">
              <w:rPr>
                <w:rFonts w:ascii="MinionPro-Regular" w:hAnsi="MinionPro-Regular" w:cs="MinionPro-Regular"/>
                <w:color w:val="B62170"/>
                <w:spacing w:val="2"/>
                <w:position w:val="6"/>
                <w:vertAlign w:val="superscript"/>
                <w:lang w:val="pt-BR"/>
              </w:rPr>
              <w:t>10-17</w:t>
            </w:r>
            <w:r w:rsidRPr="0021673F">
              <w:rPr>
                <w:rFonts w:ascii="Calibri" w:eastAsia="Calibri" w:hAnsi="Calibri" w:cs="Calibri"/>
                <w:i/>
                <w:iCs/>
                <w:color w:val="B62170"/>
                <w:spacing w:val="2"/>
                <w:position w:val="6"/>
                <w:vertAlign w:val="superscript"/>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226" w:type="dxa"/>
            <w:vMerge w:val="restart"/>
            <w:tcMar>
              <w:top w:w="113" w:type="dxa"/>
              <w:left w:w="0" w:type="dxa"/>
              <w:bottom w:w="0" w:type="dxa"/>
              <w:right w:w="0" w:type="dxa"/>
            </w:tcMar>
            <w:vAlign w:val="center"/>
          </w:tcPr>
          <w:p w14:paraId="3DCC6592"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1480" w:type="dxa"/>
            <w:tcMar>
              <w:top w:w="57" w:type="dxa"/>
              <w:left w:w="0" w:type="dxa"/>
              <w:bottom w:w="0" w:type="dxa"/>
              <w:right w:w="0" w:type="dxa"/>
            </w:tcMar>
            <w:vAlign w:val="center"/>
          </w:tcPr>
          <w:p w14:paraId="6561543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2"/>
                <w:lang w:val="pt-BR"/>
              </w:rPr>
              <w:t>1</w:t>
            </w:r>
          </w:p>
        </w:tc>
        <w:tc>
          <w:tcPr>
            <w:tcW w:w="170" w:type="dxa"/>
            <w:vMerge w:val="restart"/>
            <w:tcMar>
              <w:top w:w="113" w:type="dxa"/>
              <w:left w:w="0" w:type="dxa"/>
              <w:bottom w:w="0" w:type="dxa"/>
              <w:right w:w="0" w:type="dxa"/>
            </w:tcMar>
            <w:vAlign w:val="center"/>
          </w:tcPr>
          <w:p w14:paraId="61E8114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Symbol" w:hAnsi="Symbol" w:cs="Symbol"/>
                <w:color w:val="B62170"/>
                <w:position w:val="9"/>
                <w:sz w:val="20"/>
                <w:szCs w:val="20"/>
                <w:lang w:val="pt-BR"/>
              </w:rPr>
              <w:t></w:t>
            </w:r>
          </w:p>
        </w:tc>
        <w:tc>
          <w:tcPr>
            <w:tcW w:w="1247" w:type="dxa"/>
            <w:vMerge w:val="restart"/>
            <w:tcMar>
              <w:top w:w="0" w:type="dxa"/>
              <w:left w:w="0" w:type="dxa"/>
              <w:bottom w:w="0" w:type="dxa"/>
              <w:right w:w="0" w:type="dxa"/>
            </w:tcMar>
            <w:vAlign w:val="center"/>
          </w:tcPr>
          <w:p w14:paraId="1EEBA81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4"/>
                <w:lang w:val="pt-BR"/>
              </w:rPr>
              <w:t>NP</w:t>
            </w:r>
            <w:r w:rsidRPr="0021673F">
              <w:rPr>
                <w:rFonts w:ascii="Calibri" w:eastAsia="Calibri" w:hAnsi="Calibri" w:cs="Calibri"/>
                <w:i/>
                <w:iCs/>
                <w:color w:val="B62170"/>
                <w:position w:val="4"/>
                <w:lang w:val="pt-BR"/>
              </w:rPr>
              <w:t> </w:t>
            </w:r>
            <w:r w:rsidRPr="0021673F">
              <w:rPr>
                <w:rFonts w:ascii="MinionPro-Regular" w:hAnsi="MinionPro-Regular" w:cs="MinionPro-Regular"/>
                <w:color w:val="B62170"/>
                <w:position w:val="4"/>
                <w:lang w:val="pt-BR"/>
              </w:rPr>
              <w:t>(10</w:t>
            </w:r>
            <w:r w:rsidRPr="0021673F">
              <w:rPr>
                <w:rFonts w:ascii="Calibri" w:eastAsia="Calibri" w:hAnsi="Calibri" w:cs="Calibri"/>
                <w:color w:val="B62170"/>
                <w:position w:val="4"/>
                <w:lang w:val="pt-BR"/>
              </w:rPr>
              <w:t> </w:t>
            </w:r>
            <w:r w:rsidRPr="0021673F">
              <w:rPr>
                <w:rFonts w:ascii="MinionPro-Regular" w:hAnsi="MinionPro-Regular" w:cs="MinionPro-Regular"/>
                <w:color w:val="B62170"/>
                <w:position w:val="4"/>
                <w:lang w:val="pt-BR"/>
              </w:rPr>
              <w:t>-17)</w:t>
            </w:r>
            <w:proofErr w:type="spellStart"/>
            <w:r w:rsidRPr="0021673F">
              <w:rPr>
                <w:rFonts w:ascii="MinionPro-It" w:hAnsi="MinionPro-It" w:cs="MinionPro-It"/>
                <w:i/>
                <w:iCs/>
                <w:color w:val="B62170"/>
                <w:position w:val="4"/>
                <w:vertAlign w:val="superscript"/>
                <w:lang w:val="pt-BR"/>
              </w:rPr>
              <w:t>d</w:t>
            </w:r>
            <w:r w:rsidRPr="0021673F">
              <w:rPr>
                <w:rFonts w:ascii="MinionPro-It" w:hAnsi="MinionPro-It" w:cs="MinionPro-It"/>
                <w:i/>
                <w:iCs/>
                <w:color w:val="B62170"/>
                <w:position w:val="4"/>
                <w:vertAlign w:val="subscript"/>
                <w:lang w:val="pt-BR"/>
              </w:rPr>
              <w:t>hij</w:t>
            </w:r>
            <w:proofErr w:type="spellEnd"/>
          </w:p>
        </w:tc>
      </w:tr>
      <w:tr w:rsidR="0021673F" w:rsidRPr="0021673F" w14:paraId="6E70D3B6" w14:textId="77777777" w:rsidTr="00E219D5">
        <w:trPr>
          <w:trHeight w:hRule="exact" w:val="396"/>
        </w:trPr>
        <w:tc>
          <w:tcPr>
            <w:tcW w:w="794" w:type="dxa"/>
            <w:vMerge/>
          </w:tcPr>
          <w:p w14:paraId="6D5B0FC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6" w:type="dxa"/>
            <w:vMerge/>
          </w:tcPr>
          <w:p w14:paraId="597979DE"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480" w:type="dxa"/>
            <w:tcMar>
              <w:top w:w="0" w:type="dxa"/>
              <w:left w:w="0" w:type="dxa"/>
              <w:bottom w:w="0" w:type="dxa"/>
              <w:right w:w="17" w:type="dxa"/>
            </w:tcMar>
            <w:vAlign w:val="center"/>
          </w:tcPr>
          <w:p w14:paraId="24453090"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2"/>
                <w:lang w:val="pt-BR"/>
              </w:rPr>
              <w:t>0,35</w:t>
            </w:r>
            <w:r w:rsidRPr="0021673F">
              <w:rPr>
                <w:rFonts w:ascii="Calibri" w:eastAsia="Calibri" w:hAnsi="Calibri" w:cs="Calibri"/>
                <w:color w:val="B62170"/>
                <w:position w:val="2"/>
                <w:lang w:val="pt-BR"/>
              </w:rPr>
              <w:t> </w:t>
            </w:r>
            <w:r w:rsidRPr="0021673F">
              <w:rPr>
                <w:rFonts w:ascii="Symbol" w:hAnsi="Symbol" w:cs="Symbol"/>
                <w:color w:val="B62170"/>
                <w:position w:val="2"/>
                <w:sz w:val="20"/>
                <w:szCs w:val="20"/>
                <w:lang w:val="pt-BR"/>
              </w:rPr>
              <w:t> </w:t>
            </w:r>
            <w:r w:rsidRPr="0021673F">
              <w:rPr>
                <w:rFonts w:ascii="MinionPro-Regular" w:hAnsi="MinionPro-Regular" w:cs="MinionPro-Regular"/>
                <w:color w:val="B62170"/>
                <w:position w:val="2"/>
                <w:lang w:val="pt-BR"/>
              </w:rPr>
              <w:t>(1-</w:t>
            </w:r>
            <w:r w:rsidRPr="0021673F">
              <w:rPr>
                <w:rFonts w:ascii="MinionPro-It" w:hAnsi="MinionPro-It" w:cs="MinionPro-It"/>
                <w:i/>
                <w:iCs/>
                <w:color w:val="B62170"/>
                <w:position w:val="2"/>
                <w:lang w:val="pt-BR"/>
              </w:rPr>
              <w:t>p</w:t>
            </w:r>
            <w:r w:rsidRPr="0021673F">
              <w:rPr>
                <w:rFonts w:ascii="MinionPro-It" w:hAnsi="MinionPro-It" w:cs="MinionPro-It"/>
                <w:i/>
                <w:iCs/>
                <w:color w:val="B62170"/>
                <w:position w:val="-2"/>
                <w:vertAlign w:val="superscript"/>
                <w:lang w:val="pt-BR"/>
              </w:rPr>
              <w:t xml:space="preserve">*  </w:t>
            </w:r>
            <w:r w:rsidRPr="0021673F">
              <w:rPr>
                <w:rFonts w:ascii="MinionPro-Regular" w:hAnsi="MinionPro-Regular" w:cs="MinionPro-Regular"/>
                <w:color w:val="B62170"/>
                <w:position w:val="2"/>
                <w:lang w:val="pt-BR"/>
              </w:rPr>
              <w:t>)</w:t>
            </w:r>
          </w:p>
        </w:tc>
        <w:tc>
          <w:tcPr>
            <w:tcW w:w="170" w:type="dxa"/>
            <w:vMerge/>
          </w:tcPr>
          <w:p w14:paraId="0D64C1E8"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247" w:type="dxa"/>
            <w:vMerge/>
          </w:tcPr>
          <w:p w14:paraId="6D6FA098" w14:textId="77777777" w:rsidR="0021673F" w:rsidRPr="0021673F" w:rsidRDefault="0021673F" w:rsidP="0021673F">
            <w:pPr>
              <w:widowControl w:val="0"/>
              <w:autoSpaceDE w:val="0"/>
              <w:autoSpaceDN w:val="0"/>
              <w:adjustRightInd w:val="0"/>
              <w:rPr>
                <w:rFonts w:ascii="ITCFranklinGothicStd-Book" w:hAnsi="ITCFranklinGothicStd-Book"/>
              </w:rPr>
            </w:pPr>
          </w:p>
        </w:tc>
      </w:tr>
    </w:tbl>
    <w:p w14:paraId="7976EDEA" w14:textId="77777777" w:rsidR="0021673F" w:rsidRPr="0021673F" w:rsidRDefault="0021673F" w:rsidP="0021673F">
      <w:pPr>
        <w:widowControl w:val="0"/>
        <w:suppressAutoHyphens/>
        <w:autoSpaceDE w:val="0"/>
        <w:autoSpaceDN w:val="0"/>
        <w:adjustRightInd w:val="0"/>
        <w:spacing w:after="113" w:line="260" w:lineRule="atLeast"/>
        <w:textAlignment w:val="center"/>
        <w:rPr>
          <w:rFonts w:ascii="OptimaLTStd" w:hAnsi="OptimaLTStd" w:cs="OptimaLTStd"/>
          <w:color w:val="000000"/>
          <w:spacing w:val="5"/>
          <w:sz w:val="18"/>
          <w:szCs w:val="18"/>
          <w:lang w:val="pt-PT"/>
        </w:rPr>
      </w:pPr>
    </w:p>
    <w:p w14:paraId="62923380" w14:textId="77777777" w:rsidR="0021673F" w:rsidRPr="0021673F" w:rsidRDefault="0021673F" w:rsidP="0021673F">
      <w:pPr>
        <w:widowControl w:val="0"/>
        <w:suppressAutoHyphens/>
        <w:autoSpaceDE w:val="0"/>
        <w:autoSpaceDN w:val="0"/>
        <w:adjustRightInd w:val="0"/>
        <w:spacing w:after="57"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1191"/>
        <w:gridCol w:w="6552"/>
      </w:tblGrid>
      <w:tr w:rsidR="0021673F" w:rsidRPr="00256C71" w14:paraId="139920BF" w14:textId="77777777" w:rsidTr="00E219D5">
        <w:trPr>
          <w:trHeight w:hRule="exact" w:val="566"/>
        </w:trPr>
        <w:tc>
          <w:tcPr>
            <w:tcW w:w="1191" w:type="dxa"/>
            <w:tcMar>
              <w:top w:w="0" w:type="dxa"/>
              <w:left w:w="0" w:type="dxa"/>
              <w:bottom w:w="85" w:type="dxa"/>
              <w:right w:w="0" w:type="dxa"/>
            </w:tcMar>
            <w:vAlign w:val="center"/>
          </w:tcPr>
          <w:p w14:paraId="1DCE9B54"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2"/>
                <w:position w:val="6"/>
                <w:vertAlign w:val="superscript"/>
                <w:lang w:val="pt-BR"/>
              </w:rPr>
              <w:t>D</w:t>
            </w:r>
            <w:r w:rsidRPr="0021673F">
              <w:rPr>
                <w:rFonts w:ascii="MinionPro-Regular" w:hAnsi="MinionPro-Regular" w:cs="MinionPro-Regular"/>
                <w:color w:val="B62170"/>
                <w:spacing w:val="2"/>
                <w:position w:val="6"/>
                <w:vertAlign w:val="superscript"/>
                <w:lang w:val="pt-BR"/>
              </w:rPr>
              <w:t>10-17</w:t>
            </w:r>
            <w:r w:rsidRPr="0021673F">
              <w:rPr>
                <w:rFonts w:ascii="Calibri" w:eastAsia="Calibri" w:hAnsi="Calibri" w:cs="Calibri"/>
                <w:i/>
                <w:iCs/>
                <w:color w:val="B62170"/>
                <w:spacing w:val="2"/>
                <w:position w:val="6"/>
                <w:vertAlign w:val="superscript"/>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6552" w:type="dxa"/>
            <w:tcMar>
              <w:top w:w="80" w:type="dxa"/>
              <w:left w:w="80" w:type="dxa"/>
              <w:bottom w:w="80" w:type="dxa"/>
              <w:right w:w="80" w:type="dxa"/>
            </w:tcMar>
          </w:tcPr>
          <w:p w14:paraId="1A29B99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olor w:val="000000"/>
                <w:spacing w:val="3"/>
                <w:sz w:val="16"/>
                <w:szCs w:val="16"/>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do respondente de 10 a 17 anos no domicílio </w:t>
            </w:r>
            <w:r w:rsidRPr="0021673F">
              <w:rPr>
                <w:rFonts w:ascii="MinionPro-It" w:hAnsi="MinionPro-It" w:cs="MinionPro-It"/>
                <w:i/>
                <w:iCs/>
                <w:color w:val="B62170"/>
                <w:spacing w:val="4"/>
                <w:sz w:val="22"/>
                <w:szCs w:val="22"/>
                <w:lang w:val="pt-BR"/>
              </w:rPr>
              <w:t>d</w:t>
            </w:r>
            <w:r w:rsidRPr="0021673F">
              <w:rPr>
                <w:rFonts w:ascii="ITCFranklinGothicStd-Book" w:hAnsi="ITCFranklinGothicStd-Book" w:cs="ITCFranklinGothicStd-Book"/>
                <w:color w:val="000000"/>
                <w:spacing w:val="3"/>
                <w:sz w:val="16"/>
                <w:szCs w:val="16"/>
                <w:lang w:val="pt-BR"/>
              </w:rPr>
              <w:t xml:space="preserve">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 e</w:t>
            </w:r>
          </w:p>
          <w:p w14:paraId="4DC181B0"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
        </w:tc>
      </w:tr>
      <w:tr w:rsidR="0021673F" w:rsidRPr="00256C71" w14:paraId="22A0D09B" w14:textId="77777777" w:rsidTr="00E219D5">
        <w:trPr>
          <w:trHeight w:val="60"/>
        </w:trPr>
        <w:tc>
          <w:tcPr>
            <w:tcW w:w="1191" w:type="dxa"/>
            <w:tcMar>
              <w:top w:w="0" w:type="dxa"/>
              <w:left w:w="0" w:type="dxa"/>
              <w:bottom w:w="170" w:type="dxa"/>
              <w:right w:w="0" w:type="dxa"/>
            </w:tcMar>
            <w:vAlign w:val="center"/>
          </w:tcPr>
          <w:p w14:paraId="7489F0C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4"/>
                <w:lang w:val="pt-BR"/>
              </w:rPr>
              <w:t>NP</w:t>
            </w:r>
            <w:r w:rsidRPr="0021673F">
              <w:rPr>
                <w:rFonts w:ascii="Calibri" w:eastAsia="Calibri" w:hAnsi="Calibri" w:cs="Calibri"/>
                <w:i/>
                <w:iCs/>
                <w:color w:val="B62170"/>
                <w:position w:val="4"/>
                <w:lang w:val="pt-BR"/>
              </w:rPr>
              <w:t> </w:t>
            </w:r>
            <w:r w:rsidRPr="0021673F">
              <w:rPr>
                <w:rFonts w:ascii="MinionPro-Regular" w:hAnsi="MinionPro-Regular" w:cs="MinionPro-Regular"/>
                <w:color w:val="B62170"/>
                <w:position w:val="4"/>
                <w:lang w:val="pt-BR"/>
              </w:rPr>
              <w:t>(10-17</w:t>
            </w:r>
            <w:proofErr w:type="gramStart"/>
            <w:r w:rsidRPr="0021673F">
              <w:rPr>
                <w:rFonts w:ascii="MinionPro-Regular" w:hAnsi="MinionPro-Regular" w:cs="MinionPro-Regular"/>
                <w:color w:val="B62170"/>
                <w:position w:val="4"/>
                <w:lang w:val="pt-BR"/>
              </w:rPr>
              <w:t>)</w:t>
            </w:r>
            <w:proofErr w:type="spellStart"/>
            <w:r w:rsidRPr="0021673F">
              <w:rPr>
                <w:rFonts w:ascii="MinionPro-It" w:hAnsi="MinionPro-It" w:cs="MinionPro-It"/>
                <w:i/>
                <w:iCs/>
                <w:color w:val="B62170"/>
                <w:position w:val="4"/>
                <w:vertAlign w:val="superscript"/>
                <w:lang w:val="pt-BR"/>
              </w:rPr>
              <w:t>d</w:t>
            </w:r>
            <w:r w:rsidRPr="0021673F">
              <w:rPr>
                <w:rFonts w:ascii="MinionPro-It" w:hAnsi="MinionPro-It" w:cs="MinionPro-It"/>
                <w:i/>
                <w:iCs/>
                <w:color w:val="B62170"/>
                <w:position w:val="4"/>
                <w:vertAlign w:val="subscript"/>
                <w:lang w:val="pt-BR"/>
              </w:rPr>
              <w:t>hij</w:t>
            </w:r>
            <w:proofErr w:type="spellEnd"/>
            <w:proofErr w:type="gramEnd"/>
          </w:p>
        </w:tc>
        <w:tc>
          <w:tcPr>
            <w:tcW w:w="6552" w:type="dxa"/>
            <w:tcMar>
              <w:top w:w="80" w:type="dxa"/>
              <w:left w:w="80" w:type="dxa"/>
              <w:bottom w:w="80" w:type="dxa"/>
              <w:right w:w="80" w:type="dxa"/>
            </w:tcMar>
          </w:tcPr>
          <w:p w14:paraId="6AE65D93"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r w:rsidRPr="0021673F">
              <w:rPr>
                <w:rFonts w:ascii="ITCFranklinGothicStd-Book" w:hAnsi="ITCFranklinGothicStd-Book" w:cs="ITCFranklinGothicStd-Book"/>
                <w:color w:val="000000"/>
                <w:spacing w:val="3"/>
                <w:sz w:val="16"/>
                <w:szCs w:val="16"/>
                <w:lang w:val="pt-BR"/>
              </w:rPr>
              <w:t xml:space="preserve"> </w:t>
            </w: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número de pessoas na faixa etária de 10 a 17 anos no domicílio </w:t>
            </w:r>
            <w:r w:rsidRPr="0021673F">
              <w:rPr>
                <w:rFonts w:ascii="MinionPro-It" w:hAnsi="MinionPro-It" w:cs="MinionPro-It"/>
                <w:i/>
                <w:iCs/>
                <w:color w:val="B62170"/>
                <w:spacing w:val="4"/>
                <w:sz w:val="22"/>
                <w:szCs w:val="22"/>
                <w:lang w:val="pt-BR"/>
              </w:rPr>
              <w:t>d</w:t>
            </w:r>
            <w:r w:rsidRPr="0021673F">
              <w:rPr>
                <w:rFonts w:ascii="ITCFranklinGothicStd-Book" w:hAnsi="ITCFranklinGothicStd-Book" w:cs="ITCFranklinGothicStd-Book"/>
                <w:color w:val="000000"/>
                <w:spacing w:val="3"/>
                <w:sz w:val="16"/>
                <w:szCs w:val="16"/>
                <w:lang w:val="pt-BR"/>
              </w:rPr>
              <w:t xml:space="preserve">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0E6F9C0F"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6AC2A571" w14:textId="77777777" w:rsidR="0021673F" w:rsidRPr="0021673F" w:rsidRDefault="0021673F" w:rsidP="0021673F">
      <w:pPr>
        <w:widowControl w:val="0"/>
        <w:autoSpaceDE w:val="0"/>
        <w:autoSpaceDN w:val="0"/>
        <w:adjustRightInd w:val="0"/>
        <w:spacing w:before="283" w:after="57" w:line="260" w:lineRule="atLeast"/>
        <w:jc w:val="both"/>
        <w:textAlignment w:val="center"/>
        <w:rPr>
          <w:rFonts w:ascii="OptimaLTStd-Medium" w:hAnsi="OptimaLTStd-Medium" w:cs="OptimaLTStd-Medium"/>
          <w:caps/>
          <w:color w:val="000000"/>
          <w:spacing w:val="7"/>
          <w:sz w:val="14"/>
          <w:szCs w:val="14"/>
          <w:lang w:val="pt-BR"/>
        </w:rPr>
      </w:pPr>
      <w:r w:rsidRPr="0021673F">
        <w:rPr>
          <w:rFonts w:ascii="OptimaLTStd-Medium" w:hAnsi="OptimaLTStd-Medium" w:cs="OptimaLTStd-Medium"/>
          <w:caps/>
          <w:color w:val="000000"/>
          <w:spacing w:val="7"/>
          <w:sz w:val="16"/>
          <w:szCs w:val="16"/>
          <w:lang w:val="pt-BR"/>
        </w:rPr>
        <w:t xml:space="preserve">Pesquisa TIC Domicílios </w:t>
      </w:r>
      <w:r w:rsidRPr="0021673F">
        <w:rPr>
          <w:rFonts w:ascii="OptimaLTStd" w:hAnsi="OptimaLTStd" w:cs="OptimaLTStd"/>
          <w:caps/>
          <w:color w:val="000000"/>
          <w:spacing w:val="7"/>
          <w:sz w:val="16"/>
          <w:szCs w:val="16"/>
          <w:lang w:val="pt-BR"/>
        </w:rPr>
        <w:t>(</w:t>
      </w:r>
      <w:r w:rsidRPr="0021673F">
        <w:rPr>
          <w:rFonts w:ascii="OptimaLTStd" w:hAnsi="OptimaLTStd" w:cs="OptimaLTStd"/>
          <w:color w:val="000000"/>
          <w:spacing w:val="7"/>
          <w:sz w:val="16"/>
          <w:szCs w:val="16"/>
          <w:lang w:val="pt-BR"/>
        </w:rPr>
        <w:t>com morador de 18 anos ou mais de idade</w:t>
      </w:r>
      <w:r w:rsidRPr="0021673F">
        <w:rPr>
          <w:rFonts w:ascii="OptimaLTStd" w:hAnsi="OptimaLTStd" w:cs="OptimaLTStd"/>
          <w:caps/>
          <w:color w:val="000000"/>
          <w:spacing w:val="7"/>
          <w:sz w:val="16"/>
          <w:szCs w:val="16"/>
          <w:lang w:val="pt-BR"/>
        </w:rPr>
        <w:t>)</w:t>
      </w:r>
    </w:p>
    <w:tbl>
      <w:tblPr>
        <w:tblW w:w="0" w:type="auto"/>
        <w:tblInd w:w="-8" w:type="dxa"/>
        <w:tblLayout w:type="fixed"/>
        <w:tblCellMar>
          <w:left w:w="0" w:type="dxa"/>
          <w:right w:w="0" w:type="dxa"/>
        </w:tblCellMar>
        <w:tblLook w:val="0000" w:firstRow="0" w:lastRow="0" w:firstColumn="0" w:lastColumn="0" w:noHBand="0" w:noVBand="0"/>
      </w:tblPr>
      <w:tblGrid>
        <w:gridCol w:w="794"/>
        <w:gridCol w:w="226"/>
        <w:gridCol w:w="1588"/>
        <w:gridCol w:w="170"/>
        <w:gridCol w:w="1757"/>
      </w:tblGrid>
      <w:tr w:rsidR="0021673F" w:rsidRPr="0021673F" w14:paraId="7B236AD3" w14:textId="77777777" w:rsidTr="00E219D5">
        <w:trPr>
          <w:trHeight w:hRule="exact" w:val="396"/>
        </w:trPr>
        <w:tc>
          <w:tcPr>
            <w:tcW w:w="794" w:type="dxa"/>
            <w:vMerge w:val="restart"/>
            <w:tcMar>
              <w:top w:w="113" w:type="dxa"/>
              <w:left w:w="0" w:type="dxa"/>
              <w:bottom w:w="0" w:type="dxa"/>
              <w:right w:w="0" w:type="dxa"/>
            </w:tcMar>
            <w:vAlign w:val="center"/>
          </w:tcPr>
          <w:p w14:paraId="4851D085"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2"/>
                <w:position w:val="6"/>
                <w:vertAlign w:val="superscript"/>
                <w:lang w:val="pt-BR"/>
              </w:rPr>
              <w:t>D</w:t>
            </w:r>
            <w:r w:rsidRPr="0021673F">
              <w:rPr>
                <w:rFonts w:ascii="MinionPro-Regular" w:hAnsi="MinionPro-Regular" w:cs="MinionPro-Regular"/>
                <w:color w:val="B62170"/>
                <w:spacing w:val="2"/>
                <w:position w:val="6"/>
                <w:vertAlign w:val="superscript"/>
                <w:lang w:val="pt-BR"/>
              </w:rPr>
              <w:t>18-</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226" w:type="dxa"/>
            <w:vMerge w:val="restart"/>
            <w:tcMar>
              <w:top w:w="113" w:type="dxa"/>
              <w:left w:w="0" w:type="dxa"/>
              <w:bottom w:w="0" w:type="dxa"/>
              <w:right w:w="0" w:type="dxa"/>
            </w:tcMar>
            <w:vAlign w:val="center"/>
          </w:tcPr>
          <w:p w14:paraId="05B94A73"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5"/>
                <w:position w:val="9"/>
                <w:lang w:val="pt-BR"/>
              </w:rPr>
              <w:t>=</w:t>
            </w:r>
          </w:p>
        </w:tc>
        <w:tc>
          <w:tcPr>
            <w:tcW w:w="1588" w:type="dxa"/>
            <w:tcMar>
              <w:top w:w="57" w:type="dxa"/>
              <w:left w:w="0" w:type="dxa"/>
              <w:bottom w:w="0" w:type="dxa"/>
              <w:right w:w="0" w:type="dxa"/>
            </w:tcMar>
            <w:vAlign w:val="center"/>
          </w:tcPr>
          <w:p w14:paraId="3069BFDF"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2"/>
                <w:lang w:val="pt-BR"/>
              </w:rPr>
              <w:t>1</w:t>
            </w:r>
          </w:p>
        </w:tc>
        <w:tc>
          <w:tcPr>
            <w:tcW w:w="170" w:type="dxa"/>
            <w:vMerge w:val="restart"/>
            <w:tcMar>
              <w:top w:w="113" w:type="dxa"/>
              <w:left w:w="0" w:type="dxa"/>
              <w:bottom w:w="0" w:type="dxa"/>
              <w:right w:w="0" w:type="dxa"/>
            </w:tcMar>
            <w:vAlign w:val="center"/>
          </w:tcPr>
          <w:p w14:paraId="63F29A49"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Symbol" w:hAnsi="Symbol" w:cs="Symbol"/>
                <w:color w:val="B62170"/>
                <w:position w:val="9"/>
                <w:sz w:val="20"/>
                <w:szCs w:val="20"/>
                <w:lang w:val="pt-BR"/>
              </w:rPr>
              <w:t></w:t>
            </w:r>
          </w:p>
        </w:tc>
        <w:tc>
          <w:tcPr>
            <w:tcW w:w="1757" w:type="dxa"/>
            <w:vMerge w:val="restart"/>
            <w:tcMar>
              <w:top w:w="0" w:type="dxa"/>
              <w:left w:w="0" w:type="dxa"/>
              <w:bottom w:w="0" w:type="dxa"/>
              <w:right w:w="0" w:type="dxa"/>
            </w:tcMar>
            <w:vAlign w:val="center"/>
          </w:tcPr>
          <w:p w14:paraId="6D15DF4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4"/>
                <w:lang w:val="pt-BR"/>
              </w:rPr>
              <w:t>NP</w:t>
            </w:r>
            <w:r w:rsidRPr="0021673F">
              <w:rPr>
                <w:rFonts w:ascii="Calibri" w:eastAsia="Calibri" w:hAnsi="Calibri" w:cs="Calibri"/>
                <w:i/>
                <w:iCs/>
                <w:color w:val="B62170"/>
                <w:position w:val="4"/>
                <w:lang w:val="pt-BR"/>
              </w:rPr>
              <w:t> </w:t>
            </w:r>
            <w:r w:rsidRPr="0021673F">
              <w:rPr>
                <w:rFonts w:ascii="MinionPro-Regular" w:hAnsi="MinionPro-Regular" w:cs="MinionPro-Regular"/>
                <w:color w:val="B62170"/>
                <w:position w:val="4"/>
                <w:lang w:val="pt-BR"/>
              </w:rPr>
              <w:t>(18 ou mais)</w:t>
            </w:r>
            <w:proofErr w:type="spellStart"/>
            <w:r w:rsidRPr="0021673F">
              <w:rPr>
                <w:rFonts w:ascii="MinionPro-It" w:hAnsi="MinionPro-It" w:cs="MinionPro-It"/>
                <w:i/>
                <w:iCs/>
                <w:color w:val="B62170"/>
                <w:position w:val="4"/>
                <w:vertAlign w:val="superscript"/>
                <w:lang w:val="pt-BR"/>
              </w:rPr>
              <w:t>d</w:t>
            </w:r>
            <w:r w:rsidRPr="0021673F">
              <w:rPr>
                <w:rFonts w:ascii="MinionPro-It" w:hAnsi="MinionPro-It" w:cs="MinionPro-It"/>
                <w:i/>
                <w:iCs/>
                <w:color w:val="B62170"/>
                <w:position w:val="4"/>
                <w:vertAlign w:val="subscript"/>
                <w:lang w:val="pt-BR"/>
              </w:rPr>
              <w:t>hij</w:t>
            </w:r>
            <w:proofErr w:type="spellEnd"/>
          </w:p>
        </w:tc>
      </w:tr>
      <w:tr w:rsidR="0021673F" w:rsidRPr="0021673F" w14:paraId="1502A27E" w14:textId="77777777" w:rsidTr="00E219D5">
        <w:trPr>
          <w:trHeight w:hRule="exact" w:val="396"/>
        </w:trPr>
        <w:tc>
          <w:tcPr>
            <w:tcW w:w="794" w:type="dxa"/>
            <w:vMerge/>
          </w:tcPr>
          <w:p w14:paraId="18C61E29"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226" w:type="dxa"/>
            <w:vMerge/>
          </w:tcPr>
          <w:p w14:paraId="037FC7F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588" w:type="dxa"/>
            <w:tcMar>
              <w:top w:w="0" w:type="dxa"/>
              <w:left w:w="0" w:type="dxa"/>
              <w:bottom w:w="0" w:type="dxa"/>
              <w:right w:w="17" w:type="dxa"/>
            </w:tcMar>
            <w:vAlign w:val="center"/>
          </w:tcPr>
          <w:p w14:paraId="582703A1"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Regular" w:hAnsi="MinionPro-Regular" w:cs="MinionPro-Regular"/>
                <w:color w:val="B62170"/>
                <w:position w:val="2"/>
                <w:lang w:val="pt-BR"/>
              </w:rPr>
              <w:t>0,</w:t>
            </w:r>
            <w:r w:rsidRPr="0021673F">
              <w:rPr>
                <w:rFonts w:ascii="MinionPro-Regular" w:hAnsi="MinionPro-Regular" w:cs="MinionPro-Regular"/>
                <w:color w:val="B62170"/>
                <w:spacing w:val="-10"/>
                <w:position w:val="2"/>
                <w:lang w:val="pt-BR"/>
              </w:rPr>
              <w:t>11</w:t>
            </w:r>
            <w:r w:rsidRPr="0021673F">
              <w:rPr>
                <w:rFonts w:ascii="Calibri" w:eastAsia="Calibri" w:hAnsi="Calibri" w:cs="Calibri"/>
                <w:color w:val="B62170"/>
                <w:position w:val="2"/>
                <w:lang w:val="pt-BR"/>
              </w:rPr>
              <w:t> </w:t>
            </w:r>
            <w:r w:rsidRPr="0021673F">
              <w:rPr>
                <w:rFonts w:ascii="Symbol" w:hAnsi="Symbol" w:cs="Symbol"/>
                <w:color w:val="B62170"/>
                <w:position w:val="2"/>
                <w:sz w:val="20"/>
                <w:szCs w:val="20"/>
                <w:lang w:val="pt-BR"/>
              </w:rPr>
              <w:t> </w:t>
            </w:r>
            <w:r w:rsidRPr="0021673F">
              <w:rPr>
                <w:rFonts w:ascii="MinionPro-Regular" w:hAnsi="MinionPro-Regular" w:cs="MinionPro-Regular"/>
                <w:color w:val="B62170"/>
                <w:position w:val="2"/>
                <w:lang w:val="pt-BR"/>
              </w:rPr>
              <w:t>(</w:t>
            </w:r>
            <w:r w:rsidRPr="0021673F">
              <w:rPr>
                <w:rFonts w:ascii="Calibri" w:eastAsia="Calibri" w:hAnsi="Calibri" w:cs="Calibri"/>
                <w:color w:val="B62170"/>
                <w:position w:val="2"/>
                <w:lang w:val="pt-BR"/>
              </w:rPr>
              <w:t> </w:t>
            </w:r>
            <w:r w:rsidRPr="0021673F">
              <w:rPr>
                <w:rFonts w:ascii="MinionPro-It" w:hAnsi="MinionPro-It" w:cs="MinionPro-It"/>
                <w:i/>
                <w:iCs/>
                <w:color w:val="B62170"/>
                <w:position w:val="2"/>
                <w:lang w:val="pt-BR"/>
              </w:rPr>
              <w:t>p</w:t>
            </w:r>
            <w:r w:rsidRPr="0021673F">
              <w:rPr>
                <w:rFonts w:ascii="MinionPro-It" w:hAnsi="MinionPro-It" w:cs="MinionPro-It"/>
                <w:i/>
                <w:iCs/>
                <w:color w:val="B62170"/>
                <w:position w:val="-2"/>
                <w:vertAlign w:val="superscript"/>
                <w:lang w:val="pt-BR"/>
              </w:rPr>
              <w:t xml:space="preserve">*   </w:t>
            </w:r>
            <w:r w:rsidRPr="0021673F">
              <w:rPr>
                <w:rFonts w:ascii="Symbol" w:hAnsi="Symbol" w:cs="Symbol"/>
                <w:color w:val="B62170"/>
                <w:position w:val="2"/>
                <w:sz w:val="20"/>
                <w:szCs w:val="20"/>
                <w:lang w:val="pt-BR"/>
              </w:rPr>
              <w:t></w:t>
            </w:r>
            <w:r w:rsidRPr="0021673F">
              <w:rPr>
                <w:rFonts w:ascii="Symbol" w:hAnsi="Symbol" w:cs="Symbol"/>
                <w:color w:val="B62170"/>
                <w:position w:val="2"/>
                <w:sz w:val="20"/>
                <w:szCs w:val="20"/>
                <w:lang w:val="pt-BR"/>
              </w:rPr>
              <w:t></w:t>
            </w:r>
            <w:r w:rsidRPr="0021673F">
              <w:rPr>
                <w:rFonts w:ascii="MinionPro-Regular" w:hAnsi="MinionPro-Regular" w:cs="MinionPro-Regular"/>
                <w:color w:val="B62170"/>
                <w:position w:val="2"/>
                <w:lang w:val="pt-BR"/>
              </w:rPr>
              <w:t>0,35)</w:t>
            </w:r>
          </w:p>
        </w:tc>
        <w:tc>
          <w:tcPr>
            <w:tcW w:w="170" w:type="dxa"/>
            <w:vMerge/>
          </w:tcPr>
          <w:p w14:paraId="6BC31A77" w14:textId="77777777" w:rsidR="0021673F" w:rsidRPr="0021673F" w:rsidRDefault="0021673F" w:rsidP="0021673F">
            <w:pPr>
              <w:widowControl w:val="0"/>
              <w:autoSpaceDE w:val="0"/>
              <w:autoSpaceDN w:val="0"/>
              <w:adjustRightInd w:val="0"/>
              <w:rPr>
                <w:rFonts w:ascii="ITCFranklinGothicStd-Book" w:hAnsi="ITCFranklinGothicStd-Book"/>
              </w:rPr>
            </w:pPr>
          </w:p>
        </w:tc>
        <w:tc>
          <w:tcPr>
            <w:tcW w:w="1757" w:type="dxa"/>
            <w:vMerge/>
          </w:tcPr>
          <w:p w14:paraId="36DB4569" w14:textId="77777777" w:rsidR="0021673F" w:rsidRPr="0021673F" w:rsidRDefault="0021673F" w:rsidP="0021673F">
            <w:pPr>
              <w:widowControl w:val="0"/>
              <w:autoSpaceDE w:val="0"/>
              <w:autoSpaceDN w:val="0"/>
              <w:adjustRightInd w:val="0"/>
              <w:rPr>
                <w:rFonts w:ascii="ITCFranklinGothicStd-Book" w:hAnsi="ITCFranklinGothicStd-Book"/>
              </w:rPr>
            </w:pPr>
          </w:p>
        </w:tc>
      </w:tr>
    </w:tbl>
    <w:p w14:paraId="21206AFB" w14:textId="77777777" w:rsidR="0021673F" w:rsidRPr="0021673F" w:rsidRDefault="0021673F" w:rsidP="0021673F">
      <w:pPr>
        <w:widowControl w:val="0"/>
        <w:suppressAutoHyphens/>
        <w:autoSpaceDE w:val="0"/>
        <w:autoSpaceDN w:val="0"/>
        <w:adjustRightInd w:val="0"/>
        <w:spacing w:after="113" w:line="260" w:lineRule="atLeast"/>
        <w:textAlignment w:val="center"/>
        <w:rPr>
          <w:rFonts w:ascii="OptimaLTStd" w:hAnsi="OptimaLTStd" w:cs="OptimaLTStd"/>
          <w:color w:val="000000"/>
          <w:spacing w:val="5"/>
          <w:sz w:val="18"/>
          <w:szCs w:val="18"/>
          <w:lang w:val="pt-PT"/>
        </w:rPr>
      </w:pPr>
    </w:p>
    <w:p w14:paraId="73B4E34A"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Onde:</w:t>
      </w:r>
    </w:p>
    <w:tbl>
      <w:tblPr>
        <w:tblW w:w="0" w:type="auto"/>
        <w:tblInd w:w="-8" w:type="dxa"/>
        <w:tblLayout w:type="fixed"/>
        <w:tblCellMar>
          <w:left w:w="0" w:type="dxa"/>
          <w:right w:w="0" w:type="dxa"/>
        </w:tblCellMar>
        <w:tblLook w:val="0000" w:firstRow="0" w:lastRow="0" w:firstColumn="0" w:lastColumn="0" w:noHBand="0" w:noVBand="0"/>
      </w:tblPr>
      <w:tblGrid>
        <w:gridCol w:w="1701"/>
        <w:gridCol w:w="5953"/>
      </w:tblGrid>
      <w:tr w:rsidR="0021673F" w:rsidRPr="00256C71" w14:paraId="46C1EDFD" w14:textId="77777777" w:rsidTr="00E219D5">
        <w:trPr>
          <w:trHeight w:hRule="exact" w:val="566"/>
        </w:trPr>
        <w:tc>
          <w:tcPr>
            <w:tcW w:w="1701" w:type="dxa"/>
            <w:tcMar>
              <w:top w:w="0" w:type="dxa"/>
              <w:left w:w="0" w:type="dxa"/>
              <w:bottom w:w="85" w:type="dxa"/>
              <w:right w:w="0" w:type="dxa"/>
            </w:tcMar>
            <w:vAlign w:val="center"/>
          </w:tcPr>
          <w:p w14:paraId="7D80925A"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right"/>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spacing w:val="2"/>
                <w:position w:val="6"/>
                <w:vertAlign w:val="superscript"/>
                <w:lang w:val="pt-BR"/>
              </w:rPr>
              <w:t>D</w:t>
            </w:r>
            <w:r w:rsidRPr="0021673F">
              <w:rPr>
                <w:rFonts w:ascii="MinionPro-Regular" w:hAnsi="MinionPro-Regular" w:cs="MinionPro-Regular"/>
                <w:color w:val="B62170"/>
                <w:spacing w:val="2"/>
                <w:position w:val="6"/>
                <w:vertAlign w:val="superscript"/>
                <w:lang w:val="pt-BR"/>
              </w:rPr>
              <w:t>18-</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c>
          <w:tcPr>
            <w:tcW w:w="5953" w:type="dxa"/>
            <w:tcMar>
              <w:top w:w="80" w:type="dxa"/>
              <w:left w:w="80" w:type="dxa"/>
              <w:bottom w:w="80" w:type="dxa"/>
              <w:right w:w="80" w:type="dxa"/>
            </w:tcMar>
          </w:tcPr>
          <w:p w14:paraId="487B8C4B"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peso do respondente de 18 anos ou mais de idade no domicílio </w:t>
            </w:r>
            <w:r w:rsidRPr="0021673F">
              <w:rPr>
                <w:rFonts w:ascii="MinionPro-It" w:hAnsi="MinionPro-It" w:cs="MinionPro-It"/>
                <w:i/>
                <w:iCs/>
                <w:color w:val="B62170"/>
                <w:spacing w:val="4"/>
                <w:sz w:val="22"/>
                <w:szCs w:val="22"/>
                <w:lang w:val="pt-BR"/>
              </w:rPr>
              <w:t>d</w:t>
            </w:r>
            <w:r w:rsidRPr="0021673F">
              <w:rPr>
                <w:rFonts w:ascii="ITCFranklinGothicStd-Book" w:hAnsi="ITCFranklinGothicStd-Book" w:cs="ITCFranklinGothicStd-Book"/>
                <w:color w:val="000000"/>
                <w:spacing w:val="3"/>
                <w:sz w:val="16"/>
                <w:szCs w:val="16"/>
                <w:lang w:val="pt-BR"/>
              </w:rPr>
              <w:t xml:space="preserve"> do setor censitário</w:t>
            </w:r>
            <w:r w:rsidRPr="0021673F">
              <w:rPr>
                <w:rFonts w:ascii="MinionPro-It" w:hAnsi="MinionPro-It" w:cs="MinionPro-It"/>
                <w:i/>
                <w:iCs/>
                <w:color w:val="B62170"/>
                <w:spacing w:val="4"/>
                <w:sz w:val="22"/>
                <w:szCs w:val="22"/>
                <w:lang w:val="pt-BR"/>
              </w:rPr>
              <w:t xml:space="preserve"> j</w:t>
            </w:r>
            <w:r w:rsidRPr="0021673F">
              <w:rPr>
                <w:rFonts w:ascii="ITCFranklinGothicStd-Book" w:hAnsi="ITCFranklinGothicStd-Book" w:cs="ITCFranklinGothicStd-Book"/>
                <w:color w:val="000000"/>
                <w:spacing w:val="3"/>
                <w:sz w:val="16"/>
                <w:szCs w:val="16"/>
                <w:lang w:val="pt-BR"/>
              </w:rPr>
              <w:t xml:space="preserve"> do município </w:t>
            </w:r>
            <w:r w:rsidRPr="0021673F">
              <w:rPr>
                <w:rFonts w:ascii="MinionPro-It" w:hAnsi="MinionPro-It" w:cs="MinionPro-It"/>
                <w:i/>
                <w:iCs/>
                <w:color w:val="B62170"/>
                <w:spacing w:val="4"/>
                <w:sz w:val="22"/>
                <w:szCs w:val="22"/>
                <w:lang w:val="pt-BR"/>
              </w:rPr>
              <w:t>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r w:rsidR="0021673F" w:rsidRPr="00256C71" w14:paraId="40BCDD3E" w14:textId="77777777" w:rsidTr="00E219D5">
        <w:trPr>
          <w:trHeight w:val="60"/>
        </w:trPr>
        <w:tc>
          <w:tcPr>
            <w:tcW w:w="1701" w:type="dxa"/>
            <w:tcMar>
              <w:top w:w="0" w:type="dxa"/>
              <w:left w:w="0" w:type="dxa"/>
              <w:bottom w:w="170" w:type="dxa"/>
              <w:right w:w="0" w:type="dxa"/>
            </w:tcMar>
            <w:vAlign w:val="center"/>
          </w:tcPr>
          <w:p w14:paraId="18D3ED76" w14:textId="77777777" w:rsidR="0021673F" w:rsidRPr="0021673F" w:rsidRDefault="0021673F" w:rsidP="0021673F">
            <w:pPr>
              <w:widowControl w:val="0"/>
              <w:pBdr>
                <w:top w:val="single" w:sz="4" w:space="0" w:color="auto"/>
              </w:pBdr>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r w:rsidRPr="0021673F">
              <w:rPr>
                <w:rFonts w:ascii="MinionPro-It" w:hAnsi="MinionPro-It" w:cs="MinionPro-It"/>
                <w:i/>
                <w:iCs/>
                <w:color w:val="B62170"/>
                <w:position w:val="4"/>
                <w:lang w:val="pt-BR"/>
              </w:rPr>
              <w:t>NP</w:t>
            </w:r>
            <w:r w:rsidRPr="0021673F">
              <w:rPr>
                <w:rFonts w:ascii="Calibri" w:eastAsia="Calibri" w:hAnsi="Calibri" w:cs="Calibri"/>
                <w:i/>
                <w:iCs/>
                <w:color w:val="B62170"/>
                <w:position w:val="4"/>
                <w:lang w:val="pt-BR"/>
              </w:rPr>
              <w:t> </w:t>
            </w:r>
            <w:r w:rsidRPr="0021673F">
              <w:rPr>
                <w:rFonts w:ascii="MinionPro-Regular" w:hAnsi="MinionPro-Regular" w:cs="MinionPro-Regular"/>
                <w:color w:val="B62170"/>
                <w:position w:val="4"/>
                <w:lang w:val="pt-BR"/>
              </w:rPr>
              <w:t>(18 ou mais</w:t>
            </w:r>
            <w:proofErr w:type="gramStart"/>
            <w:r w:rsidRPr="0021673F">
              <w:rPr>
                <w:rFonts w:ascii="MinionPro-Regular" w:hAnsi="MinionPro-Regular" w:cs="MinionPro-Regular"/>
                <w:color w:val="B62170"/>
                <w:position w:val="4"/>
                <w:lang w:val="pt-BR"/>
              </w:rPr>
              <w:t>)</w:t>
            </w:r>
            <w:proofErr w:type="spellStart"/>
            <w:r w:rsidRPr="0021673F">
              <w:rPr>
                <w:rFonts w:ascii="MinionPro-It" w:hAnsi="MinionPro-It" w:cs="MinionPro-It"/>
                <w:i/>
                <w:iCs/>
                <w:color w:val="B62170"/>
                <w:position w:val="4"/>
                <w:vertAlign w:val="superscript"/>
                <w:lang w:val="pt-BR"/>
              </w:rPr>
              <w:t>d</w:t>
            </w:r>
            <w:r w:rsidRPr="0021673F">
              <w:rPr>
                <w:rFonts w:ascii="MinionPro-It" w:hAnsi="MinionPro-It" w:cs="MinionPro-It"/>
                <w:i/>
                <w:iCs/>
                <w:color w:val="B62170"/>
                <w:position w:val="4"/>
                <w:vertAlign w:val="subscript"/>
                <w:lang w:val="pt-BR"/>
              </w:rPr>
              <w:t>hij</w:t>
            </w:r>
            <w:proofErr w:type="spellEnd"/>
            <w:proofErr w:type="gramEnd"/>
          </w:p>
        </w:tc>
        <w:tc>
          <w:tcPr>
            <w:tcW w:w="5953" w:type="dxa"/>
            <w:tcMar>
              <w:top w:w="80" w:type="dxa"/>
              <w:left w:w="80" w:type="dxa"/>
              <w:bottom w:w="80" w:type="dxa"/>
              <w:right w:w="80" w:type="dxa"/>
            </w:tcMar>
          </w:tcPr>
          <w:p w14:paraId="15498696" w14:textId="77777777" w:rsidR="0021673F" w:rsidRPr="0021673F" w:rsidRDefault="0021673F" w:rsidP="0021673F">
            <w:pPr>
              <w:widowControl w:val="0"/>
              <w:suppressAutoHyphens/>
              <w:autoSpaceDE w:val="0"/>
              <w:autoSpaceDN w:val="0"/>
              <w:adjustRightInd w:val="0"/>
              <w:spacing w:line="150" w:lineRule="atLeast"/>
              <w:textAlignment w:val="center"/>
              <w:rPr>
                <w:rFonts w:ascii="ITCFranklinGothicStd-Book" w:hAnsi="ITCFranklinGothicStd-Book" w:cs="ITCFranklinGothicStd-Book"/>
                <w:caps/>
                <w:color w:val="000000"/>
                <w:spacing w:val="3"/>
                <w:sz w:val="13"/>
                <w:szCs w:val="13"/>
                <w:lang w:val="pt-BR"/>
              </w:rPr>
            </w:pPr>
            <w:proofErr w:type="gramStart"/>
            <w:r w:rsidRPr="0021673F">
              <w:rPr>
                <w:rFonts w:ascii="ITCFranklinGothicStd-Book" w:hAnsi="ITCFranklinGothicStd-Book" w:cs="ITCFranklinGothicStd-Book"/>
                <w:color w:val="000000"/>
                <w:spacing w:val="3"/>
                <w:sz w:val="16"/>
                <w:szCs w:val="16"/>
                <w:lang w:val="pt-BR"/>
              </w:rPr>
              <w:t>é</w:t>
            </w:r>
            <w:proofErr w:type="gramEnd"/>
            <w:r w:rsidRPr="0021673F">
              <w:rPr>
                <w:rFonts w:ascii="ITCFranklinGothicStd-Book" w:hAnsi="ITCFranklinGothicStd-Book" w:cs="ITCFranklinGothicStd-Book"/>
                <w:color w:val="000000"/>
                <w:spacing w:val="3"/>
                <w:sz w:val="16"/>
                <w:szCs w:val="16"/>
                <w:lang w:val="pt-BR"/>
              </w:rPr>
              <w:t xml:space="preserve"> o número de pessoas na faixa etária de 18 anos ou mais de idade no domicílio </w:t>
            </w:r>
            <w:r w:rsidRPr="0021673F">
              <w:rPr>
                <w:rFonts w:ascii="MinionPro-It" w:hAnsi="MinionPro-It" w:cs="MinionPro-It"/>
                <w:i/>
                <w:iCs/>
                <w:color w:val="B62170"/>
                <w:spacing w:val="4"/>
                <w:sz w:val="22"/>
                <w:szCs w:val="22"/>
                <w:lang w:val="pt-BR"/>
              </w:rPr>
              <w:t>d</w:t>
            </w:r>
            <w:r w:rsidRPr="0021673F">
              <w:rPr>
                <w:rFonts w:ascii="ITCFranklinGothicStd-Book" w:hAnsi="ITCFranklinGothicStd-Book" w:cs="ITCFranklinGothicStd-Book"/>
                <w:color w:val="000000"/>
                <w:spacing w:val="3"/>
                <w:sz w:val="16"/>
                <w:szCs w:val="16"/>
                <w:lang w:val="pt-BR"/>
              </w:rPr>
              <w:t xml:space="preserve"> do setor censitário </w:t>
            </w:r>
            <w:r w:rsidRPr="0021673F">
              <w:rPr>
                <w:rFonts w:ascii="MinionPro-It" w:hAnsi="MinionPro-It" w:cs="MinionPro-It"/>
                <w:i/>
                <w:iCs/>
                <w:color w:val="B62170"/>
                <w:spacing w:val="4"/>
                <w:sz w:val="22"/>
                <w:szCs w:val="22"/>
                <w:lang w:val="pt-BR"/>
              </w:rPr>
              <w:t>j</w:t>
            </w:r>
            <w:r w:rsidRPr="0021673F">
              <w:rPr>
                <w:rFonts w:ascii="ITCFranklinGothicStd-Book" w:hAnsi="ITCFranklinGothicStd-Book" w:cs="ITCFranklinGothicStd-Book"/>
                <w:color w:val="000000"/>
                <w:spacing w:val="3"/>
                <w:sz w:val="16"/>
                <w:szCs w:val="16"/>
                <w:lang w:val="pt-BR"/>
              </w:rPr>
              <w:t xml:space="preserve"> do município</w:t>
            </w:r>
            <w:r w:rsidRPr="0021673F">
              <w:rPr>
                <w:rFonts w:ascii="MinionPro-It" w:hAnsi="MinionPro-It" w:cs="MinionPro-It"/>
                <w:i/>
                <w:iCs/>
                <w:color w:val="B62170"/>
                <w:spacing w:val="4"/>
                <w:sz w:val="22"/>
                <w:szCs w:val="22"/>
                <w:lang w:val="pt-BR"/>
              </w:rPr>
              <w:t xml:space="preserve"> i</w:t>
            </w:r>
            <w:r w:rsidRPr="0021673F">
              <w:rPr>
                <w:rFonts w:ascii="ITCFranklinGothicStd-Book" w:hAnsi="ITCFranklinGothicStd-Book" w:cs="ITCFranklinGothicStd-Book"/>
                <w:color w:val="000000"/>
                <w:spacing w:val="3"/>
                <w:sz w:val="16"/>
                <w:szCs w:val="16"/>
                <w:lang w:val="pt-BR"/>
              </w:rPr>
              <w:t xml:space="preserve"> do estrato </w:t>
            </w:r>
            <w:r w:rsidRPr="0021673F">
              <w:rPr>
                <w:rFonts w:ascii="MinionPro-It" w:hAnsi="MinionPro-It" w:cs="MinionPro-It"/>
                <w:i/>
                <w:iCs/>
                <w:color w:val="B62170"/>
                <w:spacing w:val="4"/>
                <w:sz w:val="22"/>
                <w:szCs w:val="22"/>
                <w:lang w:val="pt-BR"/>
              </w:rPr>
              <w:t>h</w:t>
            </w:r>
            <w:r w:rsidRPr="0021673F">
              <w:rPr>
                <w:rFonts w:ascii="ITCFranklinGothicStd-Book" w:hAnsi="ITCFranklinGothicStd-Book" w:cs="ITCFranklinGothicStd-Book"/>
                <w:color w:val="000000"/>
                <w:spacing w:val="3"/>
                <w:sz w:val="16"/>
                <w:szCs w:val="16"/>
                <w:lang w:val="pt-BR"/>
              </w:rPr>
              <w:t>.</w:t>
            </w:r>
          </w:p>
        </w:tc>
      </w:tr>
    </w:tbl>
    <w:p w14:paraId="28806892" w14:textId="77777777" w:rsidR="0021673F" w:rsidRPr="0021673F" w:rsidRDefault="0021673F" w:rsidP="0021673F">
      <w:pPr>
        <w:widowControl w:val="0"/>
        <w:suppressAutoHyphens/>
        <w:autoSpaceDE w:val="0"/>
        <w:autoSpaceDN w:val="0"/>
        <w:adjustRightInd w:val="0"/>
        <w:spacing w:after="283" w:line="150" w:lineRule="atLeast"/>
        <w:textAlignment w:val="center"/>
        <w:rPr>
          <w:rFonts w:ascii="OptimaLTStd" w:hAnsi="OptimaLTStd" w:cs="OptimaLTStd"/>
          <w:color w:val="000000"/>
          <w:spacing w:val="3"/>
          <w:sz w:val="18"/>
          <w:szCs w:val="18"/>
          <w:lang w:val="pt-BR"/>
        </w:rPr>
      </w:pPr>
    </w:p>
    <w:p w14:paraId="613862BB" w14:textId="074301CF"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6"/>
          <w:szCs w:val="16"/>
          <w:lang w:val="pt-PT"/>
        </w:rPr>
      </w:pPr>
      <w:r w:rsidRPr="0021673F">
        <w:rPr>
          <w:rFonts w:ascii="OptimaLTStd" w:hAnsi="OptimaLTStd" w:cs="OptimaLTStd"/>
          <w:color w:val="000000"/>
          <w:spacing w:val="5"/>
          <w:sz w:val="16"/>
          <w:szCs w:val="16"/>
          <w:vertAlign w:val="superscript"/>
          <w:lang w:val="pt-PT"/>
        </w:rPr>
        <w:t>*</w:t>
      </w:r>
      <w:r w:rsidR="00E219D5">
        <w:rPr>
          <w:rFonts w:ascii="OptimaLTStd" w:hAnsi="OptimaLTStd" w:cs="OptimaLTStd"/>
          <w:color w:val="000000"/>
          <w:spacing w:val="5"/>
          <w:sz w:val="16"/>
          <w:szCs w:val="16"/>
          <w:lang w:val="pt-PT"/>
        </w:rPr>
        <w:t xml:space="preserve"> </w:t>
      </w:r>
      <w:r w:rsidRPr="0021673F">
        <w:rPr>
          <w:rFonts w:ascii="OptimaLTStd" w:hAnsi="OptimaLTStd" w:cs="OptimaLTStd"/>
          <w:color w:val="000000"/>
          <w:spacing w:val="5"/>
          <w:sz w:val="16"/>
          <w:szCs w:val="16"/>
          <w:lang w:val="pt-PT"/>
        </w:rPr>
        <w:t>Esse valor refere-se à estimativa da proporção de domicílios com apenas moradores de 9 anos de idade em relação ao total de domicílios com população de 9 a 17 anos de idade, obtida por meio dos microdados da Pesquisa Nacional por Amostra de Domicílios – Pnad (IBGE, 2016). Nos domicílios selecionados para realização da TIC Domicílios – Usuários (com moradores de 10 a 17 anos de idade) que só tenham moradores de 9 anos de idade, além de maiores de 18 anos, deve-se realizar a pesquisa TIC Domicílios – Usuários com um morador de 18 anos ou mais de idade selecionado aleatoriamente.</w:t>
      </w:r>
    </w:p>
    <w:p w14:paraId="4B309AE4" w14:textId="77777777" w:rsidR="0021673F" w:rsidRPr="0021673F" w:rsidRDefault="0021673F" w:rsidP="0021673F">
      <w:pPr>
        <w:widowControl w:val="0"/>
        <w:autoSpaceDE w:val="0"/>
        <w:autoSpaceDN w:val="0"/>
        <w:adjustRightInd w:val="0"/>
        <w:spacing w:before="397" w:after="113" w:line="260" w:lineRule="atLeast"/>
        <w:jc w:val="both"/>
        <w:textAlignment w:val="center"/>
        <w:rPr>
          <w:rFonts w:ascii="ITCFranklinGothicStd-Book" w:hAnsi="ITCFranklinGothicStd-Book" w:cs="ITCFranklinGothicStd-Book"/>
          <w:caps/>
          <w:color w:val="B62170"/>
          <w:spacing w:val="8"/>
          <w:sz w:val="16"/>
          <w:szCs w:val="16"/>
          <w:lang w:val="pt-BR"/>
        </w:rPr>
      </w:pPr>
      <w:r w:rsidRPr="0021673F">
        <w:rPr>
          <w:rFonts w:ascii="ITCFranklinGothicStd-Book" w:hAnsi="ITCFranklinGothicStd-Book" w:cs="ITCFranklinGothicStd-Book"/>
          <w:caps/>
          <w:color w:val="B62170"/>
          <w:spacing w:val="8"/>
          <w:sz w:val="16"/>
          <w:szCs w:val="16"/>
          <w:lang w:val="pt-BR"/>
        </w:rPr>
        <w:t>Peso final de cada registro</w:t>
      </w:r>
    </w:p>
    <w:p w14:paraId="22B2F971"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O peso final de cada registro da pesquisa é dado pela multiplicação dos pesos de cada etapa da construção da ponderação.</w:t>
      </w:r>
    </w:p>
    <w:p w14:paraId="47182B02"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Peso do domicílio:</w:t>
      </w:r>
    </w:p>
    <w:tbl>
      <w:tblPr>
        <w:tblW w:w="0" w:type="auto"/>
        <w:tblInd w:w="-8" w:type="dxa"/>
        <w:tblLayout w:type="fixed"/>
        <w:tblCellMar>
          <w:left w:w="0" w:type="dxa"/>
          <w:right w:w="0" w:type="dxa"/>
        </w:tblCellMar>
        <w:tblLook w:val="0000" w:firstRow="0" w:lastRow="0" w:firstColumn="0" w:lastColumn="0" w:noHBand="0" w:noVBand="0"/>
      </w:tblPr>
      <w:tblGrid>
        <w:gridCol w:w="2710"/>
      </w:tblGrid>
      <w:tr w:rsidR="0021673F" w:rsidRPr="00256C71" w14:paraId="215A3C72" w14:textId="77777777" w:rsidTr="00E219D5">
        <w:trPr>
          <w:trHeight w:hRule="exact" w:val="396"/>
        </w:trPr>
        <w:tc>
          <w:tcPr>
            <w:tcW w:w="2710" w:type="dxa"/>
            <w:tcMar>
              <w:top w:w="113" w:type="dxa"/>
              <w:left w:w="0" w:type="dxa"/>
              <w:bottom w:w="0" w:type="dxa"/>
              <w:right w:w="0" w:type="dxa"/>
            </w:tcMar>
            <w:vAlign w:val="center"/>
          </w:tcPr>
          <w:p w14:paraId="0536C618"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6"/>
                <w:position w:val="9"/>
                <w:lang w:val="pt-BR"/>
              </w:rPr>
              <w:t>w</w:t>
            </w:r>
            <w:r w:rsidRPr="0021673F">
              <w:rPr>
                <w:rFonts w:ascii="MinionPro-It" w:hAnsi="MinionPro-It" w:cs="MinionPro-It"/>
                <w:i/>
                <w:iCs/>
                <w:color w:val="B62170"/>
                <w:position w:val="9"/>
                <w:vertAlign w:val="subscript"/>
                <w:lang w:val="pt-BR"/>
              </w:rPr>
              <w:t>hijDk</w:t>
            </w:r>
            <w:proofErr w:type="spellEnd"/>
            <w:r w:rsidRPr="0021673F">
              <w:rPr>
                <w:rFonts w:ascii="MinionPro-It" w:hAnsi="MinionPro-It" w:cs="MinionPro-It"/>
                <w:i/>
                <w:iCs/>
                <w:color w:val="B62170"/>
                <w:spacing w:val="5"/>
                <w:position w:val="9"/>
                <w:lang w:val="pt-BR"/>
              </w:rPr>
              <w:t xml:space="preserve">=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w:t>
            </w:r>
            <w:r w:rsidRPr="0021673F">
              <w:rPr>
                <w:rFonts w:ascii="Symbol" w:hAnsi="Symbol" w:cs="Symbol"/>
                <w:color w:val="B62170"/>
                <w:position w:val="9"/>
                <w:sz w:val="20"/>
                <w:szCs w:val="20"/>
                <w:lang w:val="pt-BR"/>
              </w:rPr>
              <w:t></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r>
    </w:tbl>
    <w:p w14:paraId="1DCD9DF5"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743190D9"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Peso do informante da pesquisa TIC Kids Online Brasil:</w:t>
      </w:r>
    </w:p>
    <w:tbl>
      <w:tblPr>
        <w:tblW w:w="0" w:type="auto"/>
        <w:tblInd w:w="-8" w:type="dxa"/>
        <w:tblLayout w:type="fixed"/>
        <w:tblCellMar>
          <w:left w:w="0" w:type="dxa"/>
          <w:right w:w="0" w:type="dxa"/>
        </w:tblCellMar>
        <w:tblLook w:val="0000" w:firstRow="0" w:lastRow="0" w:firstColumn="0" w:lastColumn="0" w:noHBand="0" w:noVBand="0"/>
      </w:tblPr>
      <w:tblGrid>
        <w:gridCol w:w="2710"/>
      </w:tblGrid>
      <w:tr w:rsidR="0021673F" w:rsidRPr="00256C71" w14:paraId="7E812CBC" w14:textId="77777777" w:rsidTr="00E219D5">
        <w:trPr>
          <w:trHeight w:hRule="exact" w:val="396"/>
        </w:trPr>
        <w:tc>
          <w:tcPr>
            <w:tcW w:w="2710" w:type="dxa"/>
            <w:tcMar>
              <w:top w:w="113" w:type="dxa"/>
              <w:left w:w="0" w:type="dxa"/>
              <w:bottom w:w="0" w:type="dxa"/>
              <w:right w:w="0" w:type="dxa"/>
            </w:tcMar>
            <w:vAlign w:val="center"/>
          </w:tcPr>
          <w:p w14:paraId="2C8ED4A9"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6"/>
                <w:position w:val="9"/>
                <w:lang w:val="pt-BR"/>
              </w:rPr>
              <w:t>w</w:t>
            </w:r>
            <w:r w:rsidRPr="0021673F">
              <w:rPr>
                <w:rFonts w:ascii="MinionPro-It" w:hAnsi="MinionPro-It" w:cs="MinionPro-It"/>
                <w:i/>
                <w:iCs/>
                <w:color w:val="B62170"/>
                <w:position w:val="9"/>
                <w:vertAlign w:val="subscript"/>
                <w:lang w:val="pt-BR"/>
              </w:rPr>
              <w:t>hijDk</w:t>
            </w:r>
            <w:proofErr w:type="spellEnd"/>
            <w:r w:rsidRPr="0021673F">
              <w:rPr>
                <w:rFonts w:ascii="MinionPro-It" w:hAnsi="MinionPro-It" w:cs="MinionPro-It"/>
                <w:i/>
                <w:iCs/>
                <w:color w:val="B62170"/>
                <w:spacing w:val="5"/>
                <w:position w:val="9"/>
                <w:lang w:val="pt-BR"/>
              </w:rPr>
              <w:t xml:space="preserve">=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w:t>
            </w:r>
            <w:r w:rsidRPr="0021673F">
              <w:rPr>
                <w:rFonts w:ascii="Symbol" w:hAnsi="Symbol" w:cs="Symbol"/>
                <w:color w:val="B62170"/>
                <w:position w:val="9"/>
                <w:sz w:val="20"/>
                <w:szCs w:val="20"/>
                <w:lang w:val="pt-BR"/>
              </w:rPr>
              <w:t></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Calibri" w:eastAsia="Calibri" w:hAnsi="Calibri" w:cs="Calibri"/>
                <w:i/>
                <w:iCs/>
                <w:color w:val="B62170"/>
                <w:position w:val="9"/>
                <w:vertAlign w:val="subscript"/>
                <w:lang w:val="pt-BR"/>
              </w:rPr>
              <w:t> </w:t>
            </w:r>
            <w:r w:rsidRPr="0021673F">
              <w:rPr>
                <w:rFonts w:ascii="Symbol" w:hAnsi="Symbol" w:cs="Symbol"/>
                <w:color w:val="B62170"/>
                <w:position w:val="9"/>
                <w:sz w:val="20"/>
                <w:szCs w:val="20"/>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 </w:t>
            </w:r>
            <w:r w:rsidRPr="0021673F">
              <w:rPr>
                <w:rFonts w:ascii="MinionPro-It" w:hAnsi="MinionPro-It" w:cs="MinionPro-It"/>
                <w:i/>
                <w:iCs/>
                <w:color w:val="B62170"/>
                <w:spacing w:val="2"/>
                <w:position w:val="6"/>
                <w:vertAlign w:val="superscript"/>
                <w:lang w:val="pt-BR"/>
              </w:rPr>
              <w:t>KID</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r>
    </w:tbl>
    <w:p w14:paraId="3C9E243B"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19E0AFB2"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Peso do informante da pesquisa TIC Domicílios (com morador de 10 a 17 anos de idade):</w:t>
      </w:r>
    </w:p>
    <w:tbl>
      <w:tblPr>
        <w:tblW w:w="0" w:type="auto"/>
        <w:tblInd w:w="-8" w:type="dxa"/>
        <w:tblLayout w:type="fixed"/>
        <w:tblCellMar>
          <w:left w:w="0" w:type="dxa"/>
          <w:right w:w="0" w:type="dxa"/>
        </w:tblCellMar>
        <w:tblLook w:val="0000" w:firstRow="0" w:lastRow="0" w:firstColumn="0" w:lastColumn="0" w:noHBand="0" w:noVBand="0"/>
      </w:tblPr>
      <w:tblGrid>
        <w:gridCol w:w="3504"/>
      </w:tblGrid>
      <w:tr w:rsidR="0021673F" w:rsidRPr="00256C71" w14:paraId="16F6FE54" w14:textId="77777777" w:rsidTr="00E219D5">
        <w:trPr>
          <w:trHeight w:hRule="exact" w:val="453"/>
        </w:trPr>
        <w:tc>
          <w:tcPr>
            <w:tcW w:w="3504" w:type="dxa"/>
            <w:tcMar>
              <w:top w:w="113" w:type="dxa"/>
              <w:left w:w="0" w:type="dxa"/>
              <w:bottom w:w="0" w:type="dxa"/>
              <w:right w:w="0" w:type="dxa"/>
            </w:tcMar>
            <w:vAlign w:val="center"/>
          </w:tcPr>
          <w:p w14:paraId="5BC10559"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6"/>
                <w:position w:val="9"/>
                <w:lang w:val="pt-BR"/>
              </w:rPr>
              <w:t>w</w:t>
            </w:r>
            <w:r w:rsidRPr="0021673F">
              <w:rPr>
                <w:rFonts w:ascii="MinionPro-It" w:hAnsi="MinionPro-It" w:cs="MinionPro-It"/>
                <w:i/>
                <w:iCs/>
                <w:color w:val="B62170"/>
                <w:position w:val="9"/>
                <w:vertAlign w:val="subscript"/>
                <w:lang w:val="pt-BR"/>
              </w:rPr>
              <w:t>hijDk</w:t>
            </w:r>
            <w:proofErr w:type="spellEnd"/>
            <w:r w:rsidRPr="0021673F">
              <w:rPr>
                <w:rFonts w:ascii="MinionPro-It" w:hAnsi="MinionPro-It" w:cs="MinionPro-It"/>
                <w:i/>
                <w:iCs/>
                <w:color w:val="B62170"/>
                <w:spacing w:val="5"/>
                <w:position w:val="9"/>
                <w:lang w:val="pt-BR"/>
              </w:rPr>
              <w:t xml:space="preserve">=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w:t>
            </w:r>
            <w:r w:rsidRPr="0021673F">
              <w:rPr>
                <w:rFonts w:ascii="Symbol" w:hAnsi="Symbol" w:cs="Symbol"/>
                <w:color w:val="B62170"/>
                <w:position w:val="9"/>
                <w:sz w:val="20"/>
                <w:szCs w:val="20"/>
                <w:lang w:val="pt-BR"/>
              </w:rPr>
              <w:t></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Calibri" w:eastAsia="Calibri" w:hAnsi="Calibri" w:cs="Calibri"/>
                <w:i/>
                <w:iCs/>
                <w:color w:val="B62170"/>
                <w:position w:val="9"/>
                <w:vertAlign w:val="subscript"/>
                <w:lang w:val="pt-BR"/>
              </w:rPr>
              <w:t> </w:t>
            </w:r>
            <w:r w:rsidRPr="0021673F">
              <w:rPr>
                <w:rFonts w:ascii="Symbol" w:hAnsi="Symbol" w:cs="Symbol"/>
                <w:color w:val="B62170"/>
                <w:position w:val="9"/>
                <w:sz w:val="20"/>
                <w:szCs w:val="20"/>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 </w:t>
            </w:r>
            <w:r w:rsidRPr="0021673F">
              <w:rPr>
                <w:rFonts w:ascii="MinionPro-It" w:hAnsi="MinionPro-It" w:cs="MinionPro-It"/>
                <w:i/>
                <w:iCs/>
                <w:color w:val="B62170"/>
                <w:spacing w:val="2"/>
                <w:position w:val="6"/>
                <w:vertAlign w:val="superscript"/>
                <w:lang w:val="pt-BR"/>
              </w:rPr>
              <w:t>D</w:t>
            </w:r>
            <w:r w:rsidRPr="0021673F">
              <w:rPr>
                <w:rFonts w:ascii="MinionPro-Regular" w:hAnsi="MinionPro-Regular" w:cs="MinionPro-Regular"/>
                <w:color w:val="B62170"/>
                <w:spacing w:val="2"/>
                <w:position w:val="6"/>
                <w:vertAlign w:val="superscript"/>
                <w:lang w:val="pt-BR"/>
              </w:rPr>
              <w:t>10-17</w:t>
            </w:r>
            <w:r w:rsidRPr="0021673F">
              <w:rPr>
                <w:rFonts w:ascii="Calibri" w:eastAsia="Calibri" w:hAnsi="Calibri" w:cs="Calibri"/>
                <w:i/>
                <w:iCs/>
                <w:color w:val="B62170"/>
                <w:spacing w:val="2"/>
                <w:position w:val="6"/>
                <w:vertAlign w:val="superscript"/>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r>
    </w:tbl>
    <w:p w14:paraId="1C878B93" w14:textId="77777777" w:rsidR="0021673F" w:rsidRPr="0021673F" w:rsidRDefault="0021673F" w:rsidP="0021673F">
      <w:pPr>
        <w:widowControl w:val="0"/>
        <w:suppressAutoHyphens/>
        <w:autoSpaceDE w:val="0"/>
        <w:autoSpaceDN w:val="0"/>
        <w:adjustRightInd w:val="0"/>
        <w:spacing w:after="170" w:line="260" w:lineRule="atLeast"/>
        <w:jc w:val="both"/>
        <w:textAlignment w:val="center"/>
        <w:rPr>
          <w:rFonts w:ascii="OptimaLTStd" w:hAnsi="OptimaLTStd" w:cs="OptimaLTStd"/>
          <w:color w:val="000000"/>
          <w:spacing w:val="5"/>
          <w:sz w:val="18"/>
          <w:szCs w:val="18"/>
          <w:lang w:val="pt-BR"/>
        </w:rPr>
      </w:pPr>
    </w:p>
    <w:p w14:paraId="17023C94"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Peso do informante da pesquisa TIC Domicílios (com morador de 18 anos ou mais de idade):</w:t>
      </w:r>
    </w:p>
    <w:tbl>
      <w:tblPr>
        <w:tblW w:w="0" w:type="auto"/>
        <w:tblInd w:w="-8" w:type="dxa"/>
        <w:tblLayout w:type="fixed"/>
        <w:tblCellMar>
          <w:left w:w="0" w:type="dxa"/>
          <w:right w:w="0" w:type="dxa"/>
        </w:tblCellMar>
        <w:tblLook w:val="0000" w:firstRow="0" w:lastRow="0" w:firstColumn="0" w:lastColumn="0" w:noHBand="0" w:noVBand="0"/>
      </w:tblPr>
      <w:tblGrid>
        <w:gridCol w:w="2710"/>
      </w:tblGrid>
      <w:tr w:rsidR="0021673F" w:rsidRPr="00256C71" w14:paraId="2114FF9A" w14:textId="77777777" w:rsidTr="00E219D5">
        <w:trPr>
          <w:trHeight w:hRule="exact" w:val="453"/>
        </w:trPr>
        <w:tc>
          <w:tcPr>
            <w:tcW w:w="2710" w:type="dxa"/>
            <w:tcMar>
              <w:top w:w="113" w:type="dxa"/>
              <w:left w:w="0" w:type="dxa"/>
              <w:bottom w:w="0" w:type="dxa"/>
              <w:right w:w="0" w:type="dxa"/>
            </w:tcMar>
            <w:vAlign w:val="center"/>
          </w:tcPr>
          <w:p w14:paraId="4BDAB9C1" w14:textId="77777777" w:rsidR="0021673F" w:rsidRPr="0021673F" w:rsidRDefault="0021673F" w:rsidP="0021673F">
            <w:pPr>
              <w:widowControl w:val="0"/>
              <w:suppressAutoHyphens/>
              <w:autoSpaceDE w:val="0"/>
              <w:autoSpaceDN w:val="0"/>
              <w:adjustRightInd w:val="0"/>
              <w:spacing w:line="260" w:lineRule="atLeast"/>
              <w:jc w:val="both"/>
              <w:textAlignment w:val="center"/>
              <w:rPr>
                <w:rFonts w:ascii="OptimaLTStd" w:hAnsi="OptimaLTStd" w:cs="OptimaLTStd"/>
                <w:color w:val="000000"/>
                <w:spacing w:val="5"/>
                <w:sz w:val="18"/>
                <w:szCs w:val="18"/>
                <w:lang w:val="pt-BR"/>
              </w:rPr>
            </w:pPr>
            <w:proofErr w:type="spellStart"/>
            <w:r w:rsidRPr="0021673F">
              <w:rPr>
                <w:rFonts w:ascii="MinionPro-It" w:hAnsi="MinionPro-It" w:cs="MinionPro-It"/>
                <w:i/>
                <w:iCs/>
                <w:color w:val="B62170"/>
                <w:spacing w:val="-6"/>
                <w:position w:val="9"/>
                <w:lang w:val="pt-BR"/>
              </w:rPr>
              <w:t>w</w:t>
            </w:r>
            <w:r w:rsidRPr="0021673F">
              <w:rPr>
                <w:rFonts w:ascii="MinionPro-It" w:hAnsi="MinionPro-It" w:cs="MinionPro-It"/>
                <w:i/>
                <w:iCs/>
                <w:color w:val="B62170"/>
                <w:position w:val="9"/>
                <w:vertAlign w:val="subscript"/>
                <w:lang w:val="pt-BR"/>
              </w:rPr>
              <w:t>hijDk</w:t>
            </w:r>
            <w:proofErr w:type="spellEnd"/>
            <w:r w:rsidRPr="0021673F">
              <w:rPr>
                <w:rFonts w:ascii="MinionPro-It" w:hAnsi="MinionPro-It" w:cs="MinionPro-It"/>
                <w:i/>
                <w:iCs/>
                <w:color w:val="B62170"/>
                <w:spacing w:val="5"/>
                <w:position w:val="9"/>
                <w:lang w:val="pt-BR"/>
              </w:rPr>
              <w:t xml:space="preserve">=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w:t>
            </w:r>
            <w:r w:rsidRPr="0021673F">
              <w:rPr>
                <w:rFonts w:ascii="Symbol" w:hAnsi="Symbol" w:cs="Symbol"/>
                <w:color w:val="B62170"/>
                <w:position w:val="9"/>
                <w:sz w:val="20"/>
                <w:szCs w:val="20"/>
                <w:lang w:val="pt-BR"/>
              </w:rPr>
              <w:t></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Calibri" w:eastAsia="Calibri" w:hAnsi="Calibri" w:cs="Calibri"/>
                <w:i/>
                <w:iCs/>
                <w:color w:val="B62170"/>
                <w:position w:val="9"/>
                <w:vertAlign w:val="subscript"/>
                <w:lang w:val="pt-BR"/>
              </w:rPr>
              <w:t> </w:t>
            </w:r>
            <w:r w:rsidRPr="0021673F">
              <w:rPr>
                <w:rFonts w:ascii="Symbol" w:hAnsi="Symbol" w:cs="Symbol"/>
                <w:color w:val="B62170"/>
                <w:position w:val="9"/>
                <w:sz w:val="20"/>
                <w:szCs w:val="20"/>
                <w:lang w:val="pt-BR"/>
              </w:rPr>
              <w:t> </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r w:rsidRPr="0021673F">
              <w:rPr>
                <w:rFonts w:ascii="MinionPro-It" w:hAnsi="MinionPro-It" w:cs="MinionPro-It"/>
                <w:i/>
                <w:iCs/>
                <w:color w:val="B62170"/>
                <w:position w:val="9"/>
                <w:vertAlign w:val="subscript"/>
                <w:lang w:val="pt-BR"/>
              </w:rPr>
              <w:t xml:space="preserve"> </w:t>
            </w:r>
            <w:r w:rsidRPr="0021673F">
              <w:rPr>
                <w:rFonts w:ascii="Symbol" w:hAnsi="Symbol" w:cs="Symbol"/>
                <w:color w:val="B62170"/>
                <w:position w:val="9"/>
                <w:sz w:val="20"/>
                <w:szCs w:val="20"/>
                <w:lang w:val="pt-BR"/>
              </w:rPr>
              <w:t> </w:t>
            </w:r>
            <w:r w:rsidRPr="0021673F">
              <w:rPr>
                <w:rFonts w:ascii="MinionPro-It" w:hAnsi="MinionPro-It" w:cs="MinionPro-It"/>
                <w:i/>
                <w:iCs/>
                <w:color w:val="B62170"/>
                <w:spacing w:val="2"/>
                <w:position w:val="6"/>
                <w:vertAlign w:val="superscript"/>
                <w:lang w:val="pt-BR"/>
              </w:rPr>
              <w:t>D</w:t>
            </w:r>
            <w:r w:rsidRPr="0021673F">
              <w:rPr>
                <w:rFonts w:ascii="MinionPro-Regular" w:hAnsi="MinionPro-Regular" w:cs="MinionPro-Regular"/>
                <w:color w:val="B62170"/>
                <w:spacing w:val="2"/>
                <w:position w:val="6"/>
                <w:vertAlign w:val="superscript"/>
                <w:lang w:val="pt-BR"/>
              </w:rPr>
              <w:t>18-</w:t>
            </w:r>
            <w:r w:rsidRPr="0021673F">
              <w:rPr>
                <w:rFonts w:ascii="MinionPro-It" w:hAnsi="MinionPro-It" w:cs="MinionPro-It"/>
                <w:i/>
                <w:iCs/>
                <w:color w:val="B62170"/>
                <w:position w:val="9"/>
                <w:lang w:val="pt-BR"/>
              </w:rPr>
              <w:t>w</w:t>
            </w:r>
            <w:r w:rsidRPr="0021673F">
              <w:rPr>
                <w:rFonts w:ascii="MinionPro-It" w:hAnsi="MinionPro-It" w:cs="MinionPro-It"/>
                <w:i/>
                <w:iCs/>
                <w:color w:val="B62170"/>
                <w:position w:val="6"/>
                <w:vertAlign w:val="superscript"/>
                <w:lang w:val="pt-BR"/>
              </w:rPr>
              <w:t>d</w:t>
            </w:r>
            <w:proofErr w:type="spellStart"/>
            <w:r w:rsidRPr="0021673F">
              <w:rPr>
                <w:rFonts w:ascii="MinionPro-It" w:hAnsi="MinionPro-It" w:cs="MinionPro-It"/>
                <w:i/>
                <w:iCs/>
                <w:color w:val="B62170"/>
                <w:position w:val="9"/>
                <w:vertAlign w:val="subscript"/>
                <w:lang w:val="pt-BR"/>
              </w:rPr>
              <w:t>hij</w:t>
            </w:r>
            <w:proofErr w:type="spellEnd"/>
          </w:p>
        </w:tc>
      </w:tr>
    </w:tbl>
    <w:p w14:paraId="3D9E6C4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p>
    <w:p w14:paraId="01AD5FAD" w14:textId="77777777" w:rsidR="0021673F" w:rsidRPr="0021673F" w:rsidRDefault="0021673F" w:rsidP="0021673F">
      <w:pPr>
        <w:widowControl w:val="0"/>
        <w:autoSpaceDE w:val="0"/>
        <w:autoSpaceDN w:val="0"/>
        <w:adjustRightInd w:val="0"/>
        <w:spacing w:before="397" w:after="170" w:line="260" w:lineRule="atLeast"/>
        <w:jc w:val="both"/>
        <w:textAlignment w:val="center"/>
        <w:rPr>
          <w:rFonts w:ascii="ITCFranklinGothicStd-Book" w:hAnsi="ITCFranklinGothicStd-Book" w:cs="ITCFranklinGothicStd-Book"/>
          <w:caps/>
          <w:color w:val="B62170"/>
          <w:spacing w:val="9"/>
          <w:sz w:val="18"/>
          <w:szCs w:val="18"/>
          <w:lang w:val="pt-BR"/>
        </w:rPr>
      </w:pPr>
      <w:r w:rsidRPr="0021673F">
        <w:rPr>
          <w:rFonts w:ascii="ITCFranklinGothicStd-Book" w:hAnsi="ITCFranklinGothicStd-Book" w:cs="ITCFranklinGothicStd-Book"/>
          <w:caps/>
          <w:color w:val="B62170"/>
          <w:spacing w:val="9"/>
          <w:sz w:val="18"/>
          <w:szCs w:val="18"/>
          <w:lang w:val="pt-BR"/>
        </w:rPr>
        <w:t>CALIBRAÇÃO DA AMOSTRA</w:t>
      </w:r>
    </w:p>
    <w:p w14:paraId="733C2EEF"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Os pesos das entrevistas foram calibrados de forma a refletir algumas estimativas de contagens populacionais conhecidas, obtidas nos microdados da Pnad 2014. Esse procedimento visa, juntamente com a correção de não resposta, corrigir viéses associados a não resposta de grupos específicos da população. </w:t>
      </w:r>
    </w:p>
    <w:p w14:paraId="66E184C7"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Alguns indicadores da pesquisa referem-se a domicílios e outros a indivíduos. As variáveis consideradas para a calibração dos pesos domiciliares foram: área (urbana ou rural), estrato TIC (os 36 estratos dispostos na Tabela 3), tamanho do domicílio em número de moradores (seis categorias: 1, 2, 3, 4, 5, 6 ou mais moradores) e grau de instrução do chefe do domicílio (analfabeto ou Educação Infantil, Ensino Fundamental, Ensino Médio ou Ensino Superior).</w:t>
      </w:r>
    </w:p>
    <w:p w14:paraId="74AFC418"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Para a calibração dos pesos dos indivíduos da pesquisa TIC Kids Online Brasil foram consideradas as variáveis sexo, faixa etária em quatro níveis (de 9 e 10 anos, de 11 e 12 anos, de 13 e 14 anos, de 15 a 17 anos), área (urbana ou rural) e região (Norte, Nordeste, Sudeste, Sul e Centro-Oeste).</w:t>
      </w:r>
    </w:p>
    <w:p w14:paraId="1602CBF3"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7"/>
          <w:sz w:val="18"/>
          <w:szCs w:val="18"/>
          <w:lang w:val="pt-PT"/>
        </w:rPr>
        <w:t xml:space="preserve">Já para a calibração dos pesos dos indivíduos da pesquisa TIC Domicílios foram consideradas as variáveis sexo, faixa etária em seis níveis (de 10 a 15 anos, de 16 a 24 anos, de 25 a 34 anos, </w:t>
      </w:r>
      <w:r w:rsidRPr="0021673F">
        <w:rPr>
          <w:rFonts w:ascii="OptimaLTStd" w:hAnsi="OptimaLTStd" w:cs="OptimaLTStd"/>
          <w:color w:val="000000"/>
          <w:spacing w:val="7"/>
          <w:sz w:val="18"/>
          <w:szCs w:val="18"/>
          <w:lang w:val="pt-PT"/>
        </w:rPr>
        <w:br/>
        <w:t>de 35 a 44 anos, de 45 a 59 anos e de 60 anos ou mais), área (urbana ou rural), estratos TIC, condição de atividade em dois níveis (PEA e n</w:t>
      </w:r>
      <w:proofErr w:type="spellStart"/>
      <w:r w:rsidRPr="0021673F">
        <w:rPr>
          <w:rFonts w:ascii="OptimaLTStd" w:hAnsi="OptimaLTStd" w:cs="OptimaLTStd"/>
          <w:color w:val="000000"/>
          <w:spacing w:val="7"/>
          <w:sz w:val="18"/>
          <w:szCs w:val="18"/>
          <w:lang w:val="pt-BR" w:bidi="ar-YE"/>
        </w:rPr>
        <w:t>ão</w:t>
      </w:r>
      <w:proofErr w:type="spellEnd"/>
      <w:r w:rsidRPr="0021673F">
        <w:rPr>
          <w:rFonts w:ascii="OptimaLTStd" w:hAnsi="OptimaLTStd" w:cs="OptimaLTStd"/>
          <w:color w:val="000000"/>
          <w:spacing w:val="7"/>
          <w:sz w:val="18"/>
          <w:szCs w:val="18"/>
          <w:lang w:val="pt-BR" w:bidi="ar-YE"/>
        </w:rPr>
        <w:t xml:space="preserve"> PEA) e grau de instrução em </w:t>
      </w:r>
      <w:r w:rsidRPr="0021673F">
        <w:rPr>
          <w:rFonts w:ascii="OptimaLTStd" w:hAnsi="OptimaLTStd" w:cs="OptimaLTStd"/>
          <w:color w:val="000000"/>
          <w:spacing w:val="7"/>
          <w:sz w:val="18"/>
          <w:szCs w:val="18"/>
          <w:lang w:val="pt-PT"/>
        </w:rPr>
        <w:t>quatro níveis (analfabeto ou Educação Infantil, Ensino Fundamental, Ensino Médio ou Ensino Superior)</w:t>
      </w:r>
    </w:p>
    <w:p w14:paraId="0456ED3E"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A calibração dos pesos foi implementada utilizando a função </w:t>
      </w:r>
      <w:r w:rsidRPr="0021673F">
        <w:rPr>
          <w:rFonts w:ascii="OptimaLTStd-Italic" w:hAnsi="OptimaLTStd-Italic" w:cs="OptimaLTStd-Italic"/>
          <w:i/>
          <w:iCs/>
          <w:color w:val="000000"/>
          <w:spacing w:val="5"/>
          <w:sz w:val="18"/>
          <w:szCs w:val="18"/>
          <w:lang w:val="pt-PT"/>
        </w:rPr>
        <w:t>calibrate</w:t>
      </w:r>
      <w:r w:rsidRPr="0021673F">
        <w:rPr>
          <w:rFonts w:ascii="OptimaLTStd" w:hAnsi="OptimaLTStd" w:cs="OptimaLTStd"/>
          <w:color w:val="000000"/>
          <w:spacing w:val="5"/>
          <w:sz w:val="18"/>
          <w:szCs w:val="18"/>
          <w:lang w:val="pt-PT"/>
        </w:rPr>
        <w:t xml:space="preserve"> da biblioteca </w:t>
      </w:r>
      <w:r w:rsidRPr="0021673F">
        <w:rPr>
          <w:rFonts w:ascii="OptimaLTStd-Italic" w:hAnsi="OptimaLTStd-Italic" w:cs="OptimaLTStd-Italic"/>
          <w:i/>
          <w:iCs/>
          <w:color w:val="000000"/>
          <w:spacing w:val="5"/>
          <w:sz w:val="18"/>
          <w:szCs w:val="18"/>
          <w:lang w:val="pt-PT"/>
        </w:rPr>
        <w:t>survey</w:t>
      </w:r>
      <w:r w:rsidRPr="0021673F">
        <w:rPr>
          <w:rFonts w:ascii="OptimaLTStd" w:hAnsi="OptimaLTStd" w:cs="OptimaLTStd"/>
          <w:color w:val="000000"/>
          <w:spacing w:val="5"/>
          <w:sz w:val="18"/>
          <w:szCs w:val="18"/>
          <w:lang w:val="pt-PT"/>
        </w:rPr>
        <w:t xml:space="preserve"> (LUMLEY, 2010), disponível no </w:t>
      </w:r>
      <w:r w:rsidRPr="0021673F">
        <w:rPr>
          <w:rFonts w:ascii="OptimaLTStd-Italic" w:hAnsi="OptimaLTStd-Italic" w:cs="OptimaLTStd-Italic"/>
          <w:i/>
          <w:iCs/>
          <w:color w:val="000000"/>
          <w:spacing w:val="5"/>
          <w:sz w:val="18"/>
          <w:szCs w:val="18"/>
          <w:lang w:val="pt-PT"/>
        </w:rPr>
        <w:t>software</w:t>
      </w:r>
      <w:r w:rsidRPr="0021673F">
        <w:rPr>
          <w:rFonts w:ascii="OptimaLTStd" w:hAnsi="OptimaLTStd" w:cs="OptimaLTStd"/>
          <w:color w:val="000000"/>
          <w:spacing w:val="5"/>
          <w:sz w:val="18"/>
          <w:szCs w:val="18"/>
          <w:lang w:val="pt-PT"/>
        </w:rPr>
        <w:t xml:space="preserve"> estatístico livre R. </w:t>
      </w:r>
    </w:p>
    <w:p w14:paraId="15D80D56"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ERROS AMOSTRAIS</w:t>
      </w:r>
    </w:p>
    <w:p w14:paraId="1C845D5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As margens de erro levam em consideração o plano amostral estabelecido para a pesquisa. Foi utilizado o método do conglomerado primário (do inglês, </w:t>
      </w:r>
      <w:proofErr w:type="spellStart"/>
      <w:r w:rsidRPr="0021673F">
        <w:rPr>
          <w:rFonts w:ascii="OptimaLTStd-Italic" w:hAnsi="OptimaLTStd-Italic" w:cs="OptimaLTStd-Italic"/>
          <w:i/>
          <w:iCs/>
          <w:color w:val="000000"/>
          <w:spacing w:val="5"/>
          <w:sz w:val="18"/>
          <w:szCs w:val="18"/>
          <w:lang w:val="pt-BR"/>
        </w:rPr>
        <w:t>ultimate</w:t>
      </w:r>
      <w:proofErr w:type="spellEnd"/>
      <w:r w:rsidRPr="0021673F">
        <w:rPr>
          <w:rFonts w:ascii="OptimaLTStd-Italic" w:hAnsi="OptimaLTStd-Italic" w:cs="OptimaLTStd-Italic"/>
          <w:i/>
          <w:iCs/>
          <w:color w:val="000000"/>
          <w:spacing w:val="5"/>
          <w:sz w:val="18"/>
          <w:szCs w:val="18"/>
          <w:lang w:val="pt-BR"/>
        </w:rPr>
        <w:t xml:space="preserve"> cluster</w:t>
      </w:r>
      <w:r w:rsidRPr="0021673F">
        <w:rPr>
          <w:rFonts w:ascii="OptimaLTStd" w:hAnsi="OptimaLTStd" w:cs="OptimaLTStd"/>
          <w:color w:val="000000"/>
          <w:spacing w:val="5"/>
          <w:sz w:val="18"/>
          <w:szCs w:val="18"/>
          <w:lang w:val="pt-BR"/>
        </w:rPr>
        <w:t xml:space="preserve">) para estimação de variâncias para estimadores de totais em planos amostrais de múltiplos estágios. Proposto por Hansen et al (1953), o método considera apenas a variação entre informações disponíveis no nível das unidades primárias de amostragem (UPA) e pressupõe que elas tenham sido selecionadas da população com reposição. </w:t>
      </w:r>
    </w:p>
    <w:p w14:paraId="1CFE3FF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Com base nesse conceito, pode-se considerar a estratificação e a seleção com probabilidades desiguais, tanto para as unidades primárias quanto para as demais unidades de amostragem. As premissas para a utilização desse método são: que haja estimadores não viciados dos totais da variável de interesse para cada um dos conglomerados primários selecionados; e que pelo menos dois deles sejam selecionados em cada estrato (se a amostra for estratificada no primeiro estágio). </w:t>
      </w:r>
    </w:p>
    <w:p w14:paraId="60E94471"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Esse método fornece a base para vários pacotes estatísticos especializados em cálculo de variâncias considerando o plano amostral. </w:t>
      </w:r>
    </w:p>
    <w:p w14:paraId="6DC58912" w14:textId="5462A54D"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A partir das variâncias estimadas optou-se por divulgar os erros amostrais expressos pela margem de erro. Para a divulgação, as margens de erros foram calculadas para um nível de confiança de 95%. Isso indica que os resultados com base nessa amostra são considerados precisos, dentro do intervalo definido pelas margens de err</w:t>
      </w:r>
      <w:r w:rsidR="00E219D5">
        <w:rPr>
          <w:rFonts w:ascii="OptimaLTStd" w:hAnsi="OptimaLTStd" w:cs="OptimaLTStd"/>
          <w:color w:val="000000"/>
          <w:spacing w:val="5"/>
          <w:sz w:val="18"/>
          <w:szCs w:val="18"/>
          <w:lang w:val="pt-BR"/>
        </w:rPr>
        <w:t xml:space="preserve">o, 19 de cada 20 vezes. Assim, </w:t>
      </w:r>
      <w:r w:rsidRPr="0021673F">
        <w:rPr>
          <w:rFonts w:ascii="OptimaLTStd" w:hAnsi="OptimaLTStd" w:cs="OptimaLTStd"/>
          <w:color w:val="000000"/>
          <w:spacing w:val="5"/>
          <w:sz w:val="18"/>
          <w:szCs w:val="18"/>
          <w:lang w:val="pt-BR"/>
        </w:rPr>
        <w:t xml:space="preserve">se a pesquisa fosse repetida várias vezes, em 95% delas o intervalo poderia conter o verdadeiro valor populacional. Normalmente, também são apresentadas outras medidas derivadas </w:t>
      </w:r>
      <w:r w:rsidRPr="0021673F">
        <w:rPr>
          <w:rFonts w:ascii="OptimaLTStd" w:hAnsi="OptimaLTStd" w:cs="OptimaLTStd"/>
          <w:color w:val="000000"/>
          <w:spacing w:val="5"/>
          <w:sz w:val="18"/>
          <w:szCs w:val="18"/>
          <w:lang w:val="pt-BR"/>
        </w:rPr>
        <w:br/>
        <w:t xml:space="preserve">dessa estimativa de variabilidade, tais como erro padrão, coeficiente de variação e intervalo de confiança. </w:t>
      </w:r>
    </w:p>
    <w:p w14:paraId="4E287365"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O cálculo da margem de erro considera o produto do erro padrão (a raiz quadrada da variância) por 1,96 (valor de distribuição amostral que corresponde ao nível de significância escolhido de 95%). Esses cálculos foram feitos para cada variável em todas as tabelas. Portanto, todas as tabelas de indicadores têm margens de erro relacionadas a cada estimativa apresentada em cada célula da tabela. </w:t>
      </w:r>
    </w:p>
    <w:p w14:paraId="00DFCD46"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DISSEMINAÇÃO DOS DADOS</w:t>
      </w:r>
    </w:p>
    <w:p w14:paraId="24D2B945"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Os resultados da pesquisa TIC Kids Online Brasil estão publicados em livro e são disponibilizados no </w:t>
      </w:r>
      <w:r w:rsidRPr="0021673F">
        <w:rPr>
          <w:rFonts w:ascii="OptimaLTStd-Italic" w:hAnsi="OptimaLTStd-Italic" w:cs="OptimaLTStd-Italic"/>
          <w:i/>
          <w:iCs/>
          <w:color w:val="000000"/>
          <w:spacing w:val="5"/>
          <w:sz w:val="18"/>
          <w:szCs w:val="18"/>
          <w:lang w:val="pt-PT"/>
        </w:rPr>
        <w:t>site</w:t>
      </w:r>
      <w:r w:rsidRPr="0021673F">
        <w:rPr>
          <w:rFonts w:ascii="OptimaLTStd" w:hAnsi="OptimaLTStd" w:cs="OptimaLTStd"/>
          <w:color w:val="000000"/>
          <w:spacing w:val="5"/>
          <w:sz w:val="18"/>
          <w:szCs w:val="18"/>
          <w:lang w:val="pt-PT"/>
        </w:rPr>
        <w:t xml:space="preserve"> do Cetic.br (http://www.cetic.br) com o objetivo de prover o governo, a academia e outros interessados com informações sobre o uso de Internet por crianças e adolescentes. As margens de erro calculadas para cada indicador estarão apenas disponíveis no </w:t>
      </w:r>
      <w:r w:rsidRPr="0021673F">
        <w:rPr>
          <w:rFonts w:ascii="OptimaLTStd-Italic" w:hAnsi="OptimaLTStd-Italic" w:cs="OptimaLTStd-Italic"/>
          <w:i/>
          <w:iCs/>
          <w:color w:val="000000"/>
          <w:spacing w:val="5"/>
          <w:sz w:val="18"/>
          <w:szCs w:val="18"/>
          <w:lang w:val="pt-PT"/>
        </w:rPr>
        <w:t>site</w:t>
      </w:r>
      <w:r w:rsidRPr="0021673F">
        <w:rPr>
          <w:rFonts w:ascii="OptimaLTStd" w:hAnsi="OptimaLTStd" w:cs="OptimaLTStd"/>
          <w:color w:val="000000"/>
          <w:spacing w:val="5"/>
          <w:sz w:val="18"/>
          <w:szCs w:val="18"/>
          <w:lang w:val="pt-PT"/>
        </w:rPr>
        <w:t xml:space="preserve"> do Cetic.br. </w:t>
      </w:r>
    </w:p>
    <w:p w14:paraId="431A4071"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Os resultados desta pesquisa são apresentados de acordo com as variáveis descritas no item </w:t>
      </w:r>
      <w:r w:rsidRPr="0021673F">
        <w:rPr>
          <w:rFonts w:ascii="OptimaLTStd-Italic" w:hAnsi="OptimaLTStd-Italic" w:cs="OptimaLTStd-Italic"/>
          <w:i/>
          <w:iCs/>
          <w:color w:val="000000"/>
          <w:spacing w:val="5"/>
          <w:sz w:val="18"/>
          <w:szCs w:val="18"/>
          <w:lang w:val="pt-PT"/>
        </w:rPr>
        <w:t>Domínios de interesse para análise e divulgação</w:t>
      </w:r>
      <w:r w:rsidRPr="0021673F">
        <w:rPr>
          <w:rFonts w:ascii="OptimaLTStd" w:hAnsi="OptimaLTStd" w:cs="OptimaLTStd"/>
          <w:color w:val="000000"/>
          <w:spacing w:val="5"/>
          <w:sz w:val="18"/>
          <w:szCs w:val="18"/>
          <w:lang w:val="pt-PT"/>
        </w:rPr>
        <w:t>.</w:t>
      </w:r>
    </w:p>
    <w:p w14:paraId="6127131E"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No caso de alguns resultados, o arredondamento fez com que a soma das categorias parciais diferisse de 100% para perguntas de resposta única. A soma das frequências nas perguntas de respostas múltiplas pode exceder 100%.</w:t>
      </w:r>
    </w:p>
    <w:p w14:paraId="331542D0"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5"/>
          <w:sz w:val="18"/>
          <w:szCs w:val="18"/>
          <w:lang w:val="pt-PT"/>
        </w:rPr>
        <w:t xml:space="preserve">Nas tabelas que possuem a nota “Cada item apresentado se refere apenas aos resultados da alternativa ‘sim’”, o indicador foi coletado com as alternativas “sim”, “não” e também </w:t>
      </w:r>
      <w:r w:rsidRPr="0021673F">
        <w:rPr>
          <w:rFonts w:ascii="OptimaLTStd" w:hAnsi="OptimaLTStd" w:cs="OptimaLTStd"/>
          <w:color w:val="000000"/>
          <w:spacing w:val="5"/>
          <w:sz w:val="18"/>
          <w:szCs w:val="18"/>
          <w:lang w:val="pt-BR" w:bidi="ar-YE"/>
        </w:rPr>
        <w:t>é</w:t>
      </w:r>
      <w:r w:rsidRPr="0021673F">
        <w:rPr>
          <w:rFonts w:ascii="OptimaLTStd" w:hAnsi="OptimaLTStd" w:cs="Times New Roman"/>
          <w:color w:val="000000"/>
          <w:spacing w:val="5"/>
          <w:sz w:val="18"/>
          <w:szCs w:val="18"/>
          <w:rtl/>
          <w:lang w:val="pt-BR" w:bidi="ar-YE"/>
        </w:rPr>
        <w:t xml:space="preserve"> </w:t>
      </w:r>
      <w:r w:rsidRPr="0021673F">
        <w:rPr>
          <w:rFonts w:ascii="OptimaLTStd" w:hAnsi="OptimaLTStd" w:cs="OptimaLTStd"/>
          <w:color w:val="000000"/>
          <w:spacing w:val="5"/>
          <w:sz w:val="18"/>
          <w:szCs w:val="18"/>
          <w:lang w:val="pt-BR" w:bidi="ar-YE"/>
        </w:rPr>
        <w:t xml:space="preserve">possível </w:t>
      </w:r>
      <w:r w:rsidRPr="0021673F">
        <w:rPr>
          <w:rFonts w:ascii="OptimaLTStd" w:hAnsi="OptimaLTStd" w:cs="OptimaLTStd"/>
          <w:color w:val="000000"/>
          <w:spacing w:val="5"/>
          <w:sz w:val="18"/>
          <w:szCs w:val="18"/>
          <w:lang w:val="pt-PT"/>
        </w:rPr>
        <w:t>que o respondente não saiba ou não responda, embora tenha-se optado por apresentar apenas o resultado obtido na alternativa “sim”.</w:t>
      </w:r>
    </w:p>
    <w:p w14:paraId="51B0E207"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PT"/>
        </w:rPr>
      </w:pPr>
      <w:r w:rsidRPr="0021673F">
        <w:rPr>
          <w:rFonts w:ascii="OptimaLTStd" w:hAnsi="OptimaLTStd" w:cs="OptimaLTStd"/>
          <w:color w:val="000000"/>
          <w:spacing w:val="1"/>
          <w:sz w:val="18"/>
          <w:szCs w:val="18"/>
          <w:lang w:val="pt-PT"/>
        </w:rPr>
        <w:t xml:space="preserve">Para os indicadores comparáveis com os das edições anteriores, a significância das estimativas entre os anos estudados pode ser avaliada por meio do valor absoluto da estatística padronizada </w:t>
      </w:r>
      <w:proofErr w:type="gramStart"/>
      <w:r w:rsidRPr="0021673F">
        <w:rPr>
          <w:rFonts w:ascii="MinionPro-Regular" w:hAnsi="MinionPro-Regular" w:cs="MinionPro-Regular"/>
          <w:color w:val="B62170"/>
          <w:spacing w:val="1"/>
          <w:sz w:val="22"/>
          <w:szCs w:val="22"/>
          <w:lang w:val="pt-PT"/>
        </w:rPr>
        <w:t>t</w:t>
      </w:r>
      <w:r w:rsidRPr="0021673F">
        <w:rPr>
          <w:rFonts w:ascii="MinionPro-It" w:hAnsi="MinionPro-It" w:cs="MinionPro-It"/>
          <w:i/>
          <w:iCs/>
          <w:color w:val="000000"/>
          <w:spacing w:val="1"/>
          <w:sz w:val="18"/>
          <w:szCs w:val="18"/>
          <w:lang w:val="pt-PT"/>
        </w:rPr>
        <w:t xml:space="preserve"> </w:t>
      </w:r>
      <w:r w:rsidRPr="0021673F">
        <w:rPr>
          <w:rFonts w:ascii="OptimaLTStd" w:hAnsi="OptimaLTStd" w:cs="OptimaLTStd"/>
          <w:color w:val="000000"/>
          <w:spacing w:val="1"/>
          <w:sz w:val="18"/>
          <w:szCs w:val="18"/>
          <w:lang w:val="pt-PT"/>
        </w:rPr>
        <w:t>.</w:t>
      </w:r>
      <w:proofErr w:type="gramEnd"/>
    </w:p>
    <w:p w14:paraId="09DC16CA" w14:textId="77777777" w:rsidR="0021673F" w:rsidRPr="0021673F" w:rsidRDefault="0021673F" w:rsidP="0021673F">
      <w:pPr>
        <w:widowControl w:val="0"/>
        <w:suppressAutoHyphens/>
        <w:autoSpaceDE w:val="0"/>
        <w:autoSpaceDN w:val="0"/>
        <w:adjustRightInd w:val="0"/>
        <w:spacing w:after="102" w:line="260" w:lineRule="atLeast"/>
        <w:jc w:val="center"/>
        <w:textAlignment w:val="center"/>
        <w:rPr>
          <w:rFonts w:ascii="OptimaLTStd" w:hAnsi="OptimaLTStd" w:cs="OptimaLTStd"/>
          <w:color w:val="000000"/>
          <w:spacing w:val="5"/>
          <w:sz w:val="18"/>
          <w:szCs w:val="18"/>
          <w:lang w:val="pt-BR"/>
        </w:rPr>
      </w:pPr>
    </w:p>
    <w:p w14:paraId="5B62FA9B" w14:textId="77777777" w:rsidR="0021673F" w:rsidRPr="0021673F" w:rsidRDefault="0021673F" w:rsidP="0021673F">
      <w:pPr>
        <w:widowControl w:val="0"/>
        <w:suppressAutoHyphens/>
        <w:autoSpaceDE w:val="0"/>
        <w:autoSpaceDN w:val="0"/>
        <w:adjustRightInd w:val="0"/>
        <w:spacing w:after="102" w:line="260" w:lineRule="atLeast"/>
        <w:jc w:val="both"/>
        <w:textAlignment w:val="center"/>
        <w:rPr>
          <w:rFonts w:ascii="OptimaLTStd" w:hAnsi="OptimaLTStd" w:cs="OptimaLTStd"/>
          <w:color w:val="000000"/>
          <w:spacing w:val="5"/>
          <w:sz w:val="18"/>
          <w:szCs w:val="18"/>
          <w:lang w:val="pt-BR"/>
        </w:rPr>
      </w:pPr>
      <w:r w:rsidRPr="0021673F">
        <w:rPr>
          <w:rFonts w:ascii="OptimaLTStd" w:hAnsi="OptimaLTStd" w:cs="OptimaLTStd"/>
          <w:color w:val="000000"/>
          <w:spacing w:val="5"/>
          <w:sz w:val="18"/>
          <w:szCs w:val="18"/>
          <w:lang w:val="pt-BR"/>
        </w:rPr>
        <w:t xml:space="preserve">Para um valor de </w:t>
      </w:r>
      <w:r w:rsidRPr="0021673F">
        <w:rPr>
          <w:rFonts w:ascii="MinionPro-Regular" w:hAnsi="MinionPro-Regular" w:cs="MinionPro-Regular"/>
          <w:color w:val="B62170"/>
          <w:spacing w:val="-17"/>
          <w:lang w:val="pt-BR"/>
        </w:rPr>
        <w:t>t</w:t>
      </w:r>
      <w:r w:rsidRPr="0021673F">
        <w:rPr>
          <w:rFonts w:ascii="OptimaLTStd" w:hAnsi="OptimaLTStd" w:cs="OptimaLTStd"/>
          <w:color w:val="000000"/>
          <w:spacing w:val="5"/>
          <w:sz w:val="18"/>
          <w:szCs w:val="18"/>
          <w:lang w:val="pt-BR"/>
        </w:rPr>
        <w:t xml:space="preserve"> </w:t>
      </w:r>
      <w:r w:rsidRPr="0021673F">
        <w:rPr>
          <w:rFonts w:ascii="Calibri" w:eastAsia="Calibri" w:hAnsi="Calibri" w:cs="Calibri"/>
          <w:color w:val="000000"/>
          <w:spacing w:val="5"/>
          <w:sz w:val="18"/>
          <w:szCs w:val="18"/>
          <w:lang w:val="pt-BR"/>
        </w:rPr>
        <w:t> </w:t>
      </w:r>
      <w:r w:rsidRPr="0021673F">
        <w:rPr>
          <w:rFonts w:ascii="OptimaLTStd" w:hAnsi="OptimaLTStd" w:cs="OptimaLTStd"/>
          <w:color w:val="000000"/>
          <w:spacing w:val="5"/>
          <w:sz w:val="18"/>
          <w:szCs w:val="18"/>
          <w:lang w:val="pt-BR"/>
        </w:rPr>
        <w:t xml:space="preserve">maior que </w:t>
      </w:r>
      <w:r w:rsidRPr="0021673F">
        <w:rPr>
          <w:rFonts w:ascii="MinionPro-Regular" w:hAnsi="MinionPro-Regular" w:cs="MinionPro-Regular"/>
          <w:color w:val="B62170"/>
          <w:spacing w:val="-17"/>
          <w:lang w:val="pt-BR"/>
        </w:rPr>
        <w:t xml:space="preserve">Z </w:t>
      </w:r>
      <w:r w:rsidRPr="0021673F">
        <w:rPr>
          <w:rFonts w:ascii="HiraMinPro-W3" w:eastAsia="HiraMinPro-W3" w:hAnsi="OptimaLTStd" w:cs="HiraMinPro-W3" w:hint="eastAsia"/>
          <w:color w:val="B62170"/>
          <w:spacing w:val="-30"/>
          <w:position w:val="6"/>
          <w:sz w:val="30"/>
          <w:szCs w:val="30"/>
          <w:vertAlign w:val="subscript"/>
          <w:lang w:val="pt-BR"/>
        </w:rPr>
        <w:t>∝</w:t>
      </w:r>
      <w:r w:rsidRPr="0021673F">
        <w:rPr>
          <w:rFonts w:ascii="Calibri" w:eastAsia="Calibri" w:hAnsi="Calibri" w:cs="Calibri" w:hint="eastAsia"/>
          <w:color w:val="00AAAC"/>
          <w:spacing w:val="-30"/>
          <w:position w:val="-4"/>
          <w:sz w:val="30"/>
          <w:szCs w:val="30"/>
          <w:vertAlign w:val="subscript"/>
          <w:lang w:val="pt-BR"/>
        </w:rPr>
        <w:t>  </w:t>
      </w:r>
      <w:r w:rsidRPr="0021673F">
        <w:rPr>
          <w:rFonts w:ascii="MinionPro-Regular" w:hAnsi="MinionPro-Regular" w:cs="MinionPro-Regular"/>
          <w:color w:val="B62170"/>
          <w:spacing w:val="-21"/>
          <w:position w:val="4"/>
          <w:sz w:val="30"/>
          <w:szCs w:val="30"/>
          <w:vertAlign w:val="subscript"/>
          <w:lang w:val="pt-BR"/>
        </w:rPr>
        <w:t>/</w:t>
      </w:r>
      <w:r w:rsidRPr="0021673F">
        <w:rPr>
          <w:rFonts w:ascii="Calibri" w:eastAsia="Calibri" w:hAnsi="Calibri" w:cs="Calibri"/>
          <w:i/>
          <w:iCs/>
          <w:color w:val="B62170"/>
          <w:spacing w:val="-21"/>
          <w:position w:val="4"/>
          <w:sz w:val="30"/>
          <w:szCs w:val="30"/>
          <w:vertAlign w:val="subscript"/>
          <w:lang w:val="pt-BR"/>
        </w:rPr>
        <w:t> </w:t>
      </w:r>
      <w:proofErr w:type="gramStart"/>
      <w:r w:rsidRPr="0021673F">
        <w:rPr>
          <w:rFonts w:ascii="MinionPro-Regular" w:hAnsi="MinionPro-Regular" w:cs="MinionPro-Regular"/>
          <w:color w:val="B62170"/>
          <w:spacing w:val="-17"/>
          <w:position w:val="2"/>
          <w:vertAlign w:val="subscript"/>
          <w:lang w:val="pt-BR"/>
        </w:rPr>
        <w:t>2</w:t>
      </w:r>
      <w:proofErr w:type="gramEnd"/>
      <w:r w:rsidRPr="0021673F">
        <w:rPr>
          <w:rFonts w:ascii="MinionPro-It" w:hAnsi="MinionPro-It" w:cs="MinionPro-It"/>
          <w:i/>
          <w:iCs/>
          <w:color w:val="B62170"/>
          <w:spacing w:val="-17"/>
          <w:position w:val="2"/>
          <w:vertAlign w:val="subscript"/>
          <w:lang w:val="pt-BR"/>
        </w:rPr>
        <w:t xml:space="preserve"> </w:t>
      </w:r>
      <w:r w:rsidRPr="0021673F">
        <w:rPr>
          <w:rFonts w:ascii="Calibri" w:eastAsia="Calibri" w:hAnsi="Calibri" w:cs="Calibri"/>
          <w:i/>
          <w:iCs/>
          <w:color w:val="B62170"/>
          <w:spacing w:val="-17"/>
          <w:position w:val="2"/>
          <w:vertAlign w:val="subscript"/>
          <w:lang w:val="pt-BR"/>
        </w:rPr>
        <w:t> </w:t>
      </w:r>
      <w:r w:rsidRPr="0021673F">
        <w:rPr>
          <w:rFonts w:ascii="OptimaLTStd" w:hAnsi="OptimaLTStd" w:cs="OptimaLTStd"/>
          <w:color w:val="000000"/>
          <w:spacing w:val="5"/>
          <w:sz w:val="18"/>
          <w:szCs w:val="18"/>
          <w:lang w:val="pt-BR"/>
        </w:rPr>
        <w:t xml:space="preserve">, diz-se que a diferença </w:t>
      </w:r>
      <w:r w:rsidRPr="0021673F">
        <w:rPr>
          <w:rFonts w:ascii="MinionPro-Regular" w:hAnsi="MinionPro-Regular" w:cs="MinionPro-Regular"/>
          <w:color w:val="B62170"/>
          <w:spacing w:val="-17"/>
          <w:lang w:val="pt-BR"/>
        </w:rPr>
        <w:t>T</w:t>
      </w:r>
      <w:r w:rsidRPr="0021673F">
        <w:rPr>
          <w:rFonts w:ascii="MinionPro-Semibold" w:hAnsi="MinionPro-Semibold" w:cs="MinionPro-Semibold"/>
          <w:color w:val="B62170"/>
          <w:spacing w:val="-17"/>
          <w:position w:val="4"/>
          <w:vertAlign w:val="subscript"/>
          <w:lang w:val="pt-BR"/>
        </w:rPr>
        <w:t>2</w:t>
      </w:r>
      <w:r w:rsidRPr="0021673F">
        <w:rPr>
          <w:rFonts w:ascii="MinionPro-It" w:hAnsi="MinionPro-It" w:cs="MinionPro-It"/>
          <w:i/>
          <w:iCs/>
          <w:color w:val="B62170"/>
          <w:spacing w:val="5"/>
          <w:position w:val="-2"/>
          <w:vertAlign w:val="subscript"/>
          <w:lang w:val="pt-BR"/>
        </w:rPr>
        <w:t xml:space="preserve"> </w:t>
      </w:r>
      <w:r w:rsidRPr="0021673F">
        <w:rPr>
          <w:rFonts w:ascii="MinionPro-It" w:hAnsi="MinionPro-It" w:cs="MinionPro-It"/>
          <w:i/>
          <w:iCs/>
          <w:color w:val="B62170"/>
          <w:spacing w:val="5"/>
          <w:position w:val="-2"/>
          <w:lang w:val="pt-BR"/>
        </w:rPr>
        <w:t>–</w:t>
      </w:r>
      <w:r w:rsidRPr="0021673F">
        <w:rPr>
          <w:rFonts w:ascii="MinionPro-Regular" w:hAnsi="MinionPro-Regular" w:cs="MinionPro-Regular"/>
          <w:color w:val="B62170"/>
          <w:spacing w:val="-17"/>
          <w:lang w:val="pt-BR"/>
        </w:rPr>
        <w:t>T</w:t>
      </w:r>
      <w:r w:rsidRPr="0021673F">
        <w:rPr>
          <w:rFonts w:ascii="MinionPro-Semibold" w:hAnsi="MinionPro-Semibold" w:cs="MinionPro-Semibold"/>
          <w:color w:val="B62170"/>
          <w:spacing w:val="-17"/>
          <w:position w:val="4"/>
          <w:vertAlign w:val="subscript"/>
          <w:lang w:val="pt-BR"/>
        </w:rPr>
        <w:t>1</w:t>
      </w:r>
      <w:r w:rsidRPr="0021673F">
        <w:rPr>
          <w:rFonts w:ascii="OptimaLTStd" w:hAnsi="OptimaLTStd" w:cs="OptimaLTStd"/>
          <w:color w:val="000000"/>
          <w:spacing w:val="5"/>
          <w:sz w:val="18"/>
          <w:szCs w:val="18"/>
          <w:lang w:val="pt-BR"/>
        </w:rPr>
        <w:t xml:space="preserve"> </w:t>
      </w:r>
      <w:r w:rsidRPr="0021673F">
        <w:rPr>
          <w:rFonts w:ascii="Calibri" w:eastAsia="Calibri" w:hAnsi="Calibri" w:cs="Calibri"/>
          <w:color w:val="000000"/>
          <w:spacing w:val="5"/>
          <w:sz w:val="18"/>
          <w:szCs w:val="18"/>
          <w:lang w:val="pt-BR"/>
        </w:rPr>
        <w:t> </w:t>
      </w:r>
      <w:r w:rsidRPr="0021673F">
        <w:rPr>
          <w:rFonts w:ascii="OptimaLTStd" w:hAnsi="OptimaLTStd" w:cs="OptimaLTStd"/>
          <w:color w:val="000000"/>
          <w:spacing w:val="5"/>
          <w:sz w:val="18"/>
          <w:szCs w:val="18"/>
          <w:lang w:val="pt-BR"/>
        </w:rPr>
        <w:t>é diferente de zero, ao nível de significância</w:t>
      </w:r>
      <w:r w:rsidRPr="0021673F">
        <w:rPr>
          <w:rFonts w:ascii="Calibri" w:eastAsia="Calibri" w:hAnsi="Calibri" w:cs="Calibri"/>
          <w:color w:val="000000"/>
          <w:spacing w:val="5"/>
          <w:sz w:val="18"/>
          <w:szCs w:val="18"/>
          <w:lang w:val="pt-BR"/>
        </w:rPr>
        <w:t> </w:t>
      </w:r>
      <w:r w:rsidRPr="0021673F">
        <w:rPr>
          <w:rFonts w:ascii="HiraMinPro-W3" w:eastAsia="HiraMinPro-W3" w:hAnsi="OptimaLTStd" w:cs="HiraMinPro-W3" w:hint="eastAsia"/>
          <w:color w:val="B62170"/>
          <w:spacing w:val="-30"/>
          <w:position w:val="-5"/>
          <w:sz w:val="30"/>
          <w:szCs w:val="30"/>
          <w:lang w:val="pt-BR"/>
        </w:rPr>
        <w:t>∝</w:t>
      </w:r>
      <w:r w:rsidRPr="0021673F">
        <w:rPr>
          <w:rFonts w:ascii="Calibri" w:eastAsia="Calibri" w:hAnsi="Calibri" w:cs="Calibri" w:hint="eastAsia"/>
          <w:color w:val="00AAAC"/>
          <w:spacing w:val="-30"/>
          <w:position w:val="-4"/>
          <w:sz w:val="30"/>
          <w:szCs w:val="30"/>
          <w:lang w:val="pt-BR"/>
        </w:rPr>
        <w:t>   </w:t>
      </w:r>
      <w:r w:rsidRPr="0021673F">
        <w:rPr>
          <w:rFonts w:ascii="OptimaLTStd" w:hAnsi="OptimaLTStd" w:cs="OptimaLTStd"/>
          <w:color w:val="000000"/>
          <w:spacing w:val="5"/>
          <w:sz w:val="18"/>
          <w:szCs w:val="18"/>
          <w:lang w:val="pt-BR"/>
        </w:rPr>
        <w:t>.</w:t>
      </w:r>
    </w:p>
    <w:p w14:paraId="7F34E120"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BR"/>
        </w:rPr>
      </w:pPr>
    </w:p>
    <w:p w14:paraId="2AAD7A25" w14:textId="77777777" w:rsidR="0021673F" w:rsidRPr="0021673F" w:rsidRDefault="0021673F" w:rsidP="0021673F">
      <w:pPr>
        <w:widowControl w:val="0"/>
        <w:autoSpaceDE w:val="0"/>
        <w:autoSpaceDN w:val="0"/>
        <w:adjustRightInd w:val="0"/>
        <w:spacing w:before="567" w:after="283" w:line="260" w:lineRule="atLeast"/>
        <w:jc w:val="both"/>
        <w:textAlignment w:val="center"/>
        <w:rPr>
          <w:rFonts w:ascii="ITCFranklinGothicStd-Book" w:hAnsi="ITCFranklinGothicStd-Book" w:cs="ITCFranklinGothicStd-Book"/>
          <w:caps/>
          <w:color w:val="B62170"/>
          <w:spacing w:val="6"/>
          <w:sz w:val="22"/>
          <w:szCs w:val="22"/>
          <w:lang w:val="pt-BR"/>
        </w:rPr>
      </w:pPr>
      <w:r w:rsidRPr="0021673F">
        <w:rPr>
          <w:rFonts w:ascii="ITCFranklinGothicStd-Book" w:hAnsi="ITCFranklinGothicStd-Book" w:cs="ITCFranklinGothicStd-Book"/>
          <w:caps/>
          <w:color w:val="B62170"/>
          <w:spacing w:val="6"/>
          <w:sz w:val="22"/>
          <w:szCs w:val="22"/>
          <w:lang w:val="pt-BR"/>
        </w:rPr>
        <w:t>REFERÊNCIAS</w:t>
      </w:r>
    </w:p>
    <w:p w14:paraId="5C33981C"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lang w:val="pt-PT"/>
        </w:rPr>
        <w:t xml:space="preserve">BOLFARINE, H.; BUSSAB, W. O. </w:t>
      </w:r>
      <w:r w:rsidRPr="0021673F">
        <w:rPr>
          <w:rFonts w:ascii="OptimaLTStd-Italic" w:hAnsi="OptimaLTStd-Italic" w:cs="OptimaLTStd-Italic"/>
          <w:i/>
          <w:iCs/>
          <w:color w:val="000000"/>
          <w:spacing w:val="4"/>
          <w:sz w:val="16"/>
          <w:szCs w:val="16"/>
          <w:lang w:val="pt-PT"/>
        </w:rPr>
        <w:t>Elementos de amostragem</w:t>
      </w:r>
      <w:r w:rsidRPr="0021673F">
        <w:rPr>
          <w:rFonts w:ascii="OptimaLTStd" w:hAnsi="OptimaLTStd" w:cs="OptimaLTStd"/>
          <w:color w:val="000000"/>
          <w:spacing w:val="4"/>
          <w:sz w:val="16"/>
          <w:szCs w:val="16"/>
          <w:lang w:val="pt-PT"/>
        </w:rPr>
        <w:t xml:space="preserve">. </w:t>
      </w:r>
      <w:r w:rsidRPr="0021673F">
        <w:rPr>
          <w:rFonts w:ascii="OptimaLTStd" w:hAnsi="OptimaLTStd" w:cs="OptimaLTStd"/>
          <w:color w:val="000000"/>
          <w:spacing w:val="4"/>
          <w:sz w:val="16"/>
          <w:szCs w:val="16"/>
        </w:rPr>
        <w:t>São Paulo: Blucher, 2005.</w:t>
      </w:r>
    </w:p>
    <w:p w14:paraId="425F4CA1"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lang w:val="pt-PT"/>
        </w:rPr>
      </w:pPr>
      <w:r w:rsidRPr="0021673F">
        <w:rPr>
          <w:rFonts w:ascii="OptimaLTStd" w:hAnsi="OptimaLTStd" w:cs="OptimaLTStd"/>
          <w:color w:val="000000"/>
          <w:spacing w:val="4"/>
          <w:sz w:val="16"/>
          <w:szCs w:val="16"/>
        </w:rPr>
        <w:t xml:space="preserve">BORGERS, N.; DE LEEUW, E.; HOX, J. “Children as respondents in survey research: cognitive development and response quality”. </w:t>
      </w:r>
      <w:r w:rsidRPr="0021673F">
        <w:rPr>
          <w:rFonts w:ascii="OptimaLTStd-Italic" w:hAnsi="OptimaLTStd-Italic" w:cs="OptimaLTStd-Italic"/>
          <w:i/>
          <w:iCs/>
          <w:color w:val="000000"/>
          <w:spacing w:val="4"/>
          <w:sz w:val="16"/>
          <w:szCs w:val="16"/>
          <w:lang w:val="pt-PT"/>
        </w:rPr>
        <w:t>Bulletin de Methodologie Sociologique</w:t>
      </w:r>
      <w:r w:rsidRPr="0021673F">
        <w:rPr>
          <w:rFonts w:ascii="OptimaLTStd" w:hAnsi="OptimaLTStd" w:cs="OptimaLTStd"/>
          <w:color w:val="000000"/>
          <w:spacing w:val="4"/>
          <w:sz w:val="16"/>
          <w:szCs w:val="16"/>
          <w:lang w:val="pt-PT"/>
        </w:rPr>
        <w:t>, v. 66, p. 60-75, 2000.</w:t>
      </w:r>
    </w:p>
    <w:p w14:paraId="5D0B89E3" w14:textId="77777777" w:rsidR="0021673F" w:rsidRPr="00256C71"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lang w:val="pt-BR"/>
        </w:rPr>
      </w:pPr>
      <w:r w:rsidRPr="0021673F">
        <w:rPr>
          <w:rFonts w:ascii="OptimaLTStd" w:hAnsi="OptimaLTStd" w:cs="OptimaLTStd"/>
          <w:color w:val="000000"/>
          <w:spacing w:val="2"/>
          <w:sz w:val="16"/>
          <w:szCs w:val="16"/>
          <w:lang w:val="pt-PT"/>
        </w:rPr>
        <w:t xml:space="preserve">BRASIL. </w:t>
      </w:r>
      <w:r w:rsidRPr="0021673F">
        <w:rPr>
          <w:rFonts w:ascii="OptimaLTStd-Italic" w:hAnsi="OptimaLTStd-Italic" w:cs="OptimaLTStd-Italic"/>
          <w:i/>
          <w:iCs/>
          <w:color w:val="000000"/>
          <w:spacing w:val="2"/>
          <w:sz w:val="16"/>
          <w:szCs w:val="16"/>
          <w:lang w:val="pt-PT"/>
        </w:rPr>
        <w:t>Cidades Digitais</w:t>
      </w:r>
      <w:r w:rsidRPr="0021673F">
        <w:rPr>
          <w:rFonts w:ascii="OptimaLTStd" w:hAnsi="OptimaLTStd" w:cs="OptimaLTStd"/>
          <w:color w:val="000000"/>
          <w:spacing w:val="2"/>
          <w:sz w:val="16"/>
          <w:szCs w:val="16"/>
          <w:lang w:val="pt-PT"/>
        </w:rPr>
        <w:t xml:space="preserve">. Disponível em: &lt;http://www.mc.gov.br/cidades-digitais&gt;. </w:t>
      </w:r>
      <w:r w:rsidRPr="00256C71">
        <w:rPr>
          <w:rFonts w:ascii="OptimaLTStd" w:hAnsi="OptimaLTStd" w:cs="OptimaLTStd"/>
          <w:color w:val="000000"/>
          <w:spacing w:val="2"/>
          <w:sz w:val="16"/>
          <w:szCs w:val="16"/>
          <w:lang w:val="pt-BR"/>
        </w:rPr>
        <w:t>Acesso em: 19 ago. 2016.</w:t>
      </w:r>
    </w:p>
    <w:p w14:paraId="1EB5BBA8"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CAMPANELLI, P. “Testing survey questions”. In DE LEEUW, E. D.; HOX, J. J.; DILLMAN, D. A. (Org.). </w:t>
      </w:r>
      <w:r w:rsidRPr="0021673F">
        <w:rPr>
          <w:rFonts w:ascii="OptimaLTStd-Italic" w:hAnsi="OptimaLTStd-Italic" w:cs="OptimaLTStd-Italic"/>
          <w:i/>
          <w:iCs/>
          <w:color w:val="000000"/>
          <w:spacing w:val="4"/>
          <w:sz w:val="16"/>
          <w:szCs w:val="16"/>
        </w:rPr>
        <w:t>International Handbook of Survey Methodology</w:t>
      </w:r>
      <w:r w:rsidRPr="0021673F">
        <w:rPr>
          <w:rFonts w:ascii="OptimaLTStd" w:hAnsi="OptimaLTStd" w:cs="OptimaLTStd"/>
          <w:color w:val="000000"/>
          <w:spacing w:val="4"/>
          <w:sz w:val="16"/>
          <w:szCs w:val="16"/>
        </w:rPr>
        <w:t xml:space="preserve">. Nova </w:t>
      </w:r>
      <w:proofErr w:type="spellStart"/>
      <w:r w:rsidRPr="0021673F">
        <w:rPr>
          <w:rFonts w:ascii="OptimaLTStd" w:hAnsi="OptimaLTStd" w:cs="OptimaLTStd"/>
          <w:color w:val="000000"/>
          <w:spacing w:val="4"/>
          <w:sz w:val="16"/>
          <w:szCs w:val="16"/>
        </w:rPr>
        <w:t>Iorque</w:t>
      </w:r>
      <w:proofErr w:type="spellEnd"/>
      <w:r w:rsidRPr="0021673F">
        <w:rPr>
          <w:rFonts w:ascii="OptimaLTStd" w:hAnsi="OptimaLTStd" w:cs="OptimaLTStd"/>
          <w:color w:val="000000"/>
          <w:spacing w:val="4"/>
          <w:sz w:val="16"/>
          <w:szCs w:val="16"/>
        </w:rPr>
        <w:t xml:space="preserve">: Routledge, p. 176-200, 2008. </w:t>
      </w:r>
    </w:p>
    <w:p w14:paraId="3CECEEFA"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COCHRAN, W. G. </w:t>
      </w:r>
      <w:r w:rsidRPr="0021673F">
        <w:rPr>
          <w:rFonts w:ascii="OptimaLTStd-Italic" w:hAnsi="OptimaLTStd-Italic" w:cs="OptimaLTStd-Italic"/>
          <w:i/>
          <w:iCs/>
          <w:color w:val="000000"/>
          <w:spacing w:val="4"/>
          <w:sz w:val="16"/>
          <w:szCs w:val="16"/>
        </w:rPr>
        <w:t>Sampling Techniques</w:t>
      </w:r>
      <w:r w:rsidRPr="0021673F">
        <w:rPr>
          <w:rFonts w:ascii="OptimaLTStd" w:hAnsi="OptimaLTStd" w:cs="OptimaLTStd"/>
          <w:color w:val="000000"/>
          <w:spacing w:val="4"/>
          <w:sz w:val="16"/>
          <w:szCs w:val="16"/>
        </w:rPr>
        <w:t>. 3</w:t>
      </w:r>
      <w:r w:rsidRPr="0021673F">
        <w:rPr>
          <w:rFonts w:ascii="OptimaLTStd" w:hAnsi="OptimaLTStd" w:cs="OptimaLTStd"/>
          <w:color w:val="000000"/>
          <w:spacing w:val="4"/>
          <w:sz w:val="16"/>
          <w:szCs w:val="16"/>
          <w:lang w:bidi="ar-YE"/>
        </w:rPr>
        <w:t>ª</w:t>
      </w:r>
      <w:r w:rsidRPr="0021673F">
        <w:rPr>
          <w:rFonts w:ascii="OptimaLTStd" w:hAnsi="OptimaLTStd" w:cs="Times New Roman"/>
          <w:color w:val="000000"/>
          <w:spacing w:val="4"/>
          <w:sz w:val="16"/>
          <w:szCs w:val="16"/>
          <w:rtl/>
          <w:lang w:bidi="ar-YE"/>
        </w:rPr>
        <w:t xml:space="preserve"> </w:t>
      </w:r>
      <w:r w:rsidRPr="0021673F">
        <w:rPr>
          <w:rFonts w:ascii="OptimaLTStd" w:hAnsi="OptimaLTStd" w:cs="OptimaLTStd"/>
          <w:color w:val="000000"/>
          <w:spacing w:val="4"/>
          <w:sz w:val="16"/>
          <w:szCs w:val="16"/>
        </w:rPr>
        <w:t xml:space="preserve">ed. Nova </w:t>
      </w:r>
      <w:proofErr w:type="spellStart"/>
      <w:r w:rsidRPr="0021673F">
        <w:rPr>
          <w:rFonts w:ascii="OptimaLTStd" w:hAnsi="OptimaLTStd" w:cs="OptimaLTStd"/>
          <w:color w:val="000000"/>
          <w:spacing w:val="4"/>
          <w:sz w:val="16"/>
          <w:szCs w:val="16"/>
        </w:rPr>
        <w:t>Iorque</w:t>
      </w:r>
      <w:proofErr w:type="spellEnd"/>
      <w:r w:rsidRPr="0021673F">
        <w:rPr>
          <w:rFonts w:ascii="OptimaLTStd" w:hAnsi="OptimaLTStd" w:cs="OptimaLTStd"/>
          <w:color w:val="000000"/>
          <w:spacing w:val="4"/>
          <w:sz w:val="16"/>
          <w:szCs w:val="16"/>
        </w:rPr>
        <w:t>: John Wiley &amp; Sons, 1977.</w:t>
      </w:r>
    </w:p>
    <w:p w14:paraId="6898C994"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5"/>
          <w:sz w:val="16"/>
          <w:szCs w:val="16"/>
        </w:rPr>
      </w:pPr>
      <w:r w:rsidRPr="0021673F">
        <w:rPr>
          <w:rFonts w:ascii="OptimaLTStd" w:hAnsi="OptimaLTStd" w:cs="OptimaLTStd"/>
          <w:color w:val="000000"/>
          <w:spacing w:val="5"/>
          <w:sz w:val="16"/>
          <w:szCs w:val="16"/>
        </w:rPr>
        <w:t xml:space="preserve">DE LEEUW, E. D.; BORGERS, N.; SMITS, A. “Pretesting questionnaires for children and adolescents”. </w:t>
      </w:r>
      <w:r w:rsidRPr="0021673F">
        <w:rPr>
          <w:rFonts w:ascii="OptimaLTStd" w:hAnsi="OptimaLTStd" w:cs="OptimaLTStd"/>
          <w:color w:val="000000"/>
          <w:spacing w:val="5"/>
          <w:sz w:val="16"/>
          <w:szCs w:val="16"/>
        </w:rPr>
        <w:br/>
      </w:r>
      <w:r w:rsidRPr="0021673F">
        <w:rPr>
          <w:rFonts w:ascii="OptimaLTStd" w:hAnsi="OptimaLTStd" w:cs="OptimaLTStd"/>
          <w:color w:val="000000"/>
          <w:spacing w:val="2"/>
          <w:sz w:val="16"/>
          <w:szCs w:val="16"/>
        </w:rPr>
        <w:t xml:space="preserve">In. PRESSER, S.; COUPER, M. P.; LESSLER, J. T.; MARTIN, E.; MARTIN, J.; ROTHGEB, J. M.; SINGER, E. (org.). </w:t>
      </w:r>
      <w:r w:rsidRPr="0021673F">
        <w:rPr>
          <w:rFonts w:ascii="OptimaLTStd-Italic" w:hAnsi="OptimaLTStd-Italic" w:cs="OptimaLTStd-Italic"/>
          <w:i/>
          <w:iCs/>
          <w:color w:val="000000"/>
          <w:spacing w:val="3"/>
          <w:sz w:val="16"/>
          <w:szCs w:val="16"/>
        </w:rPr>
        <w:t>Methods for testing and evaluating survey questionnaires</w:t>
      </w:r>
      <w:r w:rsidRPr="0021673F">
        <w:rPr>
          <w:rFonts w:ascii="OptimaLTStd" w:hAnsi="OptimaLTStd" w:cs="OptimaLTStd"/>
          <w:color w:val="000000"/>
          <w:spacing w:val="3"/>
          <w:sz w:val="16"/>
          <w:szCs w:val="16"/>
        </w:rPr>
        <w:t xml:space="preserve">. Nova </w:t>
      </w:r>
      <w:proofErr w:type="spellStart"/>
      <w:r w:rsidRPr="0021673F">
        <w:rPr>
          <w:rFonts w:ascii="OptimaLTStd" w:hAnsi="OptimaLTStd" w:cs="OptimaLTStd"/>
          <w:color w:val="000000"/>
          <w:spacing w:val="3"/>
          <w:sz w:val="16"/>
          <w:szCs w:val="16"/>
        </w:rPr>
        <w:t>Iorque</w:t>
      </w:r>
      <w:proofErr w:type="spellEnd"/>
      <w:r w:rsidRPr="0021673F">
        <w:rPr>
          <w:rFonts w:ascii="OptimaLTStd" w:hAnsi="OptimaLTStd" w:cs="OptimaLTStd"/>
          <w:color w:val="000000"/>
          <w:spacing w:val="3"/>
          <w:sz w:val="16"/>
          <w:szCs w:val="16"/>
        </w:rPr>
        <w:t>: John Wiley, p. 409-429, 2004.</w:t>
      </w:r>
    </w:p>
    <w:p w14:paraId="487A2E06"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DE LEEUW, E. D.; OTTER, M. E. “The reliability of children’s responses to questionnaire items: question effects in children questionnaire data”. In. HOX, J. J.; VAN DER MEULEN, B. F.; JANSSENS, J. M. A. M.; TER LAAK, J. J. F.; TAVECCHIO, L. W. C. (Org.). </w:t>
      </w:r>
      <w:proofErr w:type="gramStart"/>
      <w:r w:rsidRPr="0021673F">
        <w:rPr>
          <w:rFonts w:ascii="OptimaLTStd-Italic" w:hAnsi="OptimaLTStd-Italic" w:cs="OptimaLTStd-Italic"/>
          <w:i/>
          <w:iCs/>
          <w:color w:val="000000"/>
          <w:spacing w:val="4"/>
          <w:sz w:val="16"/>
          <w:szCs w:val="16"/>
        </w:rPr>
        <w:t>Advances In family research</w:t>
      </w:r>
      <w:r w:rsidRPr="0021673F">
        <w:rPr>
          <w:rFonts w:ascii="OptimaLTStd" w:hAnsi="OptimaLTStd" w:cs="OptimaLTStd"/>
          <w:color w:val="000000"/>
          <w:spacing w:val="4"/>
          <w:sz w:val="16"/>
          <w:szCs w:val="16"/>
        </w:rPr>
        <w:t>.</w:t>
      </w:r>
      <w:proofErr w:type="gramEnd"/>
      <w:r w:rsidRPr="0021673F">
        <w:rPr>
          <w:rFonts w:ascii="OptimaLTStd" w:hAnsi="OptimaLTStd" w:cs="OptimaLTStd"/>
          <w:color w:val="000000"/>
          <w:spacing w:val="4"/>
          <w:sz w:val="16"/>
          <w:szCs w:val="16"/>
        </w:rPr>
        <w:t xml:space="preserve"> </w:t>
      </w:r>
      <w:proofErr w:type="spellStart"/>
      <w:r w:rsidRPr="0021673F">
        <w:rPr>
          <w:rFonts w:ascii="OptimaLTStd" w:hAnsi="OptimaLTStd" w:cs="OptimaLTStd"/>
          <w:color w:val="000000"/>
          <w:spacing w:val="4"/>
          <w:sz w:val="16"/>
          <w:szCs w:val="16"/>
        </w:rPr>
        <w:t>Amsterdã</w:t>
      </w:r>
      <w:proofErr w:type="spellEnd"/>
      <w:r w:rsidRPr="0021673F">
        <w:rPr>
          <w:rFonts w:ascii="OptimaLTStd" w:hAnsi="OptimaLTStd" w:cs="OptimaLTStd"/>
          <w:color w:val="000000"/>
          <w:spacing w:val="4"/>
          <w:sz w:val="16"/>
          <w:szCs w:val="16"/>
        </w:rPr>
        <w:t>: Thesis Publishers, p. 251-258, 1995.</w:t>
      </w:r>
    </w:p>
    <w:p w14:paraId="12446E4E"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lang w:val="pt-PT"/>
        </w:rPr>
      </w:pPr>
      <w:r w:rsidRPr="0021673F">
        <w:rPr>
          <w:rFonts w:ascii="OptimaLTStd" w:hAnsi="OptimaLTStd" w:cs="OptimaLTStd"/>
          <w:color w:val="000000"/>
          <w:spacing w:val="4"/>
          <w:sz w:val="16"/>
          <w:szCs w:val="16"/>
        </w:rPr>
        <w:t xml:space="preserve">HANSEN, M. H.; HURWITX, W. N.; MADOW, W. G. </w:t>
      </w:r>
      <w:r w:rsidRPr="0021673F">
        <w:rPr>
          <w:rFonts w:ascii="OptimaLTStd-Italic" w:hAnsi="OptimaLTStd-Italic" w:cs="OptimaLTStd-Italic"/>
          <w:i/>
          <w:iCs/>
          <w:color w:val="000000"/>
          <w:spacing w:val="4"/>
          <w:sz w:val="16"/>
          <w:szCs w:val="16"/>
        </w:rPr>
        <w:t>Sample Survey Methods and Theory</w:t>
      </w:r>
      <w:r w:rsidRPr="0021673F">
        <w:rPr>
          <w:rFonts w:ascii="OptimaLTStd" w:hAnsi="OptimaLTStd" w:cs="OptimaLTStd"/>
          <w:color w:val="000000"/>
          <w:spacing w:val="4"/>
          <w:sz w:val="16"/>
          <w:szCs w:val="16"/>
        </w:rPr>
        <w:t xml:space="preserve">. </w:t>
      </w:r>
      <w:r w:rsidRPr="0021673F">
        <w:rPr>
          <w:rFonts w:ascii="OptimaLTStd" w:hAnsi="OptimaLTStd" w:cs="OptimaLTStd"/>
          <w:color w:val="000000"/>
          <w:spacing w:val="4"/>
          <w:sz w:val="16"/>
          <w:szCs w:val="16"/>
          <w:lang w:val="pt-PT"/>
        </w:rPr>
        <w:t>Nova Iorque: Wiley, 1953.</w:t>
      </w:r>
    </w:p>
    <w:p w14:paraId="66485CCF"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lang w:val="pt-PT"/>
        </w:rPr>
        <w:t xml:space="preserve">INSTITUTO BRASILEIRO DE GEOGRAFIA E ESTATÍSTICA – IBGE. </w:t>
      </w:r>
      <w:r w:rsidRPr="0021673F">
        <w:rPr>
          <w:rFonts w:ascii="OptimaLTStd-Italic" w:hAnsi="OptimaLTStd-Italic" w:cs="OptimaLTStd-Italic"/>
          <w:i/>
          <w:iCs/>
          <w:color w:val="000000"/>
          <w:spacing w:val="4"/>
          <w:sz w:val="16"/>
          <w:szCs w:val="16"/>
          <w:lang w:val="pt-PT"/>
        </w:rPr>
        <w:t xml:space="preserve">Pesquisa Nacional por Amostra De Domicílios – </w:t>
      </w:r>
      <w:r w:rsidRPr="0021673F">
        <w:rPr>
          <w:rFonts w:ascii="OptimaLTStd" w:hAnsi="OptimaLTStd" w:cs="OptimaLTStd"/>
          <w:color w:val="000000"/>
          <w:spacing w:val="4"/>
          <w:sz w:val="16"/>
          <w:szCs w:val="16"/>
          <w:lang w:val="pt-PT"/>
        </w:rPr>
        <w:t xml:space="preserve">Pnad. Disponível em: &lt;http://downloads.ibge.gov.br/downloads_estatisticas.htm&gt;. </w:t>
      </w:r>
      <w:proofErr w:type="spellStart"/>
      <w:r w:rsidRPr="0021673F">
        <w:rPr>
          <w:rFonts w:ascii="OptimaLTStd" w:hAnsi="OptimaLTStd" w:cs="OptimaLTStd"/>
          <w:color w:val="000000"/>
          <w:spacing w:val="4"/>
          <w:sz w:val="16"/>
          <w:szCs w:val="16"/>
        </w:rPr>
        <w:t>Acesso</w:t>
      </w:r>
      <w:proofErr w:type="spellEnd"/>
      <w:r w:rsidRPr="0021673F">
        <w:rPr>
          <w:rFonts w:ascii="OptimaLTStd" w:hAnsi="OptimaLTStd" w:cs="OptimaLTStd"/>
          <w:color w:val="000000"/>
          <w:spacing w:val="4"/>
          <w:sz w:val="16"/>
          <w:szCs w:val="16"/>
        </w:rPr>
        <w:t xml:space="preserve"> </w:t>
      </w:r>
      <w:proofErr w:type="spellStart"/>
      <w:r w:rsidRPr="0021673F">
        <w:rPr>
          <w:rFonts w:ascii="OptimaLTStd" w:hAnsi="OptimaLTStd" w:cs="OptimaLTStd"/>
          <w:color w:val="000000"/>
          <w:spacing w:val="4"/>
          <w:sz w:val="16"/>
          <w:szCs w:val="16"/>
        </w:rPr>
        <w:t>em</w:t>
      </w:r>
      <w:proofErr w:type="spellEnd"/>
      <w:r w:rsidRPr="0021673F">
        <w:rPr>
          <w:rFonts w:ascii="OptimaLTStd" w:hAnsi="OptimaLTStd" w:cs="OptimaLTStd"/>
          <w:color w:val="000000"/>
          <w:spacing w:val="4"/>
          <w:sz w:val="16"/>
          <w:szCs w:val="16"/>
        </w:rPr>
        <w:t>: 9 set. 2016.</w:t>
      </w:r>
    </w:p>
    <w:p w14:paraId="011D4D11"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KISH, L. </w:t>
      </w:r>
      <w:r w:rsidRPr="0021673F">
        <w:rPr>
          <w:rFonts w:ascii="OptimaLTStd-Italic" w:hAnsi="OptimaLTStd-Italic" w:cs="OptimaLTStd-Italic"/>
          <w:i/>
          <w:iCs/>
          <w:color w:val="000000"/>
          <w:spacing w:val="4"/>
          <w:sz w:val="16"/>
          <w:szCs w:val="16"/>
        </w:rPr>
        <w:t>Survey Sampling</w:t>
      </w:r>
      <w:r w:rsidRPr="0021673F">
        <w:rPr>
          <w:rFonts w:ascii="OptimaLTStd" w:hAnsi="OptimaLTStd" w:cs="OptimaLTStd"/>
          <w:color w:val="000000"/>
          <w:spacing w:val="4"/>
          <w:sz w:val="16"/>
          <w:szCs w:val="16"/>
        </w:rPr>
        <w:t xml:space="preserve">. Nova </w:t>
      </w:r>
      <w:proofErr w:type="spellStart"/>
      <w:r w:rsidRPr="0021673F">
        <w:rPr>
          <w:rFonts w:ascii="OptimaLTStd" w:hAnsi="OptimaLTStd" w:cs="OptimaLTStd"/>
          <w:color w:val="000000"/>
          <w:spacing w:val="4"/>
          <w:sz w:val="16"/>
          <w:szCs w:val="16"/>
        </w:rPr>
        <w:t>Iorque</w:t>
      </w:r>
      <w:proofErr w:type="spellEnd"/>
      <w:r w:rsidRPr="0021673F">
        <w:rPr>
          <w:rFonts w:ascii="OptimaLTStd" w:hAnsi="OptimaLTStd" w:cs="OptimaLTStd"/>
          <w:color w:val="000000"/>
          <w:spacing w:val="4"/>
          <w:sz w:val="16"/>
          <w:szCs w:val="16"/>
        </w:rPr>
        <w:t>: Wiley, 1965.</w:t>
      </w:r>
    </w:p>
    <w:p w14:paraId="5C222CD0"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LONDON SCHOOL OF ECONOMICS. </w:t>
      </w:r>
      <w:r w:rsidRPr="0021673F">
        <w:rPr>
          <w:rFonts w:ascii="OptimaLTStd-Italic" w:hAnsi="OptimaLTStd-Italic" w:cs="OptimaLTStd-Italic"/>
          <w:i/>
          <w:iCs/>
          <w:color w:val="000000"/>
          <w:spacing w:val="4"/>
          <w:sz w:val="16"/>
          <w:szCs w:val="16"/>
        </w:rPr>
        <w:t>EU Kids Online</w:t>
      </w:r>
      <w:r w:rsidRPr="0021673F">
        <w:rPr>
          <w:rFonts w:ascii="OptimaLTStd" w:hAnsi="OptimaLTStd" w:cs="OptimaLTStd"/>
          <w:color w:val="000000"/>
          <w:spacing w:val="4"/>
          <w:sz w:val="16"/>
          <w:szCs w:val="16"/>
        </w:rPr>
        <w:t xml:space="preserve">: Enhancing Knowledge Regarding European Children’s Use, Risk and Safety Online. </w:t>
      </w:r>
      <w:r w:rsidRPr="0021673F">
        <w:rPr>
          <w:rFonts w:ascii="OptimaLTStd" w:hAnsi="OptimaLTStd" w:cs="OptimaLTStd"/>
          <w:color w:val="000000"/>
          <w:spacing w:val="4"/>
          <w:sz w:val="16"/>
          <w:szCs w:val="16"/>
          <w:lang w:val="pt-PT"/>
        </w:rPr>
        <w:t xml:space="preserve">Disponível em: &lt;http://www2.lse.ac.uk/media@lse/research/EUKidsOnline/Home.aspx&gt;. </w:t>
      </w:r>
      <w:proofErr w:type="spellStart"/>
      <w:r w:rsidRPr="0021673F">
        <w:rPr>
          <w:rFonts w:ascii="OptimaLTStd" w:hAnsi="OptimaLTStd" w:cs="OptimaLTStd"/>
          <w:color w:val="000000"/>
          <w:spacing w:val="4"/>
          <w:sz w:val="16"/>
          <w:szCs w:val="16"/>
        </w:rPr>
        <w:t>Acesso</w:t>
      </w:r>
      <w:proofErr w:type="spellEnd"/>
      <w:r w:rsidRPr="0021673F">
        <w:rPr>
          <w:rFonts w:ascii="OptimaLTStd" w:hAnsi="OptimaLTStd" w:cs="OptimaLTStd"/>
          <w:color w:val="000000"/>
          <w:spacing w:val="4"/>
          <w:sz w:val="16"/>
          <w:szCs w:val="16"/>
        </w:rPr>
        <w:t xml:space="preserve"> </w:t>
      </w:r>
      <w:proofErr w:type="spellStart"/>
      <w:r w:rsidRPr="0021673F">
        <w:rPr>
          <w:rFonts w:ascii="OptimaLTStd" w:hAnsi="OptimaLTStd" w:cs="OptimaLTStd"/>
          <w:color w:val="000000"/>
          <w:spacing w:val="4"/>
          <w:sz w:val="16"/>
          <w:szCs w:val="16"/>
        </w:rPr>
        <w:t>em</w:t>
      </w:r>
      <w:proofErr w:type="spellEnd"/>
      <w:r w:rsidRPr="0021673F">
        <w:rPr>
          <w:rFonts w:ascii="OptimaLTStd" w:hAnsi="OptimaLTStd" w:cs="OptimaLTStd"/>
          <w:color w:val="000000"/>
          <w:spacing w:val="4"/>
          <w:sz w:val="16"/>
          <w:szCs w:val="16"/>
        </w:rPr>
        <w:t xml:space="preserve">: 20 </w:t>
      </w:r>
      <w:proofErr w:type="spellStart"/>
      <w:r w:rsidRPr="0021673F">
        <w:rPr>
          <w:rFonts w:ascii="OptimaLTStd" w:hAnsi="OptimaLTStd" w:cs="OptimaLTStd"/>
          <w:color w:val="000000"/>
          <w:spacing w:val="4"/>
          <w:sz w:val="16"/>
          <w:szCs w:val="16"/>
        </w:rPr>
        <w:t>fev</w:t>
      </w:r>
      <w:proofErr w:type="spellEnd"/>
      <w:r w:rsidRPr="0021673F">
        <w:rPr>
          <w:rFonts w:ascii="OptimaLTStd" w:hAnsi="OptimaLTStd" w:cs="OptimaLTStd"/>
          <w:color w:val="000000"/>
          <w:spacing w:val="4"/>
          <w:sz w:val="16"/>
          <w:szCs w:val="16"/>
        </w:rPr>
        <w:t>. 2013.</w:t>
      </w:r>
    </w:p>
    <w:p w14:paraId="261E04C7"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LUMLEY, T. </w:t>
      </w:r>
      <w:r w:rsidRPr="0021673F">
        <w:rPr>
          <w:rFonts w:ascii="OptimaLTStd-Italic" w:hAnsi="OptimaLTStd-Italic" w:cs="OptimaLTStd-Italic"/>
          <w:i/>
          <w:iCs/>
          <w:color w:val="000000"/>
          <w:spacing w:val="4"/>
          <w:sz w:val="16"/>
          <w:szCs w:val="16"/>
        </w:rPr>
        <w:t xml:space="preserve">Complex Surveys: </w:t>
      </w:r>
      <w:r w:rsidRPr="0021673F">
        <w:rPr>
          <w:rFonts w:ascii="OptimaLTStd" w:hAnsi="OptimaLTStd" w:cs="OptimaLTStd"/>
          <w:color w:val="000000"/>
          <w:spacing w:val="4"/>
          <w:sz w:val="16"/>
          <w:szCs w:val="16"/>
        </w:rPr>
        <w:t>a guide to analysis using R. Nova Jersey: John Wiley &amp; Sons, 2010.</w:t>
      </w:r>
    </w:p>
    <w:p w14:paraId="68AA03BB" w14:textId="77777777" w:rsidR="0021673F" w:rsidRPr="0021673F" w:rsidRDefault="0021673F" w:rsidP="0021673F">
      <w:pPr>
        <w:widowControl w:val="0"/>
        <w:suppressAutoHyphens/>
        <w:autoSpaceDE w:val="0"/>
        <w:autoSpaceDN w:val="0"/>
        <w:adjustRightInd w:val="0"/>
        <w:spacing w:after="170" w:line="220" w:lineRule="atLeast"/>
        <w:jc w:val="both"/>
        <w:textAlignment w:val="center"/>
        <w:rPr>
          <w:rFonts w:ascii="OptimaLTStd" w:hAnsi="OptimaLTStd" w:cs="OptimaLTStd"/>
          <w:color w:val="000000"/>
          <w:spacing w:val="4"/>
          <w:sz w:val="16"/>
          <w:szCs w:val="16"/>
        </w:rPr>
      </w:pPr>
      <w:r w:rsidRPr="0021673F">
        <w:rPr>
          <w:rFonts w:ascii="OptimaLTStd" w:hAnsi="OptimaLTStd" w:cs="OptimaLTStd"/>
          <w:color w:val="000000"/>
          <w:spacing w:val="4"/>
          <w:sz w:val="16"/>
          <w:szCs w:val="16"/>
        </w:rPr>
        <w:t xml:space="preserve">SÄRNDAL, C.; SWENSSON, B.; WRETMAN, J. </w:t>
      </w:r>
      <w:r w:rsidRPr="0021673F">
        <w:rPr>
          <w:rFonts w:ascii="OptimaLTStd-Italic" w:hAnsi="OptimaLTStd-Italic" w:cs="OptimaLTStd-Italic"/>
          <w:i/>
          <w:iCs/>
          <w:color w:val="000000"/>
          <w:spacing w:val="4"/>
          <w:sz w:val="16"/>
          <w:szCs w:val="16"/>
        </w:rPr>
        <w:t>Model Assisted Survey Sampling</w:t>
      </w:r>
      <w:r w:rsidRPr="0021673F">
        <w:rPr>
          <w:rFonts w:ascii="OptimaLTStd" w:hAnsi="OptimaLTStd" w:cs="OptimaLTStd"/>
          <w:color w:val="000000"/>
          <w:spacing w:val="4"/>
          <w:sz w:val="16"/>
          <w:szCs w:val="16"/>
        </w:rPr>
        <w:t xml:space="preserve">. Nova </w:t>
      </w:r>
      <w:proofErr w:type="spellStart"/>
      <w:r w:rsidRPr="0021673F">
        <w:rPr>
          <w:rFonts w:ascii="OptimaLTStd" w:hAnsi="OptimaLTStd" w:cs="OptimaLTStd"/>
          <w:color w:val="000000"/>
          <w:spacing w:val="4"/>
          <w:sz w:val="16"/>
          <w:szCs w:val="16"/>
        </w:rPr>
        <w:t>Iorque</w:t>
      </w:r>
      <w:proofErr w:type="spellEnd"/>
      <w:r w:rsidRPr="0021673F">
        <w:rPr>
          <w:rFonts w:ascii="OptimaLTStd" w:hAnsi="OptimaLTStd" w:cs="OptimaLTStd"/>
          <w:color w:val="000000"/>
          <w:spacing w:val="4"/>
          <w:sz w:val="16"/>
          <w:szCs w:val="16"/>
        </w:rPr>
        <w:t xml:space="preserve">: Springer </w:t>
      </w:r>
      <w:proofErr w:type="spellStart"/>
      <w:r w:rsidRPr="0021673F">
        <w:rPr>
          <w:rFonts w:ascii="OptimaLTStd" w:hAnsi="OptimaLTStd" w:cs="OptimaLTStd"/>
          <w:color w:val="000000"/>
          <w:spacing w:val="4"/>
          <w:sz w:val="16"/>
          <w:szCs w:val="16"/>
        </w:rPr>
        <w:t>Verlag</w:t>
      </w:r>
      <w:proofErr w:type="spellEnd"/>
      <w:r w:rsidRPr="0021673F">
        <w:rPr>
          <w:rFonts w:ascii="OptimaLTStd" w:hAnsi="OptimaLTStd" w:cs="OptimaLTStd"/>
          <w:color w:val="000000"/>
          <w:spacing w:val="4"/>
          <w:sz w:val="16"/>
          <w:szCs w:val="16"/>
        </w:rPr>
        <w:t>, 1992.</w:t>
      </w:r>
    </w:p>
    <w:p w14:paraId="0FA304FD" w14:textId="5D5E1B09" w:rsidR="00820001" w:rsidRPr="0021673F" w:rsidRDefault="0021673F" w:rsidP="0021673F">
      <w:r w:rsidRPr="00256C71">
        <w:rPr>
          <w:rFonts w:ascii="OptimaLTStd" w:hAnsi="OptimaLTStd" w:cs="OptimaLTStd"/>
          <w:color w:val="000000"/>
          <w:spacing w:val="4"/>
          <w:sz w:val="16"/>
          <w:szCs w:val="16"/>
        </w:rPr>
        <w:t xml:space="preserve">UNIÃO INTERNACIONAL DE TELECOMUNICAÇÕES – UIT. </w:t>
      </w:r>
      <w:r w:rsidRPr="0021673F">
        <w:rPr>
          <w:rFonts w:ascii="OptimaLTStd-Italic" w:hAnsi="OptimaLTStd-Italic" w:cs="OptimaLTStd-Italic"/>
          <w:i/>
          <w:iCs/>
          <w:color w:val="000000"/>
          <w:spacing w:val="4"/>
          <w:sz w:val="16"/>
          <w:szCs w:val="16"/>
        </w:rPr>
        <w:t>Manual for measuring ICT access and use by households and individuals 2014</w:t>
      </w:r>
      <w:r w:rsidRPr="0021673F">
        <w:rPr>
          <w:rFonts w:ascii="OptimaLTStd" w:hAnsi="OptimaLTStd" w:cs="OptimaLTStd"/>
          <w:color w:val="000000"/>
          <w:spacing w:val="4"/>
          <w:sz w:val="16"/>
          <w:szCs w:val="16"/>
        </w:rPr>
        <w:t xml:space="preserve">. </w:t>
      </w:r>
      <w:r w:rsidRPr="0021673F">
        <w:rPr>
          <w:rFonts w:ascii="OptimaLTStd" w:hAnsi="OptimaLTStd" w:cs="OptimaLTStd"/>
          <w:color w:val="000000"/>
          <w:spacing w:val="4"/>
          <w:sz w:val="16"/>
          <w:szCs w:val="16"/>
          <w:lang w:val="pt-PT"/>
        </w:rPr>
        <w:t>Disponível em: &lt;http://www.itu.int/dms_pub/itu-d/opb/ind/D-IND-ITCMEAS-2014-PDF-E.pdf&gt;. Acesso em: 9 set. 2016.</w:t>
      </w:r>
    </w:p>
    <w:sectPr w:rsidR="00820001" w:rsidRPr="0021673F" w:rsidSect="00B7062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08208" w14:textId="77777777" w:rsidR="00C81FA0" w:rsidRDefault="00C81FA0" w:rsidP="00E61868">
      <w:r>
        <w:separator/>
      </w:r>
    </w:p>
  </w:endnote>
  <w:endnote w:type="continuationSeparator" w:id="0">
    <w:p w14:paraId="389E5942" w14:textId="77777777" w:rsidR="00C81FA0" w:rsidRDefault="00C81FA0" w:rsidP="00E6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ITCFranklinGothicStd-Book">
    <w:charset w:val="00"/>
    <w:family w:val="auto"/>
    <w:pitch w:val="variable"/>
    <w:sig w:usb0="00000003" w:usb1="00000000" w:usb2="00000000" w:usb3="00000000" w:csb0="00000001" w:csb1="00000000"/>
  </w:font>
  <w:font w:name="OptimaLTStd">
    <w:charset w:val="00"/>
    <w:family w:val="auto"/>
    <w:pitch w:val="variable"/>
    <w:sig w:usb0="00000003" w:usb1="00000000" w:usb2="00000000" w:usb3="00000000" w:csb0="00000001" w:csb1="00000000"/>
  </w:font>
  <w:font w:name="ITCFranklinGothicStd-Med">
    <w:charset w:val="00"/>
    <w:family w:val="auto"/>
    <w:pitch w:val="variable"/>
    <w:sig w:usb0="00000003" w:usb1="00000000" w:usb2="00000000" w:usb3="00000000" w:csb0="00000001" w:csb1="00000000"/>
  </w:font>
  <w:font w:name="OptimaLTStd-Italic">
    <w:charset w:val="00"/>
    <w:family w:val="auto"/>
    <w:pitch w:val="variable"/>
    <w:sig w:usb0="00000003" w:usb1="00000000" w:usb2="00000000" w:usb3="00000000" w:csb0="00000001" w:csb1="00000000"/>
  </w:font>
  <w:font w:name="OptimaLTStd-DemiBold">
    <w:charset w:val="00"/>
    <w:family w:val="auto"/>
    <w:pitch w:val="variable"/>
    <w:sig w:usb0="00000003" w:usb1="00000000" w:usb2="00000000" w:usb3="00000000" w:csb0="00000001" w:csb1="00000000"/>
  </w:font>
  <w:font w:name="ITCFranklinGothicStd-MedIt">
    <w:charset w:val="00"/>
    <w:family w:val="auto"/>
    <w:pitch w:val="variable"/>
    <w:sig w:usb0="00000003" w:usb1="00000000" w:usb2="00000000" w:usb3="00000000" w:csb0="00000001" w:csb1="00000000"/>
  </w:font>
  <w:font w:name="ITCFranklinGothicStd-BookIt">
    <w:charset w:val="00"/>
    <w:family w:val="auto"/>
    <w:pitch w:val="variable"/>
    <w:sig w:usb0="00000003" w:usb1="00000000" w:usb2="00000000" w:usb3="00000000" w:csb0="00000001" w:csb1="00000000"/>
  </w:font>
  <w:font w:name="OptimaLTStd-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It">
    <w:altName w:val="Times New Roman"/>
    <w:charset w:val="00"/>
    <w:family w:val="auto"/>
    <w:pitch w:val="variable"/>
    <w:sig w:usb0="00000001" w:usb1="00000001" w:usb2="00000000" w:usb3="00000000" w:csb0="0000019F" w:csb1="00000000"/>
  </w:font>
  <w:font w:name="MinionPro-Semibold">
    <w:altName w:val="Times New Roman"/>
    <w:charset w:val="00"/>
    <w:family w:val="auto"/>
    <w:pitch w:val="variable"/>
    <w:sig w:usb0="00000001" w:usb1="00000001" w:usb2="00000000" w:usb3="00000000" w:csb0="0000019F" w:csb1="00000000"/>
  </w:font>
  <w:font w:name="HiraMinPro-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FF16" w14:textId="77777777" w:rsidR="00C81FA0" w:rsidRDefault="00C81FA0" w:rsidP="00E61868">
      <w:r>
        <w:separator/>
      </w:r>
    </w:p>
  </w:footnote>
  <w:footnote w:type="continuationSeparator" w:id="0">
    <w:p w14:paraId="45FC2F32" w14:textId="77777777" w:rsidR="00C81FA0" w:rsidRDefault="00C81FA0" w:rsidP="00E61868">
      <w:r>
        <w:continuationSeparator/>
      </w:r>
    </w:p>
  </w:footnote>
  <w:footnote w:id="1">
    <w:p w14:paraId="7E401D01" w14:textId="77777777" w:rsidR="0021673F" w:rsidRDefault="0021673F" w:rsidP="0021673F">
      <w:pPr>
        <w:pStyle w:val="NotadeRodap"/>
      </w:pPr>
      <w:r>
        <w:rPr>
          <w:vertAlign w:val="superscript"/>
        </w:rPr>
        <w:footnoteRef/>
      </w:r>
      <w:r>
        <w:tab/>
      </w:r>
      <w:r>
        <w:rPr>
          <w:spacing w:val="6"/>
        </w:rPr>
        <w:t>O programa Cidade Digitais foi elaborado pelo Ministério das Comunicações em 2012 e, em 2013, “(...) foi incluído no Programa de Aceleração do Crescimento (PAC) do Governo Federal, selecionando 262 municípios com população de até 50 mil habitantes. A partir de 2016, o programa será reestruturado de forma que o seu financiamento ocorra somente com recursos de emendas parlamentares” (BRASIL, 2016). Mais informações: &lt;http://www.mc.gov.br/cidades-digitais&gt;. Acesso em: 19 ago. 2016.</w:t>
      </w:r>
    </w:p>
  </w:footnote>
  <w:footnote w:id="2">
    <w:p w14:paraId="7CA5AF6A" w14:textId="77777777" w:rsidR="0021673F" w:rsidRDefault="0021673F" w:rsidP="0021673F">
      <w:pPr>
        <w:pStyle w:val="NotadeRodap"/>
      </w:pPr>
      <w:r>
        <w:rPr>
          <w:vertAlign w:val="superscript"/>
        </w:rPr>
        <w:footnoteRef/>
      </w:r>
      <w:r>
        <w:tab/>
        <w:t>Em domicílios selecionados para realização da pesquisa TIC Domicílios (com um morador de 10 a 17 anos) que só tenham moradores de 9 de idade, além de maiores de 18 anos, deve-se realizar a pesquisa TIC Domicílios com um morador de 18 anos ou mais de idade selecionado aleatoriamente.</w:t>
      </w:r>
    </w:p>
    <w:p w14:paraId="7B475FAE" w14:textId="77777777" w:rsidR="0021673F" w:rsidRDefault="0021673F" w:rsidP="0021673F">
      <w:pPr>
        <w:pStyle w:val="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7B0"/>
    <w:multiLevelType w:val="hybridMultilevel"/>
    <w:tmpl w:val="EC24C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A22BA"/>
    <w:multiLevelType w:val="hybridMultilevel"/>
    <w:tmpl w:val="0264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63EF3"/>
    <w:multiLevelType w:val="hybridMultilevel"/>
    <w:tmpl w:val="7DB0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F521A"/>
    <w:multiLevelType w:val="hybridMultilevel"/>
    <w:tmpl w:val="E99E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4B6763"/>
    <w:multiLevelType w:val="hybridMultilevel"/>
    <w:tmpl w:val="0C902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B36DC"/>
    <w:multiLevelType w:val="hybridMultilevel"/>
    <w:tmpl w:val="BC661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34C6"/>
    <w:multiLevelType w:val="hybridMultilevel"/>
    <w:tmpl w:val="A63CE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B30D93"/>
    <w:multiLevelType w:val="hybridMultilevel"/>
    <w:tmpl w:val="F1A03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576670"/>
    <w:multiLevelType w:val="hybridMultilevel"/>
    <w:tmpl w:val="3080E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1C57E4"/>
    <w:multiLevelType w:val="hybridMultilevel"/>
    <w:tmpl w:val="42F8B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123583"/>
    <w:multiLevelType w:val="hybridMultilevel"/>
    <w:tmpl w:val="2054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947E69"/>
    <w:multiLevelType w:val="hybridMultilevel"/>
    <w:tmpl w:val="B8FAC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9C723D"/>
    <w:multiLevelType w:val="hybridMultilevel"/>
    <w:tmpl w:val="D42AF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8"/>
  </w:num>
  <w:num w:numId="5">
    <w:abstractNumId w:val="6"/>
  </w:num>
  <w:num w:numId="6">
    <w:abstractNumId w:val="2"/>
  </w:num>
  <w:num w:numId="7">
    <w:abstractNumId w:val="9"/>
  </w:num>
  <w:num w:numId="8">
    <w:abstractNumId w:val="4"/>
  </w:num>
  <w:num w:numId="9">
    <w:abstractNumId w:val="5"/>
  </w:num>
  <w:num w:numId="10">
    <w:abstractNumId w:val="1"/>
  </w:num>
  <w:num w:numId="11">
    <w:abstractNumId w:val="7"/>
  </w:num>
  <w:num w:numId="12">
    <w:abstractNumId w:val="3"/>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62"/>
    <w:rsid w:val="00001427"/>
    <w:rsid w:val="00067A5D"/>
    <w:rsid w:val="00095542"/>
    <w:rsid w:val="000B7452"/>
    <w:rsid w:val="0010091B"/>
    <w:rsid w:val="00120008"/>
    <w:rsid w:val="00184162"/>
    <w:rsid w:val="0021673F"/>
    <w:rsid w:val="00232350"/>
    <w:rsid w:val="00256C71"/>
    <w:rsid w:val="00271CA5"/>
    <w:rsid w:val="002E2641"/>
    <w:rsid w:val="003B2FA4"/>
    <w:rsid w:val="00425C41"/>
    <w:rsid w:val="0042793C"/>
    <w:rsid w:val="00451DCF"/>
    <w:rsid w:val="00466C29"/>
    <w:rsid w:val="004B0C1F"/>
    <w:rsid w:val="004C0EDF"/>
    <w:rsid w:val="005B399D"/>
    <w:rsid w:val="005B6E11"/>
    <w:rsid w:val="00820001"/>
    <w:rsid w:val="008250DC"/>
    <w:rsid w:val="00844BA2"/>
    <w:rsid w:val="00886430"/>
    <w:rsid w:val="009977CF"/>
    <w:rsid w:val="00997AD9"/>
    <w:rsid w:val="00A87CCF"/>
    <w:rsid w:val="00AA1E2D"/>
    <w:rsid w:val="00AB2E94"/>
    <w:rsid w:val="00AF0729"/>
    <w:rsid w:val="00B7062E"/>
    <w:rsid w:val="00B826C7"/>
    <w:rsid w:val="00BF6ECB"/>
    <w:rsid w:val="00C81FA0"/>
    <w:rsid w:val="00CA5626"/>
    <w:rsid w:val="00CD0B37"/>
    <w:rsid w:val="00D32877"/>
    <w:rsid w:val="00E01122"/>
    <w:rsid w:val="00E219D5"/>
    <w:rsid w:val="00E51F4F"/>
    <w:rsid w:val="00E61868"/>
    <w:rsid w:val="00F81439"/>
    <w:rsid w:val="00F9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A9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rsid w:val="005B6E1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0">
    <w:name w:val="T0"/>
    <w:basedOn w:val="NoParagraphStyle"/>
    <w:uiPriority w:val="99"/>
    <w:rsid w:val="005B6E11"/>
    <w:pPr>
      <w:spacing w:before="850" w:after="567" w:line="360" w:lineRule="atLeast"/>
    </w:pPr>
    <w:rPr>
      <w:rFonts w:ascii="ITCFranklinGothicStd-Book" w:hAnsi="ITCFranklinGothicStd-Book" w:cs="ITCFranklinGothicStd-Book"/>
      <w:caps/>
      <w:color w:val="367784"/>
      <w:spacing w:val="10"/>
      <w:sz w:val="32"/>
      <w:szCs w:val="32"/>
      <w:lang w:val="pt-BR"/>
    </w:rPr>
  </w:style>
  <w:style w:type="paragraph" w:customStyle="1" w:styleId="T1">
    <w:name w:val="T1"/>
    <w:basedOn w:val="NoParagraphStyle"/>
    <w:uiPriority w:val="99"/>
    <w:rsid w:val="005B6E11"/>
    <w:pPr>
      <w:spacing w:before="567" w:after="283" w:line="260" w:lineRule="atLeast"/>
      <w:jc w:val="both"/>
    </w:pPr>
    <w:rPr>
      <w:rFonts w:ascii="ITCFranklinGothicStd-Book" w:hAnsi="ITCFranklinGothicStd-Book" w:cs="ITCFranklinGothicStd-Book"/>
      <w:caps/>
      <w:color w:val="367784"/>
      <w:spacing w:val="6"/>
      <w:sz w:val="22"/>
      <w:szCs w:val="22"/>
      <w:lang w:val="pt-BR"/>
    </w:rPr>
  </w:style>
  <w:style w:type="paragraph" w:customStyle="1" w:styleId="TEXTO">
    <w:name w:val="TEXTO"/>
    <w:basedOn w:val="Normal"/>
    <w:uiPriority w:val="99"/>
    <w:rsid w:val="005B6E11"/>
    <w:pPr>
      <w:widowControl w:val="0"/>
      <w:suppressAutoHyphens/>
      <w:autoSpaceDE w:val="0"/>
      <w:autoSpaceDN w:val="0"/>
      <w:adjustRightInd w:val="0"/>
      <w:spacing w:after="102" w:line="260" w:lineRule="atLeast"/>
      <w:jc w:val="both"/>
      <w:textAlignment w:val="center"/>
    </w:pPr>
    <w:rPr>
      <w:rFonts w:ascii="OptimaLTStd" w:hAnsi="OptimaLTStd" w:cs="OptimaLTStd"/>
      <w:color w:val="000000"/>
      <w:spacing w:val="5"/>
      <w:sz w:val="18"/>
      <w:szCs w:val="18"/>
      <w:lang w:val="pt-BR"/>
    </w:rPr>
  </w:style>
  <w:style w:type="paragraph" w:customStyle="1" w:styleId="Textobullet1mm">
    <w:name w:val="Texto bullet 1 mm"/>
    <w:basedOn w:val="TEXTO"/>
    <w:uiPriority w:val="99"/>
    <w:rsid w:val="005B6E11"/>
    <w:pPr>
      <w:spacing w:before="57" w:after="0"/>
      <w:ind w:left="454" w:hanging="170"/>
    </w:pPr>
  </w:style>
  <w:style w:type="paragraph" w:customStyle="1" w:styleId="T2">
    <w:name w:val="T2"/>
    <w:basedOn w:val="T1"/>
    <w:uiPriority w:val="99"/>
    <w:rsid w:val="005B6E11"/>
    <w:pPr>
      <w:spacing w:before="397" w:after="170"/>
    </w:pPr>
    <w:rPr>
      <w:spacing w:val="9"/>
      <w:sz w:val="18"/>
      <w:szCs w:val="18"/>
    </w:rPr>
  </w:style>
  <w:style w:type="paragraph" w:customStyle="1" w:styleId="T3">
    <w:name w:val="T3"/>
    <w:basedOn w:val="T2"/>
    <w:uiPriority w:val="99"/>
    <w:rsid w:val="005B6E11"/>
    <w:pPr>
      <w:spacing w:after="113"/>
    </w:pPr>
    <w:rPr>
      <w:spacing w:val="8"/>
      <w:sz w:val="16"/>
      <w:szCs w:val="16"/>
    </w:rPr>
  </w:style>
  <w:style w:type="paragraph" w:customStyle="1" w:styleId="Texto12">
    <w:name w:val="• Texto 1. 2."/>
    <w:basedOn w:val="Textobullet1mm"/>
    <w:uiPriority w:val="99"/>
    <w:rsid w:val="005B6E11"/>
    <w:pPr>
      <w:ind w:left="540" w:hanging="257"/>
    </w:pPr>
  </w:style>
  <w:style w:type="paragraph" w:customStyle="1" w:styleId="T2-5mmbeforedepoisdeT1">
    <w:name w:val="T2 - 5mm before (depois de T1)"/>
    <w:basedOn w:val="T1"/>
    <w:uiPriority w:val="99"/>
    <w:rsid w:val="005B6E11"/>
    <w:pPr>
      <w:spacing w:before="170" w:after="170"/>
    </w:pPr>
    <w:rPr>
      <w:spacing w:val="9"/>
      <w:sz w:val="18"/>
      <w:szCs w:val="18"/>
    </w:rPr>
  </w:style>
  <w:style w:type="paragraph" w:customStyle="1" w:styleId="graficoTITULOGraficos">
    <w:name w:val="grafico TITULO  (Graficos)"/>
    <w:basedOn w:val="TEXTO"/>
    <w:uiPriority w:val="99"/>
    <w:rsid w:val="005B6E11"/>
    <w:pPr>
      <w:spacing w:after="0" w:line="180" w:lineRule="atLeast"/>
      <w:jc w:val="left"/>
    </w:pPr>
    <w:rPr>
      <w:rFonts w:ascii="ITCFranklinGothicStd-Med" w:hAnsi="ITCFranklinGothicStd-Med" w:cs="ITCFranklinGothicStd-Med"/>
      <w:caps/>
      <w:spacing w:val="4"/>
      <w:sz w:val="14"/>
      <w:szCs w:val="14"/>
    </w:rPr>
  </w:style>
  <w:style w:type="paragraph" w:customStyle="1" w:styleId="tabelanumeroGraficos">
    <w:name w:val="• tabela numero (Graficos)"/>
    <w:basedOn w:val="graficoTITULOGraficos"/>
    <w:uiPriority w:val="99"/>
    <w:rsid w:val="005B6E11"/>
    <w:pPr>
      <w:spacing w:before="283"/>
    </w:pPr>
    <w:rPr>
      <w:rFonts w:ascii="ITCFranklinGothicStd-Book" w:hAnsi="ITCFranklinGothicStd-Book" w:cs="ITCFranklinGothicStd-Book"/>
      <w:sz w:val="12"/>
      <w:szCs w:val="12"/>
    </w:rPr>
  </w:style>
  <w:style w:type="paragraph" w:customStyle="1" w:styleId="tabelaTITULOGraficos">
    <w:name w:val="• tabela TITULO (Graficos)"/>
    <w:basedOn w:val="TEXTO"/>
    <w:uiPriority w:val="99"/>
    <w:rsid w:val="005B6E11"/>
    <w:pPr>
      <w:spacing w:after="85" w:line="180" w:lineRule="atLeast"/>
      <w:jc w:val="left"/>
    </w:pPr>
    <w:rPr>
      <w:rFonts w:ascii="ITCFranklinGothicStd-Med" w:hAnsi="ITCFranklinGothicStd-Med" w:cs="ITCFranklinGothicStd-Med"/>
      <w:caps/>
      <w:spacing w:val="4"/>
      <w:sz w:val="14"/>
      <w:szCs w:val="14"/>
    </w:rPr>
  </w:style>
  <w:style w:type="paragraph" w:customStyle="1" w:styleId="figuranumeroGraficos">
    <w:name w:val="•• figura numero (Graficos)"/>
    <w:basedOn w:val="graficoTITULOGraficos"/>
    <w:uiPriority w:val="99"/>
    <w:rsid w:val="005B6E11"/>
    <w:pPr>
      <w:spacing w:before="283"/>
    </w:pPr>
    <w:rPr>
      <w:rFonts w:ascii="ITCFranklinGothicStd-Book" w:hAnsi="ITCFranklinGothicStd-Book" w:cs="ITCFranklinGothicStd-Book"/>
      <w:spacing w:val="3"/>
      <w:sz w:val="12"/>
      <w:szCs w:val="12"/>
    </w:rPr>
  </w:style>
  <w:style w:type="paragraph" w:customStyle="1" w:styleId="figuraTITULOGraficos">
    <w:name w:val="•• figura TITULO (Graficos)"/>
    <w:basedOn w:val="TEXTO"/>
    <w:uiPriority w:val="99"/>
    <w:rsid w:val="005B6E11"/>
    <w:pPr>
      <w:spacing w:after="0" w:line="180" w:lineRule="atLeast"/>
      <w:jc w:val="left"/>
    </w:pPr>
    <w:rPr>
      <w:rFonts w:ascii="ITCFranklinGothicStd-Med" w:hAnsi="ITCFranklinGothicStd-Med" w:cs="ITCFranklinGothicStd-Med"/>
      <w:caps/>
      <w:spacing w:val="4"/>
      <w:sz w:val="14"/>
      <w:szCs w:val="14"/>
    </w:rPr>
  </w:style>
  <w:style w:type="paragraph" w:customStyle="1" w:styleId="Textobullet3mmultimo">
    <w:name w:val="Texto bullet 3 mm ultimo"/>
    <w:basedOn w:val="TEXTO"/>
    <w:uiPriority w:val="99"/>
    <w:rsid w:val="005B6E11"/>
    <w:pPr>
      <w:spacing w:before="57" w:after="170"/>
      <w:ind w:left="454" w:hanging="170"/>
    </w:pPr>
  </w:style>
  <w:style w:type="paragraph" w:customStyle="1" w:styleId="graficonumeroGraficos">
    <w:name w:val="grafico numero (Graficos)"/>
    <w:basedOn w:val="graficoTITULOGraficos"/>
    <w:uiPriority w:val="99"/>
    <w:rsid w:val="005B6E11"/>
    <w:pPr>
      <w:spacing w:before="283"/>
    </w:pPr>
    <w:rPr>
      <w:rFonts w:ascii="ITCFranklinGothicStd-Book" w:hAnsi="ITCFranklinGothicStd-Book" w:cs="ITCFranklinGothicStd-Book"/>
      <w:spacing w:val="3"/>
      <w:sz w:val="12"/>
      <w:szCs w:val="12"/>
    </w:rPr>
  </w:style>
  <w:style w:type="paragraph" w:customStyle="1" w:styleId="NotadeRodap">
    <w:name w:val="Nota de Rodapé"/>
    <w:basedOn w:val="NoParagraphStyle"/>
    <w:uiPriority w:val="99"/>
    <w:rsid w:val="005B6E11"/>
    <w:pPr>
      <w:tabs>
        <w:tab w:val="left" w:pos="180"/>
      </w:tabs>
      <w:suppressAutoHyphens/>
      <w:spacing w:after="102" w:line="180" w:lineRule="atLeast"/>
      <w:ind w:left="180" w:hanging="180"/>
      <w:jc w:val="both"/>
    </w:pPr>
    <w:rPr>
      <w:rFonts w:ascii="OptimaLTStd" w:hAnsi="OptimaLTStd" w:cs="OptimaLTStd"/>
      <w:spacing w:val="4"/>
      <w:sz w:val="14"/>
      <w:szCs w:val="14"/>
      <w:lang w:val="pt-BR"/>
    </w:rPr>
  </w:style>
  <w:style w:type="paragraph" w:customStyle="1" w:styleId="RefBiblio">
    <w:name w:val="Ref Biblio"/>
    <w:basedOn w:val="TEXTO"/>
    <w:uiPriority w:val="99"/>
    <w:rsid w:val="005B6E11"/>
    <w:pPr>
      <w:spacing w:after="170" w:line="220" w:lineRule="atLeast"/>
    </w:pPr>
    <w:rPr>
      <w:spacing w:val="4"/>
      <w:sz w:val="16"/>
      <w:szCs w:val="16"/>
      <w:lang w:val="en-US"/>
    </w:rPr>
  </w:style>
  <w:style w:type="paragraph" w:customStyle="1" w:styleId="tabelaTITULOinternoGraficos">
    <w:name w:val="• tabela TITULO interno (Graficos)"/>
    <w:basedOn w:val="TEXTO"/>
    <w:uiPriority w:val="99"/>
    <w:rsid w:val="005B6E11"/>
    <w:pPr>
      <w:spacing w:after="0" w:line="150" w:lineRule="atLeast"/>
      <w:jc w:val="left"/>
    </w:pPr>
    <w:rPr>
      <w:rFonts w:ascii="ITCFranklinGothicStd-Med" w:hAnsi="ITCFranklinGothicStd-Med" w:cs="ITCFranklinGothicStd-Med"/>
      <w:spacing w:val="3"/>
      <w:sz w:val="13"/>
      <w:szCs w:val="13"/>
    </w:rPr>
  </w:style>
  <w:style w:type="paragraph" w:customStyle="1" w:styleId="tabelaTEXTOGraficos">
    <w:name w:val="• tabela TEXTO (Graficos)"/>
    <w:basedOn w:val="TEXTO"/>
    <w:uiPriority w:val="99"/>
    <w:rsid w:val="005B6E11"/>
    <w:pPr>
      <w:spacing w:after="0" w:line="150" w:lineRule="atLeast"/>
      <w:jc w:val="left"/>
    </w:pPr>
    <w:rPr>
      <w:rFonts w:ascii="ITCFranklinGothicStd-Book" w:hAnsi="ITCFranklinGothicStd-Book" w:cs="ITCFranklinGothicStd-Book"/>
      <w:spacing w:val="3"/>
      <w:sz w:val="13"/>
      <w:szCs w:val="13"/>
    </w:rPr>
  </w:style>
  <w:style w:type="character" w:customStyle="1" w:styleId="Italic">
    <w:name w:val="Italic"/>
    <w:uiPriority w:val="99"/>
    <w:rsid w:val="005B6E11"/>
    <w:rPr>
      <w:rFonts w:ascii="OptimaLTStd-Italic" w:hAnsi="OptimaLTStd-Italic" w:cs="OptimaLTStd-Italic"/>
      <w:i/>
      <w:iCs/>
      <w:lang w:val="pt-PT"/>
    </w:rPr>
  </w:style>
  <w:style w:type="character" w:customStyle="1" w:styleId="Bold">
    <w:name w:val="Bold"/>
    <w:uiPriority w:val="99"/>
    <w:rsid w:val="005B6E11"/>
    <w:rPr>
      <w:rFonts w:ascii="OptimaLTStd-DemiBold" w:hAnsi="OptimaLTStd-DemiBold" w:cs="OptimaLTStd-DemiBold"/>
      <w:spacing w:val="5"/>
      <w:sz w:val="18"/>
      <w:szCs w:val="18"/>
      <w:lang w:val="pt-PT"/>
    </w:rPr>
  </w:style>
  <w:style w:type="character" w:customStyle="1" w:styleId="00TextoFormulas">
    <w:name w:val="00 Texto Formulas"/>
    <w:uiPriority w:val="99"/>
    <w:rsid w:val="005B6E11"/>
    <w:rPr>
      <w:rFonts w:ascii="MinionPro-Regular" w:hAnsi="MinionPro-Regular" w:cs="MinionPro-Regular"/>
      <w:color w:val="69A7B5"/>
      <w:spacing w:val="4"/>
      <w:sz w:val="22"/>
      <w:szCs w:val="22"/>
      <w:u w:val="none"/>
      <w:vertAlign w:val="baseline"/>
    </w:rPr>
  </w:style>
  <w:style w:type="character" w:customStyle="1" w:styleId="Italic-FranklinGothicMediumItalic">
    <w:name w:val="Italic - Franklin Gothic Medium Italic"/>
    <w:basedOn w:val="Italic"/>
    <w:uiPriority w:val="99"/>
    <w:rsid w:val="005B6E11"/>
    <w:rPr>
      <w:rFonts w:ascii="ITCFranklinGothicStd-MedIt" w:hAnsi="ITCFranklinGothicStd-MedIt" w:cs="ITCFranklinGothicStd-MedIt"/>
      <w:i/>
      <w:iCs/>
      <w:lang w:val="pt-PT"/>
    </w:rPr>
  </w:style>
  <w:style w:type="character" w:customStyle="1" w:styleId="superscript">
    <w:name w:val="superscript"/>
    <w:uiPriority w:val="99"/>
    <w:rsid w:val="005B6E11"/>
    <w:rPr>
      <w:vertAlign w:val="superscript"/>
    </w:rPr>
  </w:style>
  <w:style w:type="paragraph" w:customStyle="1" w:styleId="T0-10mmafterantesdeT1">
    <w:name w:val="T0 -10mm after (antes de T1)"/>
    <w:basedOn w:val="NoParagraphStyle"/>
    <w:uiPriority w:val="99"/>
    <w:rsid w:val="00E61868"/>
    <w:pPr>
      <w:spacing w:before="850" w:line="360" w:lineRule="atLeast"/>
    </w:pPr>
    <w:rPr>
      <w:rFonts w:ascii="ITCFranklinGothicStd-Book" w:hAnsi="ITCFranklinGothicStd-Book" w:cs="ITCFranklinGothicStd-Book"/>
      <w:caps/>
      <w:color w:val="716A51"/>
      <w:spacing w:val="10"/>
      <w:sz w:val="32"/>
      <w:szCs w:val="32"/>
      <w:lang w:val="pt-BR"/>
    </w:rPr>
  </w:style>
  <w:style w:type="paragraph" w:customStyle="1" w:styleId="Textoab">
    <w:name w:val="• Texto a) b)"/>
    <w:basedOn w:val="TEXTO"/>
    <w:uiPriority w:val="99"/>
    <w:rsid w:val="00E61868"/>
    <w:pPr>
      <w:spacing w:before="57" w:after="0"/>
      <w:ind w:left="510" w:hanging="227"/>
    </w:pPr>
  </w:style>
  <w:style w:type="paragraph" w:customStyle="1" w:styleId="Textoab3mmultimo">
    <w:name w:val="• Texto a) b) 3mm ultimo"/>
    <w:basedOn w:val="TEXTO"/>
    <w:uiPriority w:val="99"/>
    <w:rsid w:val="00E61868"/>
    <w:pPr>
      <w:spacing w:before="57" w:after="170"/>
      <w:ind w:left="510" w:hanging="227"/>
    </w:pPr>
  </w:style>
  <w:style w:type="paragraph" w:customStyle="1" w:styleId="Textobullet18mm">
    <w:name w:val="Texto bullet 1.8 mm"/>
    <w:basedOn w:val="TEXTO"/>
    <w:uiPriority w:val="99"/>
    <w:rsid w:val="00E61868"/>
    <w:pPr>
      <w:spacing w:before="57"/>
      <w:ind w:left="454" w:hanging="170"/>
    </w:pPr>
  </w:style>
  <w:style w:type="paragraph" w:customStyle="1" w:styleId="citacao">
    <w:name w:val="citacao"/>
    <w:basedOn w:val="TEXTO"/>
    <w:uiPriority w:val="99"/>
    <w:rsid w:val="00E61868"/>
    <w:pPr>
      <w:spacing w:before="113" w:after="227"/>
      <w:ind w:left="567" w:right="567"/>
    </w:pPr>
    <w:rPr>
      <w:spacing w:val="4"/>
      <w:sz w:val="16"/>
      <w:szCs w:val="16"/>
    </w:rPr>
  </w:style>
  <w:style w:type="paragraph" w:styleId="PargrafodaLista">
    <w:name w:val="List Paragraph"/>
    <w:basedOn w:val="Normal"/>
    <w:uiPriority w:val="34"/>
    <w:qFormat/>
    <w:rsid w:val="00CD0B37"/>
    <w:pPr>
      <w:ind w:left="720"/>
      <w:contextualSpacing/>
    </w:pPr>
  </w:style>
  <w:style w:type="paragraph" w:customStyle="1" w:styleId="T1-5mmafterantesdeT2">
    <w:name w:val="T1 - 5mm after (antes de T2)"/>
    <w:basedOn w:val="NoParagraphStyle"/>
    <w:uiPriority w:val="99"/>
    <w:rsid w:val="00E51F4F"/>
    <w:pPr>
      <w:spacing w:before="567" w:line="260" w:lineRule="atLeast"/>
      <w:jc w:val="both"/>
    </w:pPr>
    <w:rPr>
      <w:rFonts w:ascii="ITCFranklinGothicStd-Book" w:hAnsi="ITCFranklinGothicStd-Book" w:cs="ITCFranklinGothicStd-Book"/>
      <w:caps/>
      <w:color w:val="0071BB"/>
      <w:spacing w:val="6"/>
      <w:sz w:val="22"/>
      <w:szCs w:val="22"/>
      <w:lang w:val="pt-BR"/>
    </w:rPr>
  </w:style>
  <w:style w:type="paragraph" w:customStyle="1" w:styleId="T3-2mmbeforedepoisdeT2">
    <w:name w:val="T3 -2mm before (depois de T2)"/>
    <w:basedOn w:val="T2"/>
    <w:uiPriority w:val="99"/>
    <w:rsid w:val="00E51F4F"/>
    <w:pPr>
      <w:spacing w:before="113" w:after="113"/>
    </w:pPr>
    <w:rPr>
      <w:color w:val="0071BB"/>
      <w:spacing w:val="8"/>
      <w:sz w:val="16"/>
      <w:szCs w:val="16"/>
    </w:rPr>
  </w:style>
  <w:style w:type="paragraph" w:customStyle="1" w:styleId="tabelaTEXTObulletGraficos">
    <w:name w:val="• tabela TEXTO bullet (Graficos)"/>
    <w:basedOn w:val="tabelaTEXTOGraficos"/>
    <w:uiPriority w:val="99"/>
    <w:rsid w:val="00E51F4F"/>
    <w:pPr>
      <w:ind w:left="113" w:hanging="113"/>
    </w:pPr>
  </w:style>
  <w:style w:type="character" w:customStyle="1" w:styleId="semiboldsubformulas">
    <w:name w:val="semibold sub formulas"/>
    <w:basedOn w:val="00TextoFormulas"/>
    <w:uiPriority w:val="99"/>
    <w:rsid w:val="00E51F4F"/>
    <w:rPr>
      <w:rFonts w:ascii="MinionPro-Regular" w:hAnsi="MinionPro-Regular" w:cs="MinionPro-Regular"/>
      <w:color w:val="004071"/>
      <w:spacing w:val="6"/>
      <w:sz w:val="24"/>
      <w:szCs w:val="24"/>
      <w:u w:val="none"/>
      <w:vertAlign w:val="subscript"/>
    </w:rPr>
  </w:style>
  <w:style w:type="character" w:customStyle="1" w:styleId="00TextoFormulassubscript">
    <w:name w:val="00 Texto Formulas subscript"/>
    <w:uiPriority w:val="99"/>
    <w:rsid w:val="00E51F4F"/>
    <w:rPr>
      <w:rFonts w:ascii="MinionPro-Regular" w:hAnsi="MinionPro-Regular" w:cs="MinionPro-Regular"/>
      <w:color w:val="004071"/>
      <w:spacing w:val="4"/>
      <w:sz w:val="22"/>
      <w:szCs w:val="22"/>
      <w:u w:val="none"/>
      <w:vertAlign w:val="subscript"/>
    </w:rPr>
  </w:style>
  <w:style w:type="character" w:customStyle="1" w:styleId="ITCFranklinGothicItalic">
    <w:name w:val="ITCFranklinGothic_Italic"/>
    <w:basedOn w:val="Italic"/>
    <w:uiPriority w:val="99"/>
    <w:rsid w:val="00E51F4F"/>
    <w:rPr>
      <w:rFonts w:ascii="ITCFranklinGothicStd-BookIt" w:hAnsi="ITCFranklinGothicStd-BookIt" w:cs="ITCFranklinGothicStd-BookIt"/>
      <w:i/>
      <w:iCs/>
      <w:lang w:val="pt-PT"/>
    </w:rPr>
  </w:style>
  <w:style w:type="paragraph" w:customStyle="1" w:styleId="Textobulletnumeros">
    <w:name w:val="• Texto bullet numeros"/>
    <w:basedOn w:val="TEXTO"/>
    <w:uiPriority w:val="99"/>
    <w:rsid w:val="00120008"/>
    <w:pPr>
      <w:spacing w:before="57" w:after="0"/>
      <w:ind w:left="510" w:hanging="227"/>
    </w:pPr>
  </w:style>
  <w:style w:type="paragraph" w:customStyle="1" w:styleId="T4">
    <w:name w:val="T4"/>
    <w:basedOn w:val="T3"/>
    <w:uiPriority w:val="99"/>
    <w:rsid w:val="00120008"/>
    <w:pPr>
      <w:spacing w:before="283" w:line="220" w:lineRule="atLeast"/>
    </w:pPr>
    <w:rPr>
      <w:rFonts w:ascii="OptimaLTStd-Medium" w:hAnsi="OptimaLTStd-Medium" w:cs="OptimaLTStd-Medium"/>
      <w:color w:val="000000"/>
      <w:spacing w:val="7"/>
      <w:sz w:val="14"/>
      <w:szCs w:val="14"/>
    </w:rPr>
  </w:style>
  <w:style w:type="paragraph" w:customStyle="1" w:styleId="FORMULAStextotabelasondeGraficos">
    <w:name w:val="FORMULAS texto tabelas onde: (Graficos)"/>
    <w:basedOn w:val="Normal"/>
    <w:uiPriority w:val="99"/>
    <w:rsid w:val="00120008"/>
    <w:pPr>
      <w:widowControl w:val="0"/>
      <w:suppressAutoHyphens/>
      <w:autoSpaceDE w:val="0"/>
      <w:autoSpaceDN w:val="0"/>
      <w:adjustRightInd w:val="0"/>
      <w:spacing w:line="180" w:lineRule="atLeast"/>
      <w:textAlignment w:val="center"/>
    </w:pPr>
    <w:rPr>
      <w:rFonts w:ascii="ITCFranklinGothicStd-Book" w:hAnsi="ITCFranklinGothicStd-Book" w:cs="ITCFranklinGothicStd-Book"/>
      <w:color w:val="000000"/>
      <w:spacing w:val="2"/>
      <w:sz w:val="16"/>
      <w:szCs w:val="16"/>
      <w:lang w:val="pt-BR"/>
    </w:rPr>
  </w:style>
  <w:style w:type="paragraph" w:customStyle="1" w:styleId="T4-1mmdepoisdeT3">
    <w:name w:val="T4 -1mm (depois de T3)"/>
    <w:basedOn w:val="T3"/>
    <w:uiPriority w:val="99"/>
    <w:rsid w:val="00886430"/>
    <w:pPr>
      <w:spacing w:before="57"/>
    </w:pPr>
    <w:rPr>
      <w:rFonts w:ascii="OptimaLTStd-Medium" w:hAnsi="OptimaLTStd-Medium" w:cs="OptimaLTStd-Medium"/>
      <w:color w:val="000000"/>
      <w:spacing w:val="7"/>
      <w:sz w:val="14"/>
      <w:szCs w:val="14"/>
    </w:rPr>
  </w:style>
  <w:style w:type="paragraph" w:customStyle="1" w:styleId="graficoLegendaGraficos">
    <w:name w:val="grafico Legenda (Graficos)"/>
    <w:basedOn w:val="TEXTO"/>
    <w:uiPriority w:val="99"/>
    <w:rsid w:val="00886430"/>
    <w:pPr>
      <w:spacing w:after="0" w:line="150" w:lineRule="atLeast"/>
      <w:jc w:val="center"/>
    </w:pPr>
    <w:rPr>
      <w:rFonts w:ascii="ITCFranklinGothicStd-Book" w:hAnsi="ITCFranklinGothicStd-Book" w:cs="ITCFranklinGothicStd-Book"/>
      <w:caps/>
      <w:spacing w:val="3"/>
      <w:sz w:val="13"/>
      <w:szCs w:val="13"/>
    </w:rPr>
  </w:style>
  <w:style w:type="paragraph" w:styleId="Textodebalo">
    <w:name w:val="Balloon Text"/>
    <w:basedOn w:val="Normal"/>
    <w:link w:val="TextodebaloChar"/>
    <w:uiPriority w:val="99"/>
    <w:semiHidden/>
    <w:unhideWhenUsed/>
    <w:rsid w:val="00256C71"/>
    <w:rPr>
      <w:rFonts w:ascii="Tahoma" w:hAnsi="Tahoma" w:cs="Tahoma"/>
      <w:sz w:val="16"/>
      <w:szCs w:val="16"/>
    </w:rPr>
  </w:style>
  <w:style w:type="character" w:customStyle="1" w:styleId="TextodebaloChar">
    <w:name w:val="Texto de balão Char"/>
    <w:basedOn w:val="Fontepargpadro"/>
    <w:link w:val="Textodebalo"/>
    <w:uiPriority w:val="99"/>
    <w:semiHidden/>
    <w:rsid w:val="0025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ParagraphStyle">
    <w:name w:val="[No Paragraph Style]"/>
    <w:rsid w:val="005B6E1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0">
    <w:name w:val="T0"/>
    <w:basedOn w:val="NoParagraphStyle"/>
    <w:uiPriority w:val="99"/>
    <w:rsid w:val="005B6E11"/>
    <w:pPr>
      <w:spacing w:before="850" w:after="567" w:line="360" w:lineRule="atLeast"/>
    </w:pPr>
    <w:rPr>
      <w:rFonts w:ascii="ITCFranklinGothicStd-Book" w:hAnsi="ITCFranklinGothicStd-Book" w:cs="ITCFranklinGothicStd-Book"/>
      <w:caps/>
      <w:color w:val="367784"/>
      <w:spacing w:val="10"/>
      <w:sz w:val="32"/>
      <w:szCs w:val="32"/>
      <w:lang w:val="pt-BR"/>
    </w:rPr>
  </w:style>
  <w:style w:type="paragraph" w:customStyle="1" w:styleId="T1">
    <w:name w:val="T1"/>
    <w:basedOn w:val="NoParagraphStyle"/>
    <w:uiPriority w:val="99"/>
    <w:rsid w:val="005B6E11"/>
    <w:pPr>
      <w:spacing w:before="567" w:after="283" w:line="260" w:lineRule="atLeast"/>
      <w:jc w:val="both"/>
    </w:pPr>
    <w:rPr>
      <w:rFonts w:ascii="ITCFranklinGothicStd-Book" w:hAnsi="ITCFranklinGothicStd-Book" w:cs="ITCFranklinGothicStd-Book"/>
      <w:caps/>
      <w:color w:val="367784"/>
      <w:spacing w:val="6"/>
      <w:sz w:val="22"/>
      <w:szCs w:val="22"/>
      <w:lang w:val="pt-BR"/>
    </w:rPr>
  </w:style>
  <w:style w:type="paragraph" w:customStyle="1" w:styleId="TEXTO">
    <w:name w:val="TEXTO"/>
    <w:basedOn w:val="Normal"/>
    <w:uiPriority w:val="99"/>
    <w:rsid w:val="005B6E11"/>
    <w:pPr>
      <w:widowControl w:val="0"/>
      <w:suppressAutoHyphens/>
      <w:autoSpaceDE w:val="0"/>
      <w:autoSpaceDN w:val="0"/>
      <w:adjustRightInd w:val="0"/>
      <w:spacing w:after="102" w:line="260" w:lineRule="atLeast"/>
      <w:jc w:val="both"/>
      <w:textAlignment w:val="center"/>
    </w:pPr>
    <w:rPr>
      <w:rFonts w:ascii="OptimaLTStd" w:hAnsi="OptimaLTStd" w:cs="OptimaLTStd"/>
      <w:color w:val="000000"/>
      <w:spacing w:val="5"/>
      <w:sz w:val="18"/>
      <w:szCs w:val="18"/>
      <w:lang w:val="pt-BR"/>
    </w:rPr>
  </w:style>
  <w:style w:type="paragraph" w:customStyle="1" w:styleId="Textobullet1mm">
    <w:name w:val="Texto bullet 1 mm"/>
    <w:basedOn w:val="TEXTO"/>
    <w:uiPriority w:val="99"/>
    <w:rsid w:val="005B6E11"/>
    <w:pPr>
      <w:spacing w:before="57" w:after="0"/>
      <w:ind w:left="454" w:hanging="170"/>
    </w:pPr>
  </w:style>
  <w:style w:type="paragraph" w:customStyle="1" w:styleId="T2">
    <w:name w:val="T2"/>
    <w:basedOn w:val="T1"/>
    <w:uiPriority w:val="99"/>
    <w:rsid w:val="005B6E11"/>
    <w:pPr>
      <w:spacing w:before="397" w:after="170"/>
    </w:pPr>
    <w:rPr>
      <w:spacing w:val="9"/>
      <w:sz w:val="18"/>
      <w:szCs w:val="18"/>
    </w:rPr>
  </w:style>
  <w:style w:type="paragraph" w:customStyle="1" w:styleId="T3">
    <w:name w:val="T3"/>
    <w:basedOn w:val="T2"/>
    <w:uiPriority w:val="99"/>
    <w:rsid w:val="005B6E11"/>
    <w:pPr>
      <w:spacing w:after="113"/>
    </w:pPr>
    <w:rPr>
      <w:spacing w:val="8"/>
      <w:sz w:val="16"/>
      <w:szCs w:val="16"/>
    </w:rPr>
  </w:style>
  <w:style w:type="paragraph" w:customStyle="1" w:styleId="Texto12">
    <w:name w:val="• Texto 1. 2."/>
    <w:basedOn w:val="Textobullet1mm"/>
    <w:uiPriority w:val="99"/>
    <w:rsid w:val="005B6E11"/>
    <w:pPr>
      <w:ind w:left="540" w:hanging="257"/>
    </w:pPr>
  </w:style>
  <w:style w:type="paragraph" w:customStyle="1" w:styleId="T2-5mmbeforedepoisdeT1">
    <w:name w:val="T2 - 5mm before (depois de T1)"/>
    <w:basedOn w:val="T1"/>
    <w:uiPriority w:val="99"/>
    <w:rsid w:val="005B6E11"/>
    <w:pPr>
      <w:spacing w:before="170" w:after="170"/>
    </w:pPr>
    <w:rPr>
      <w:spacing w:val="9"/>
      <w:sz w:val="18"/>
      <w:szCs w:val="18"/>
    </w:rPr>
  </w:style>
  <w:style w:type="paragraph" w:customStyle="1" w:styleId="graficoTITULOGraficos">
    <w:name w:val="grafico TITULO  (Graficos)"/>
    <w:basedOn w:val="TEXTO"/>
    <w:uiPriority w:val="99"/>
    <w:rsid w:val="005B6E11"/>
    <w:pPr>
      <w:spacing w:after="0" w:line="180" w:lineRule="atLeast"/>
      <w:jc w:val="left"/>
    </w:pPr>
    <w:rPr>
      <w:rFonts w:ascii="ITCFranklinGothicStd-Med" w:hAnsi="ITCFranklinGothicStd-Med" w:cs="ITCFranklinGothicStd-Med"/>
      <w:caps/>
      <w:spacing w:val="4"/>
      <w:sz w:val="14"/>
      <w:szCs w:val="14"/>
    </w:rPr>
  </w:style>
  <w:style w:type="paragraph" w:customStyle="1" w:styleId="tabelanumeroGraficos">
    <w:name w:val="• tabela numero (Graficos)"/>
    <w:basedOn w:val="graficoTITULOGraficos"/>
    <w:uiPriority w:val="99"/>
    <w:rsid w:val="005B6E11"/>
    <w:pPr>
      <w:spacing w:before="283"/>
    </w:pPr>
    <w:rPr>
      <w:rFonts w:ascii="ITCFranklinGothicStd-Book" w:hAnsi="ITCFranklinGothicStd-Book" w:cs="ITCFranklinGothicStd-Book"/>
      <w:sz w:val="12"/>
      <w:szCs w:val="12"/>
    </w:rPr>
  </w:style>
  <w:style w:type="paragraph" w:customStyle="1" w:styleId="tabelaTITULOGraficos">
    <w:name w:val="• tabela TITULO (Graficos)"/>
    <w:basedOn w:val="TEXTO"/>
    <w:uiPriority w:val="99"/>
    <w:rsid w:val="005B6E11"/>
    <w:pPr>
      <w:spacing w:after="85" w:line="180" w:lineRule="atLeast"/>
      <w:jc w:val="left"/>
    </w:pPr>
    <w:rPr>
      <w:rFonts w:ascii="ITCFranklinGothicStd-Med" w:hAnsi="ITCFranklinGothicStd-Med" w:cs="ITCFranklinGothicStd-Med"/>
      <w:caps/>
      <w:spacing w:val="4"/>
      <w:sz w:val="14"/>
      <w:szCs w:val="14"/>
    </w:rPr>
  </w:style>
  <w:style w:type="paragraph" w:customStyle="1" w:styleId="figuranumeroGraficos">
    <w:name w:val="•• figura numero (Graficos)"/>
    <w:basedOn w:val="graficoTITULOGraficos"/>
    <w:uiPriority w:val="99"/>
    <w:rsid w:val="005B6E11"/>
    <w:pPr>
      <w:spacing w:before="283"/>
    </w:pPr>
    <w:rPr>
      <w:rFonts w:ascii="ITCFranklinGothicStd-Book" w:hAnsi="ITCFranklinGothicStd-Book" w:cs="ITCFranklinGothicStd-Book"/>
      <w:spacing w:val="3"/>
      <w:sz w:val="12"/>
      <w:szCs w:val="12"/>
    </w:rPr>
  </w:style>
  <w:style w:type="paragraph" w:customStyle="1" w:styleId="figuraTITULOGraficos">
    <w:name w:val="•• figura TITULO (Graficos)"/>
    <w:basedOn w:val="TEXTO"/>
    <w:uiPriority w:val="99"/>
    <w:rsid w:val="005B6E11"/>
    <w:pPr>
      <w:spacing w:after="0" w:line="180" w:lineRule="atLeast"/>
      <w:jc w:val="left"/>
    </w:pPr>
    <w:rPr>
      <w:rFonts w:ascii="ITCFranklinGothicStd-Med" w:hAnsi="ITCFranklinGothicStd-Med" w:cs="ITCFranklinGothicStd-Med"/>
      <w:caps/>
      <w:spacing w:val="4"/>
      <w:sz w:val="14"/>
      <w:szCs w:val="14"/>
    </w:rPr>
  </w:style>
  <w:style w:type="paragraph" w:customStyle="1" w:styleId="Textobullet3mmultimo">
    <w:name w:val="Texto bullet 3 mm ultimo"/>
    <w:basedOn w:val="TEXTO"/>
    <w:uiPriority w:val="99"/>
    <w:rsid w:val="005B6E11"/>
    <w:pPr>
      <w:spacing w:before="57" w:after="170"/>
      <w:ind w:left="454" w:hanging="170"/>
    </w:pPr>
  </w:style>
  <w:style w:type="paragraph" w:customStyle="1" w:styleId="graficonumeroGraficos">
    <w:name w:val="grafico numero (Graficos)"/>
    <w:basedOn w:val="graficoTITULOGraficos"/>
    <w:uiPriority w:val="99"/>
    <w:rsid w:val="005B6E11"/>
    <w:pPr>
      <w:spacing w:before="283"/>
    </w:pPr>
    <w:rPr>
      <w:rFonts w:ascii="ITCFranklinGothicStd-Book" w:hAnsi="ITCFranklinGothicStd-Book" w:cs="ITCFranklinGothicStd-Book"/>
      <w:spacing w:val="3"/>
      <w:sz w:val="12"/>
      <w:szCs w:val="12"/>
    </w:rPr>
  </w:style>
  <w:style w:type="paragraph" w:customStyle="1" w:styleId="NotadeRodap">
    <w:name w:val="Nota de Rodapé"/>
    <w:basedOn w:val="NoParagraphStyle"/>
    <w:uiPriority w:val="99"/>
    <w:rsid w:val="005B6E11"/>
    <w:pPr>
      <w:tabs>
        <w:tab w:val="left" w:pos="180"/>
      </w:tabs>
      <w:suppressAutoHyphens/>
      <w:spacing w:after="102" w:line="180" w:lineRule="atLeast"/>
      <w:ind w:left="180" w:hanging="180"/>
      <w:jc w:val="both"/>
    </w:pPr>
    <w:rPr>
      <w:rFonts w:ascii="OptimaLTStd" w:hAnsi="OptimaLTStd" w:cs="OptimaLTStd"/>
      <w:spacing w:val="4"/>
      <w:sz w:val="14"/>
      <w:szCs w:val="14"/>
      <w:lang w:val="pt-BR"/>
    </w:rPr>
  </w:style>
  <w:style w:type="paragraph" w:customStyle="1" w:styleId="RefBiblio">
    <w:name w:val="Ref Biblio"/>
    <w:basedOn w:val="TEXTO"/>
    <w:uiPriority w:val="99"/>
    <w:rsid w:val="005B6E11"/>
    <w:pPr>
      <w:spacing w:after="170" w:line="220" w:lineRule="atLeast"/>
    </w:pPr>
    <w:rPr>
      <w:spacing w:val="4"/>
      <w:sz w:val="16"/>
      <w:szCs w:val="16"/>
      <w:lang w:val="en-US"/>
    </w:rPr>
  </w:style>
  <w:style w:type="paragraph" w:customStyle="1" w:styleId="tabelaTITULOinternoGraficos">
    <w:name w:val="• tabela TITULO interno (Graficos)"/>
    <w:basedOn w:val="TEXTO"/>
    <w:uiPriority w:val="99"/>
    <w:rsid w:val="005B6E11"/>
    <w:pPr>
      <w:spacing w:after="0" w:line="150" w:lineRule="atLeast"/>
      <w:jc w:val="left"/>
    </w:pPr>
    <w:rPr>
      <w:rFonts w:ascii="ITCFranklinGothicStd-Med" w:hAnsi="ITCFranklinGothicStd-Med" w:cs="ITCFranklinGothicStd-Med"/>
      <w:spacing w:val="3"/>
      <w:sz w:val="13"/>
      <w:szCs w:val="13"/>
    </w:rPr>
  </w:style>
  <w:style w:type="paragraph" w:customStyle="1" w:styleId="tabelaTEXTOGraficos">
    <w:name w:val="• tabela TEXTO (Graficos)"/>
    <w:basedOn w:val="TEXTO"/>
    <w:uiPriority w:val="99"/>
    <w:rsid w:val="005B6E11"/>
    <w:pPr>
      <w:spacing w:after="0" w:line="150" w:lineRule="atLeast"/>
      <w:jc w:val="left"/>
    </w:pPr>
    <w:rPr>
      <w:rFonts w:ascii="ITCFranklinGothicStd-Book" w:hAnsi="ITCFranklinGothicStd-Book" w:cs="ITCFranklinGothicStd-Book"/>
      <w:spacing w:val="3"/>
      <w:sz w:val="13"/>
      <w:szCs w:val="13"/>
    </w:rPr>
  </w:style>
  <w:style w:type="character" w:customStyle="1" w:styleId="Italic">
    <w:name w:val="Italic"/>
    <w:uiPriority w:val="99"/>
    <w:rsid w:val="005B6E11"/>
    <w:rPr>
      <w:rFonts w:ascii="OptimaLTStd-Italic" w:hAnsi="OptimaLTStd-Italic" w:cs="OptimaLTStd-Italic"/>
      <w:i/>
      <w:iCs/>
      <w:lang w:val="pt-PT"/>
    </w:rPr>
  </w:style>
  <w:style w:type="character" w:customStyle="1" w:styleId="Bold">
    <w:name w:val="Bold"/>
    <w:uiPriority w:val="99"/>
    <w:rsid w:val="005B6E11"/>
    <w:rPr>
      <w:rFonts w:ascii="OptimaLTStd-DemiBold" w:hAnsi="OptimaLTStd-DemiBold" w:cs="OptimaLTStd-DemiBold"/>
      <w:spacing w:val="5"/>
      <w:sz w:val="18"/>
      <w:szCs w:val="18"/>
      <w:lang w:val="pt-PT"/>
    </w:rPr>
  </w:style>
  <w:style w:type="character" w:customStyle="1" w:styleId="00TextoFormulas">
    <w:name w:val="00 Texto Formulas"/>
    <w:uiPriority w:val="99"/>
    <w:rsid w:val="005B6E11"/>
    <w:rPr>
      <w:rFonts w:ascii="MinionPro-Regular" w:hAnsi="MinionPro-Regular" w:cs="MinionPro-Regular"/>
      <w:color w:val="69A7B5"/>
      <w:spacing w:val="4"/>
      <w:sz w:val="22"/>
      <w:szCs w:val="22"/>
      <w:u w:val="none"/>
      <w:vertAlign w:val="baseline"/>
    </w:rPr>
  </w:style>
  <w:style w:type="character" w:customStyle="1" w:styleId="Italic-FranklinGothicMediumItalic">
    <w:name w:val="Italic - Franklin Gothic Medium Italic"/>
    <w:basedOn w:val="Italic"/>
    <w:uiPriority w:val="99"/>
    <w:rsid w:val="005B6E11"/>
    <w:rPr>
      <w:rFonts w:ascii="ITCFranklinGothicStd-MedIt" w:hAnsi="ITCFranklinGothicStd-MedIt" w:cs="ITCFranklinGothicStd-MedIt"/>
      <w:i/>
      <w:iCs/>
      <w:lang w:val="pt-PT"/>
    </w:rPr>
  </w:style>
  <w:style w:type="character" w:customStyle="1" w:styleId="superscript">
    <w:name w:val="superscript"/>
    <w:uiPriority w:val="99"/>
    <w:rsid w:val="005B6E11"/>
    <w:rPr>
      <w:vertAlign w:val="superscript"/>
    </w:rPr>
  </w:style>
  <w:style w:type="paragraph" w:customStyle="1" w:styleId="T0-10mmafterantesdeT1">
    <w:name w:val="T0 -10mm after (antes de T1)"/>
    <w:basedOn w:val="NoParagraphStyle"/>
    <w:uiPriority w:val="99"/>
    <w:rsid w:val="00E61868"/>
    <w:pPr>
      <w:spacing w:before="850" w:line="360" w:lineRule="atLeast"/>
    </w:pPr>
    <w:rPr>
      <w:rFonts w:ascii="ITCFranklinGothicStd-Book" w:hAnsi="ITCFranklinGothicStd-Book" w:cs="ITCFranklinGothicStd-Book"/>
      <w:caps/>
      <w:color w:val="716A51"/>
      <w:spacing w:val="10"/>
      <w:sz w:val="32"/>
      <w:szCs w:val="32"/>
      <w:lang w:val="pt-BR"/>
    </w:rPr>
  </w:style>
  <w:style w:type="paragraph" w:customStyle="1" w:styleId="Textoab">
    <w:name w:val="• Texto a) b)"/>
    <w:basedOn w:val="TEXTO"/>
    <w:uiPriority w:val="99"/>
    <w:rsid w:val="00E61868"/>
    <w:pPr>
      <w:spacing w:before="57" w:after="0"/>
      <w:ind w:left="510" w:hanging="227"/>
    </w:pPr>
  </w:style>
  <w:style w:type="paragraph" w:customStyle="1" w:styleId="Textoab3mmultimo">
    <w:name w:val="• Texto a) b) 3mm ultimo"/>
    <w:basedOn w:val="TEXTO"/>
    <w:uiPriority w:val="99"/>
    <w:rsid w:val="00E61868"/>
    <w:pPr>
      <w:spacing w:before="57" w:after="170"/>
      <w:ind w:left="510" w:hanging="227"/>
    </w:pPr>
  </w:style>
  <w:style w:type="paragraph" w:customStyle="1" w:styleId="Textobullet18mm">
    <w:name w:val="Texto bullet 1.8 mm"/>
    <w:basedOn w:val="TEXTO"/>
    <w:uiPriority w:val="99"/>
    <w:rsid w:val="00E61868"/>
    <w:pPr>
      <w:spacing w:before="57"/>
      <w:ind w:left="454" w:hanging="170"/>
    </w:pPr>
  </w:style>
  <w:style w:type="paragraph" w:customStyle="1" w:styleId="citacao">
    <w:name w:val="citacao"/>
    <w:basedOn w:val="TEXTO"/>
    <w:uiPriority w:val="99"/>
    <w:rsid w:val="00E61868"/>
    <w:pPr>
      <w:spacing w:before="113" w:after="227"/>
      <w:ind w:left="567" w:right="567"/>
    </w:pPr>
    <w:rPr>
      <w:spacing w:val="4"/>
      <w:sz w:val="16"/>
      <w:szCs w:val="16"/>
    </w:rPr>
  </w:style>
  <w:style w:type="paragraph" w:styleId="PargrafodaLista">
    <w:name w:val="List Paragraph"/>
    <w:basedOn w:val="Normal"/>
    <w:uiPriority w:val="34"/>
    <w:qFormat/>
    <w:rsid w:val="00CD0B37"/>
    <w:pPr>
      <w:ind w:left="720"/>
      <w:contextualSpacing/>
    </w:pPr>
  </w:style>
  <w:style w:type="paragraph" w:customStyle="1" w:styleId="T1-5mmafterantesdeT2">
    <w:name w:val="T1 - 5mm after (antes de T2)"/>
    <w:basedOn w:val="NoParagraphStyle"/>
    <w:uiPriority w:val="99"/>
    <w:rsid w:val="00E51F4F"/>
    <w:pPr>
      <w:spacing w:before="567" w:line="260" w:lineRule="atLeast"/>
      <w:jc w:val="both"/>
    </w:pPr>
    <w:rPr>
      <w:rFonts w:ascii="ITCFranklinGothicStd-Book" w:hAnsi="ITCFranklinGothicStd-Book" w:cs="ITCFranklinGothicStd-Book"/>
      <w:caps/>
      <w:color w:val="0071BB"/>
      <w:spacing w:val="6"/>
      <w:sz w:val="22"/>
      <w:szCs w:val="22"/>
      <w:lang w:val="pt-BR"/>
    </w:rPr>
  </w:style>
  <w:style w:type="paragraph" w:customStyle="1" w:styleId="T3-2mmbeforedepoisdeT2">
    <w:name w:val="T3 -2mm before (depois de T2)"/>
    <w:basedOn w:val="T2"/>
    <w:uiPriority w:val="99"/>
    <w:rsid w:val="00E51F4F"/>
    <w:pPr>
      <w:spacing w:before="113" w:after="113"/>
    </w:pPr>
    <w:rPr>
      <w:color w:val="0071BB"/>
      <w:spacing w:val="8"/>
      <w:sz w:val="16"/>
      <w:szCs w:val="16"/>
    </w:rPr>
  </w:style>
  <w:style w:type="paragraph" w:customStyle="1" w:styleId="tabelaTEXTObulletGraficos">
    <w:name w:val="• tabela TEXTO bullet (Graficos)"/>
    <w:basedOn w:val="tabelaTEXTOGraficos"/>
    <w:uiPriority w:val="99"/>
    <w:rsid w:val="00E51F4F"/>
    <w:pPr>
      <w:ind w:left="113" w:hanging="113"/>
    </w:pPr>
  </w:style>
  <w:style w:type="character" w:customStyle="1" w:styleId="semiboldsubformulas">
    <w:name w:val="semibold sub formulas"/>
    <w:basedOn w:val="00TextoFormulas"/>
    <w:uiPriority w:val="99"/>
    <w:rsid w:val="00E51F4F"/>
    <w:rPr>
      <w:rFonts w:ascii="MinionPro-Regular" w:hAnsi="MinionPro-Regular" w:cs="MinionPro-Regular"/>
      <w:color w:val="004071"/>
      <w:spacing w:val="6"/>
      <w:sz w:val="24"/>
      <w:szCs w:val="24"/>
      <w:u w:val="none"/>
      <w:vertAlign w:val="subscript"/>
    </w:rPr>
  </w:style>
  <w:style w:type="character" w:customStyle="1" w:styleId="00TextoFormulassubscript">
    <w:name w:val="00 Texto Formulas subscript"/>
    <w:uiPriority w:val="99"/>
    <w:rsid w:val="00E51F4F"/>
    <w:rPr>
      <w:rFonts w:ascii="MinionPro-Regular" w:hAnsi="MinionPro-Regular" w:cs="MinionPro-Regular"/>
      <w:color w:val="004071"/>
      <w:spacing w:val="4"/>
      <w:sz w:val="22"/>
      <w:szCs w:val="22"/>
      <w:u w:val="none"/>
      <w:vertAlign w:val="subscript"/>
    </w:rPr>
  </w:style>
  <w:style w:type="character" w:customStyle="1" w:styleId="ITCFranklinGothicItalic">
    <w:name w:val="ITCFranklinGothic_Italic"/>
    <w:basedOn w:val="Italic"/>
    <w:uiPriority w:val="99"/>
    <w:rsid w:val="00E51F4F"/>
    <w:rPr>
      <w:rFonts w:ascii="ITCFranklinGothicStd-BookIt" w:hAnsi="ITCFranklinGothicStd-BookIt" w:cs="ITCFranklinGothicStd-BookIt"/>
      <w:i/>
      <w:iCs/>
      <w:lang w:val="pt-PT"/>
    </w:rPr>
  </w:style>
  <w:style w:type="paragraph" w:customStyle="1" w:styleId="Textobulletnumeros">
    <w:name w:val="• Texto bullet numeros"/>
    <w:basedOn w:val="TEXTO"/>
    <w:uiPriority w:val="99"/>
    <w:rsid w:val="00120008"/>
    <w:pPr>
      <w:spacing w:before="57" w:after="0"/>
      <w:ind w:left="510" w:hanging="227"/>
    </w:pPr>
  </w:style>
  <w:style w:type="paragraph" w:customStyle="1" w:styleId="T4">
    <w:name w:val="T4"/>
    <w:basedOn w:val="T3"/>
    <w:uiPriority w:val="99"/>
    <w:rsid w:val="00120008"/>
    <w:pPr>
      <w:spacing w:before="283" w:line="220" w:lineRule="atLeast"/>
    </w:pPr>
    <w:rPr>
      <w:rFonts w:ascii="OptimaLTStd-Medium" w:hAnsi="OptimaLTStd-Medium" w:cs="OptimaLTStd-Medium"/>
      <w:color w:val="000000"/>
      <w:spacing w:val="7"/>
      <w:sz w:val="14"/>
      <w:szCs w:val="14"/>
    </w:rPr>
  </w:style>
  <w:style w:type="paragraph" w:customStyle="1" w:styleId="FORMULAStextotabelasondeGraficos">
    <w:name w:val="FORMULAS texto tabelas onde: (Graficos)"/>
    <w:basedOn w:val="Normal"/>
    <w:uiPriority w:val="99"/>
    <w:rsid w:val="00120008"/>
    <w:pPr>
      <w:widowControl w:val="0"/>
      <w:suppressAutoHyphens/>
      <w:autoSpaceDE w:val="0"/>
      <w:autoSpaceDN w:val="0"/>
      <w:adjustRightInd w:val="0"/>
      <w:spacing w:line="180" w:lineRule="atLeast"/>
      <w:textAlignment w:val="center"/>
    </w:pPr>
    <w:rPr>
      <w:rFonts w:ascii="ITCFranklinGothicStd-Book" w:hAnsi="ITCFranklinGothicStd-Book" w:cs="ITCFranklinGothicStd-Book"/>
      <w:color w:val="000000"/>
      <w:spacing w:val="2"/>
      <w:sz w:val="16"/>
      <w:szCs w:val="16"/>
      <w:lang w:val="pt-BR"/>
    </w:rPr>
  </w:style>
  <w:style w:type="paragraph" w:customStyle="1" w:styleId="T4-1mmdepoisdeT3">
    <w:name w:val="T4 -1mm (depois de T3)"/>
    <w:basedOn w:val="T3"/>
    <w:uiPriority w:val="99"/>
    <w:rsid w:val="00886430"/>
    <w:pPr>
      <w:spacing w:before="57"/>
    </w:pPr>
    <w:rPr>
      <w:rFonts w:ascii="OptimaLTStd-Medium" w:hAnsi="OptimaLTStd-Medium" w:cs="OptimaLTStd-Medium"/>
      <w:color w:val="000000"/>
      <w:spacing w:val="7"/>
      <w:sz w:val="14"/>
      <w:szCs w:val="14"/>
    </w:rPr>
  </w:style>
  <w:style w:type="paragraph" w:customStyle="1" w:styleId="graficoLegendaGraficos">
    <w:name w:val="grafico Legenda (Graficos)"/>
    <w:basedOn w:val="TEXTO"/>
    <w:uiPriority w:val="99"/>
    <w:rsid w:val="00886430"/>
    <w:pPr>
      <w:spacing w:after="0" w:line="150" w:lineRule="atLeast"/>
      <w:jc w:val="center"/>
    </w:pPr>
    <w:rPr>
      <w:rFonts w:ascii="ITCFranklinGothicStd-Book" w:hAnsi="ITCFranklinGothicStd-Book" w:cs="ITCFranklinGothicStd-Book"/>
      <w:caps/>
      <w:spacing w:val="3"/>
      <w:sz w:val="13"/>
      <w:szCs w:val="13"/>
    </w:rPr>
  </w:style>
  <w:style w:type="paragraph" w:styleId="Textodebalo">
    <w:name w:val="Balloon Text"/>
    <w:basedOn w:val="Normal"/>
    <w:link w:val="TextodebaloChar"/>
    <w:uiPriority w:val="99"/>
    <w:semiHidden/>
    <w:unhideWhenUsed/>
    <w:rsid w:val="00256C71"/>
    <w:rPr>
      <w:rFonts w:ascii="Tahoma" w:hAnsi="Tahoma" w:cs="Tahoma"/>
      <w:sz w:val="16"/>
      <w:szCs w:val="16"/>
    </w:rPr>
  </w:style>
  <w:style w:type="character" w:customStyle="1" w:styleId="TextodebaloChar">
    <w:name w:val="Texto de balão Char"/>
    <w:basedOn w:val="Fontepargpadro"/>
    <w:link w:val="Textodebalo"/>
    <w:uiPriority w:val="99"/>
    <w:semiHidden/>
    <w:rsid w:val="0025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7605</Words>
  <Characters>41068</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De Bonis</dc:creator>
  <cp:keywords/>
  <dc:description/>
  <cp:lastModifiedBy>Cetic.br</cp:lastModifiedBy>
  <cp:revision>6</cp:revision>
  <dcterms:created xsi:type="dcterms:W3CDTF">2017-03-13T19:48:00Z</dcterms:created>
  <dcterms:modified xsi:type="dcterms:W3CDTF">2017-12-06T12:26:00Z</dcterms:modified>
</cp:coreProperties>
</file>