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44714pt;margin-top:33.165394pt;width:137.6pt;height:10.9pt;mso-position-horizontal-relative:page;mso-position-vertical-relative:page;z-index:-16199168" type="#_x0000_t202" filled="false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7pt;margin-top:28.212996pt;width:481.7pt;height:680.3pt;mso-position-horizontal-relative:page;mso-position-vertical-relative:page;z-index:-16198656" coordorigin="570,564" coordsize="9634,13606">
            <v:shape style="position:absolute;left:569;top:564;width:9634;height:13606" type="#_x0000_t75" stroked="false">
              <v:imagedata r:id="rId6" o:title=""/>
            </v:shape>
            <v:rect style="position:absolute;left:3246;top:4867;width:4281;height:5001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161"/>
        <w:ind w:left="3353" w:right="3340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3397B9"/>
          <w:w w:val="105"/>
          <w:sz w:val="30"/>
        </w:rPr>
        <w:t>RELATÓRIO</w:t>
      </w:r>
      <w:r>
        <w:rPr>
          <w:rFonts w:ascii="Arial" w:hAnsi="Arial"/>
          <w:b/>
          <w:color w:val="3397B9"/>
          <w:spacing w:val="19"/>
          <w:w w:val="105"/>
          <w:sz w:val="30"/>
        </w:rPr>
        <w:t> </w:t>
      </w:r>
      <w:r>
        <w:rPr>
          <w:rFonts w:ascii="Arial" w:hAnsi="Arial"/>
          <w:b/>
          <w:color w:val="3397B9"/>
          <w:spacing w:val="12"/>
          <w:w w:val="105"/>
          <w:sz w:val="30"/>
        </w:rPr>
        <w:t>DE</w:t>
      </w:r>
    </w:p>
    <w:p>
      <w:pPr>
        <w:spacing w:line="289" w:lineRule="exact" w:before="55"/>
        <w:ind w:left="3353" w:right="3340" w:firstLine="0"/>
        <w:jc w:val="center"/>
        <w:rPr>
          <w:rFonts w:ascii="Arial"/>
          <w:b/>
          <w:sz w:val="30"/>
        </w:rPr>
      </w:pPr>
      <w:r>
        <w:rPr>
          <w:rFonts w:ascii="Arial"/>
          <w:b/>
          <w:color w:val="3397B9"/>
          <w:w w:val="105"/>
          <w:sz w:val="30"/>
        </w:rPr>
        <w:t>COLETA</w:t>
      </w:r>
      <w:r>
        <w:rPr>
          <w:rFonts w:ascii="Arial"/>
          <w:b/>
          <w:color w:val="3397B9"/>
          <w:spacing w:val="15"/>
          <w:w w:val="105"/>
          <w:sz w:val="30"/>
        </w:rPr>
        <w:t> </w:t>
      </w:r>
      <w:r>
        <w:rPr>
          <w:rFonts w:ascii="Arial"/>
          <w:b/>
          <w:color w:val="3397B9"/>
          <w:w w:val="105"/>
          <w:sz w:val="30"/>
        </w:rPr>
        <w:t>DE</w:t>
      </w:r>
      <w:r>
        <w:rPr>
          <w:rFonts w:ascii="Arial"/>
          <w:b/>
          <w:color w:val="3397B9"/>
          <w:spacing w:val="15"/>
          <w:w w:val="105"/>
          <w:sz w:val="30"/>
        </w:rPr>
        <w:t> </w:t>
      </w:r>
      <w:r>
        <w:rPr>
          <w:rFonts w:ascii="Arial"/>
          <w:b/>
          <w:color w:val="3397B9"/>
          <w:spacing w:val="10"/>
          <w:w w:val="105"/>
          <w:sz w:val="30"/>
        </w:rPr>
        <w:t>DADOS</w:t>
      </w:r>
    </w:p>
    <w:p>
      <w:pPr>
        <w:spacing w:line="689" w:lineRule="exact" w:before="0"/>
        <w:ind w:left="1" w:right="0" w:firstLine="0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3397B9"/>
          <w:sz w:val="50"/>
        </w:rPr>
        <w:t>—</w:t>
      </w:r>
    </w:p>
    <w:p>
      <w:pPr>
        <w:spacing w:line="342" w:lineRule="exact" w:before="0"/>
        <w:ind w:left="3341" w:right="3340" w:firstLine="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spacing w:val="4"/>
          <w:w w:val="75"/>
          <w:sz w:val="32"/>
        </w:rPr>
        <w:t> </w:t>
      </w:r>
      <w:r>
        <w:rPr>
          <w:rFonts w:ascii="Trebuchet MS"/>
          <w:b/>
          <w:color w:val="231F20"/>
          <w:w w:val="75"/>
          <w:sz w:val="32"/>
        </w:rPr>
        <w:t>A</w:t>
      </w:r>
    </w:p>
    <w:p>
      <w:pPr>
        <w:spacing w:line="366" w:lineRule="exact" w:before="0"/>
        <w:ind w:left="3353" w:right="3288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42"/>
          <w:w w:val="80"/>
          <w:sz w:val="32"/>
        </w:rPr>
        <w:t>TIC</w:t>
      </w:r>
      <w:r>
        <w:rPr>
          <w:rFonts w:ascii="Trebuchet MS" w:hAnsi="Trebuchet MS"/>
          <w:b/>
          <w:color w:val="231F20"/>
          <w:spacing w:val="48"/>
          <w:w w:val="80"/>
          <w:sz w:val="32"/>
        </w:rPr>
        <w:t> </w:t>
      </w:r>
      <w:r>
        <w:rPr>
          <w:rFonts w:ascii="Trebuchet MS" w:hAnsi="Trebuchet MS"/>
          <w:b/>
          <w:color w:val="231F20"/>
          <w:spacing w:val="57"/>
          <w:w w:val="80"/>
          <w:sz w:val="32"/>
        </w:rPr>
        <w:t>DOMICÍLIOS</w:t>
      </w:r>
      <w:r>
        <w:rPr>
          <w:rFonts w:ascii="Trebuchet MS" w:hAnsi="Trebuchet MS"/>
          <w:b/>
          <w:color w:val="231F20"/>
          <w:spacing w:val="-33"/>
          <w:sz w:val="32"/>
        </w:rPr>
        <w:t> </w:t>
      </w:r>
    </w:p>
    <w:p>
      <w:pPr>
        <w:spacing w:before="57"/>
        <w:ind w:left="3337" w:right="3340" w:firstLine="0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2023</w:t>
      </w:r>
    </w:p>
    <w:p>
      <w:pPr>
        <w:spacing w:after="0"/>
        <w:jc w:val="center"/>
        <w:rPr>
          <w:rFonts w:ascii="Trebuchet MS"/>
          <w:sz w:val="78"/>
        </w:rPr>
        <w:sectPr>
          <w:footerReference w:type="default" r:id="rId5"/>
          <w:type w:val="continuous"/>
          <w:pgSz w:w="10780" w:h="14750"/>
          <w:pgMar w:footer="0" w:top="1400" w:bottom="280" w:left="460" w:right="460"/>
          <w:pgNumType w:start="49"/>
        </w:sectPr>
      </w:pPr>
    </w:p>
    <w:p>
      <w:pPr>
        <w:pStyle w:val="BodyText"/>
        <w:ind w:left="108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6116967" cy="86391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after="0"/>
        <w:rPr>
          <w:rFonts w:ascii="Trebuchet MS"/>
        </w:rPr>
        <w:sectPr>
          <w:pgSz w:w="10780" w:h="14750"/>
          <w:pgMar w:header="0" w:footer="0" w:top="560" w:bottom="280" w:left="460" w:right="460"/>
        </w:sectPr>
      </w:pPr>
    </w:p>
    <w:p>
      <w:pPr>
        <w:pStyle w:val="BodyText"/>
        <w:rPr>
          <w:rFonts w:ascii="Trebuchet MS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198144" coordorigin="57,0" coordsize="10715,14741">
            <v:rect style="position:absolute;left:10054;top:1020;width:130;height:2796" filled="true" fillcolor="#3397b9" stroked="false">
              <v:fill type="solid"/>
            </v:rect>
            <v:rect style="position:absolute;left:10183;top:3815;width:589;height:2858" filled="true" fillcolor="#cfe3ee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13070" to="3402,1307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29"/>
        </w:rPr>
      </w:pPr>
    </w:p>
    <w:p>
      <w:pPr>
        <w:spacing w:line="228" w:lineRule="auto" w:before="161"/>
        <w:ind w:left="957" w:right="4518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 de Coleta de Dados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8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Domicílios</w:t>
      </w:r>
      <w:r>
        <w:rPr>
          <w:rFonts w:ascii="Trebuchet MS" w:hAnsi="Trebuchet MS"/>
          <w:b/>
          <w:color w:val="231F20"/>
          <w:spacing w:val="-28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2023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8"/>
        <w:rPr>
          <w:rFonts w:ascii="Trebuchet MS"/>
          <w:b/>
        </w:rPr>
      </w:pPr>
    </w:p>
    <w:p>
      <w:pPr>
        <w:pStyle w:val="BodyText"/>
        <w:spacing w:line="249" w:lineRule="auto"/>
        <w:ind w:left="2815" w:right="1519"/>
        <w:jc w:val="both"/>
      </w:pPr>
      <w:r>
        <w:rPr/>
        <w:pict>
          <v:shape style="position:absolute;margin-left:108.877899pt;margin-top:-26.087162pt;width:54.45pt;height:133.15pt;mso-position-horizontal-relative:page;mso-position-vertical-relative:paragraph;z-index:-16197632" type="#_x0000_t202" filled="false" stroked="false">
            <v:textbox inset="0,0,0,0">
              <w:txbxContent>
                <w:p>
                  <w:pPr>
                    <w:spacing w:before="233"/>
                    <w:ind w:left="0" w:right="0" w:firstLine="0"/>
                    <w:jc w:val="left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(Cetic.br),</w:t>
      </w:r>
      <w:r>
        <w:rPr>
          <w:color w:val="231F20"/>
          <w:spacing w:val="25"/>
        </w:rPr>
        <w:t> </w:t>
      </w:r>
      <w:r>
        <w:rPr>
          <w:color w:val="231F20"/>
        </w:rPr>
        <w:t>departamento</w:t>
      </w:r>
      <w:r>
        <w:rPr>
          <w:color w:val="231F20"/>
          <w:spacing w:val="26"/>
        </w:rPr>
        <w:t> </w:t>
      </w:r>
      <w:r>
        <w:rPr>
          <w:color w:val="231F20"/>
        </w:rPr>
        <w:t>do</w:t>
      </w:r>
      <w:r>
        <w:rPr>
          <w:color w:val="231F20"/>
          <w:spacing w:val="25"/>
        </w:rPr>
        <w:t> </w:t>
      </w:r>
      <w:r>
        <w:rPr>
          <w:color w:val="231F20"/>
        </w:rPr>
        <w:t>Núcleo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Informação</w:t>
      </w:r>
      <w:r>
        <w:rPr>
          <w:color w:val="231F20"/>
          <w:spacing w:val="26"/>
        </w:rPr>
        <w:t> </w:t>
      </w:r>
      <w:r>
        <w:rPr>
          <w:color w:val="231F20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Coordenação</w:t>
      </w:r>
      <w:r>
        <w:rPr>
          <w:color w:val="231F20"/>
          <w:spacing w:val="1"/>
        </w:rPr>
        <w:t> </w:t>
      </w:r>
      <w:r>
        <w:rPr>
          <w:color w:val="231F20"/>
        </w:rPr>
        <w:t>do Ponto BR (NIC.br), apresenta o “Relatório de Coleta de Dados”</w:t>
      </w:r>
      <w:r>
        <w:rPr>
          <w:color w:val="231F20"/>
          <w:spacing w:val="1"/>
        </w:rPr>
        <w:t> </w:t>
      </w:r>
      <w:r>
        <w:rPr>
          <w:color w:val="231F20"/>
        </w:rPr>
        <w:t>da pesquisa TIC Domicílios 2023. O objetivo do relatório é informar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características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específicas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pesquisa,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contemplando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eventuais</w:t>
      </w:r>
      <w:r>
        <w:rPr>
          <w:color w:val="231F20"/>
          <w:spacing w:val="-10"/>
        </w:rPr>
        <w:t> </w:t>
      </w:r>
      <w:r>
        <w:rPr>
          <w:color w:val="231F20"/>
        </w:rPr>
        <w:t>alterações</w:t>
      </w:r>
      <w:r>
        <w:rPr>
          <w:color w:val="231F20"/>
          <w:spacing w:val="-9"/>
        </w:rPr>
        <w:t> </w:t>
      </w:r>
      <w:r>
        <w:rPr>
          <w:color w:val="231F20"/>
        </w:rPr>
        <w:t>realizadas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instrumentos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coleta,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alocação</w:t>
      </w:r>
    </w:p>
    <w:p>
      <w:pPr>
        <w:pStyle w:val="BodyText"/>
        <w:spacing w:before="6"/>
        <w:ind w:left="1807"/>
        <w:jc w:val="both"/>
      </w:pP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implementada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taxas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verificadas.</w:t>
      </w:r>
    </w:p>
    <w:p>
      <w:pPr>
        <w:pStyle w:val="BodyText"/>
        <w:spacing w:line="249" w:lineRule="auto" w:before="123"/>
        <w:ind w:left="1807" w:right="1520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apresentação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metodologia</w:t>
      </w:r>
      <w:r>
        <w:rPr>
          <w:color w:val="231F20"/>
          <w:spacing w:val="-11"/>
        </w:rPr>
        <w:t> </w:t>
      </w:r>
      <w:r>
        <w:rPr>
          <w:color w:val="231F20"/>
        </w:rPr>
        <w:t>completa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</w:rPr>
        <w:t>incluindo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objetivos,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47"/>
        </w:rPr>
        <w:t> </w:t>
      </w:r>
      <w:r>
        <w:rPr>
          <w:color w:val="231F20"/>
        </w:rPr>
        <w:t>principais</w:t>
      </w:r>
      <w:r>
        <w:rPr>
          <w:color w:val="231F20"/>
          <w:spacing w:val="-11"/>
        </w:rPr>
        <w:t> </w:t>
      </w:r>
      <w:r>
        <w:rPr>
          <w:color w:val="231F20"/>
        </w:rPr>
        <w:t>conceitos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definições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características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0"/>
        </w:rPr>
        <w:t> </w:t>
      </w:r>
      <w:r>
        <w:rPr>
          <w:color w:val="231F20"/>
        </w:rPr>
        <w:t>amostral</w:t>
      </w:r>
      <w:r>
        <w:rPr>
          <w:color w:val="231F20"/>
          <w:spacing w:val="-11"/>
        </w:rPr>
        <w:t> </w:t>
      </w:r>
      <w:r>
        <w:rPr>
          <w:color w:val="231F20"/>
        </w:rPr>
        <w:t>empregado,</w:t>
      </w:r>
      <w:r>
        <w:rPr>
          <w:color w:val="231F20"/>
          <w:spacing w:val="-47"/>
        </w:rPr>
        <w:t> </w:t>
      </w:r>
      <w:r>
        <w:rPr>
          <w:color w:val="231F20"/>
        </w:rPr>
        <w:t>está</w:t>
      </w:r>
      <w:r>
        <w:rPr>
          <w:color w:val="231F20"/>
          <w:spacing w:val="-12"/>
        </w:rPr>
        <w:t> </w:t>
      </w:r>
      <w:r>
        <w:rPr>
          <w:color w:val="231F20"/>
        </w:rPr>
        <w:t>descrita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“Relatório</w:t>
      </w:r>
      <w:r>
        <w:rPr>
          <w:color w:val="231F20"/>
          <w:spacing w:val="-12"/>
        </w:rPr>
        <w:t> </w:t>
      </w:r>
      <w:r>
        <w:rPr>
          <w:color w:val="231F20"/>
        </w:rPr>
        <w:t>Metodológico”,</w:t>
      </w:r>
      <w:r>
        <w:rPr>
          <w:color w:val="231F20"/>
          <w:spacing w:val="-12"/>
        </w:rPr>
        <w:t> </w:t>
      </w:r>
      <w:r>
        <w:rPr>
          <w:color w:val="231F20"/>
        </w:rPr>
        <w:t>também</w:t>
      </w:r>
      <w:r>
        <w:rPr>
          <w:color w:val="231F20"/>
          <w:spacing w:val="-12"/>
        </w:rPr>
        <w:t> </w:t>
      </w:r>
      <w:r>
        <w:rPr>
          <w:color w:val="231F20"/>
        </w:rPr>
        <w:t>presente</w:t>
      </w:r>
      <w:r>
        <w:rPr>
          <w:color w:val="231F20"/>
          <w:spacing w:val="-12"/>
        </w:rPr>
        <w:t> </w:t>
      </w:r>
      <w:r>
        <w:rPr>
          <w:color w:val="231F20"/>
        </w:rPr>
        <w:t>nesta</w:t>
      </w:r>
      <w:r>
        <w:rPr>
          <w:color w:val="231F20"/>
          <w:spacing w:val="-12"/>
        </w:rPr>
        <w:t> </w:t>
      </w:r>
      <w:r>
        <w:rPr>
          <w:color w:val="231F20"/>
        </w:rPr>
        <w:t>edição.</w:t>
      </w:r>
    </w:p>
    <w:p>
      <w:pPr>
        <w:pStyle w:val="BodyText"/>
        <w:rPr>
          <w:sz w:val="26"/>
        </w:rPr>
      </w:pPr>
    </w:p>
    <w:p>
      <w:pPr>
        <w:pStyle w:val="Heading1"/>
        <w:spacing w:before="175"/>
      </w:pPr>
      <w:r>
        <w:rPr>
          <w:color w:val="231F20"/>
          <w:w w:val="85"/>
        </w:rPr>
        <w:t>Alocação</w:t>
      </w:r>
      <w:r>
        <w:rPr>
          <w:color w:val="231F20"/>
          <w:spacing w:val="21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> </w:t>
      </w:r>
      <w:r>
        <w:rPr>
          <w:color w:val="231F20"/>
          <w:w w:val="85"/>
        </w:rPr>
        <w:t>amostra</w:t>
      </w:r>
    </w:p>
    <w:p>
      <w:pPr>
        <w:pStyle w:val="BodyText"/>
        <w:spacing w:line="249" w:lineRule="auto" w:before="104"/>
        <w:ind w:left="1807" w:right="1520" w:firstLine="198"/>
        <w:jc w:val="both"/>
      </w:pPr>
      <w:r>
        <w:rPr>
          <w:color w:val="231F20"/>
          <w:w w:val="95"/>
        </w:rPr>
        <w:t>A alocação da amostra, conforme descrito no “Relatório Metodológico”, é baseada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na seleção de 40 unidades primárias de amostragem por unidade da federação (UF).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 a coleta em 2023 foi feita uma análise da taxa de resposta da pesquisa em 2022;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para mitigar a queda na taxa de resposta de algumas localidades, alguns setores</w:t>
      </w:r>
      <w:r>
        <w:rPr>
          <w:color w:val="231F20"/>
          <w:spacing w:val="1"/>
        </w:rPr>
        <w:t> </w:t>
      </w:r>
      <w:r>
        <w:rPr>
          <w:color w:val="231F20"/>
        </w:rPr>
        <w:t>censitários complementares foram incorporados à amostra original</w:t>
      </w:r>
      <w:r>
        <w:rPr>
          <w:rFonts w:ascii="Trebuchet MS" w:hAnsi="Trebuchet MS"/>
          <w:b/>
          <w:color w:val="3397B9"/>
          <w:position w:val="7"/>
          <w:sz w:val="11"/>
        </w:rPr>
        <w:t>1</w:t>
      </w:r>
      <w:r>
        <w:rPr>
          <w:color w:val="231F20"/>
        </w:rPr>
        <w:t>. Na Tabela 1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são apresentados os números de setores censitários e de domicílios planejados para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seleção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UF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amostra</w:t>
      </w:r>
      <w:r>
        <w:rPr>
          <w:color w:val="231F20"/>
          <w:spacing w:val="-10"/>
        </w:rPr>
        <w:t> </w:t>
      </w:r>
      <w:r>
        <w:rPr>
          <w:color w:val="231F20"/>
        </w:rPr>
        <w:t>selecionada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1"/>
        </w:rPr>
        <w:t> </w:t>
      </w:r>
      <w:r>
        <w:rPr>
          <w:color w:val="231F20"/>
        </w:rPr>
        <w:t>Domicílios</w:t>
      </w:r>
      <w:r>
        <w:rPr>
          <w:color w:val="231F20"/>
          <w:spacing w:val="-10"/>
        </w:rPr>
        <w:t> </w:t>
      </w:r>
      <w:r>
        <w:rPr>
          <w:color w:val="231F20"/>
        </w:rPr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line="261" w:lineRule="auto" w:before="116"/>
        <w:ind w:left="1127" w:right="118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19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Foram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adicionados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complementares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para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seguintes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estados: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Ceará,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Minas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Gerais,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Rio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Janeiro,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Paraná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Rio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Grande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Sul.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footerReference w:type="default" r:id="rId7"/>
          <w:footerReference w:type="even" r:id="rId8"/>
          <w:pgSz w:w="10780" w:h="14750"/>
          <w:pgMar w:footer="680" w:header="0" w:top="1400" w:bottom="880" w:left="460" w:right="460"/>
          <w:pgNumType w:start="51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5pt;margin-top:0.0pt;width:537.2pt;height:737.05pt;mso-position-horizontal-relative:page;mso-position-vertical-relative:page;z-index:-16197120" coordorigin="0,0" coordsize="10744,14741">
            <v:rect style="position:absolute;left:588;top:1020;width:130;height:2796" filled="true" fillcolor="#3397b9" stroked="false">
              <v:fill type="solid"/>
            </v:rect>
            <v:rect style="position:absolute;left:0;top:3815;width:589;height:2858" filled="true" fillcolor="#cfe3ee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"/>
        <w:rPr>
          <w:rFonts w:ascii="Trebuchet MS"/>
          <w:b/>
          <w:sz w:val="21"/>
        </w:rPr>
      </w:pPr>
    </w:p>
    <w:p>
      <w:pPr>
        <w:spacing w:before="104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> </w:t>
      </w:r>
      <w:r>
        <w:rPr>
          <w:rFonts w:ascii="Arial Black"/>
          <w:color w:val="231F20"/>
          <w:w w:val="85"/>
          <w:sz w:val="12"/>
        </w:rPr>
        <w:t>1</w:t>
      </w:r>
    </w:p>
    <w:p>
      <w:pPr>
        <w:spacing w:before="53"/>
        <w:ind w:left="152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ALOCAÇÃO</w:t>
      </w:r>
      <w:r>
        <w:rPr>
          <w:rFonts w:ascii="Arial" w:hAnsi="Arial"/>
          <w:b/>
          <w:color w:val="231F20"/>
          <w:spacing w:val="-5"/>
          <w:sz w:val="16"/>
        </w:rPr>
        <w:t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-8"/>
          <w:sz w:val="16"/>
        </w:rPr>
        <w:t> </w:t>
      </w:r>
      <w:r>
        <w:rPr>
          <w:rFonts w:ascii="Arial" w:hAnsi="Arial"/>
          <w:b/>
          <w:color w:val="231F20"/>
          <w:sz w:val="16"/>
        </w:rPr>
        <w:t>AMOSTRA,</w:t>
      </w:r>
      <w:r>
        <w:rPr>
          <w:rFonts w:ascii="Arial" w:hAnsi="Arial"/>
          <w:b/>
          <w:color w:val="231F20"/>
          <w:spacing w:val="-4"/>
          <w:sz w:val="16"/>
        </w:rPr>
        <w:t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4"/>
          <w:sz w:val="16"/>
        </w:rPr>
        <w:t> </w:t>
      </w:r>
      <w:r>
        <w:rPr>
          <w:rFonts w:ascii="Arial" w:hAnsi="Arial"/>
          <w:b/>
          <w:color w:val="231F20"/>
          <w:sz w:val="16"/>
        </w:rPr>
        <w:t>UF</w:t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26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1701"/>
      </w:tblGrid>
      <w:tr>
        <w:trPr>
          <w:trHeight w:val="350" w:hRule="atLeast"/>
        </w:trPr>
        <w:tc>
          <w:tcPr>
            <w:tcW w:w="1701" w:type="dxa"/>
            <w:shd w:val="clear" w:color="auto" w:fill="3397B9"/>
          </w:tcPr>
          <w:p>
            <w:pPr>
              <w:pStyle w:val="TableParagraph"/>
              <w:spacing w:before="78"/>
              <w:ind w:left="424" w:right="401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UF</w:t>
            </w:r>
          </w:p>
        </w:tc>
        <w:tc>
          <w:tcPr>
            <w:tcW w:w="1701" w:type="dxa"/>
            <w:shd w:val="clear" w:color="auto" w:fill="3397B9"/>
          </w:tcPr>
          <w:p>
            <w:pPr>
              <w:pStyle w:val="TableParagraph"/>
              <w:spacing w:before="78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Setores</w:t>
            </w:r>
            <w:r>
              <w:rPr>
                <w:b/>
                <w:color w:val="FFFFFF"/>
                <w:spacing w:val="34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censitários</w:t>
            </w:r>
          </w:p>
        </w:tc>
        <w:tc>
          <w:tcPr>
            <w:tcW w:w="1701" w:type="dxa"/>
            <w:shd w:val="clear" w:color="auto" w:fill="3397B9"/>
          </w:tcPr>
          <w:p>
            <w:pPr>
              <w:pStyle w:val="TableParagraph"/>
              <w:spacing w:before="78"/>
              <w:ind w:left="424" w:right="402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Domicílios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Acre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Alagoas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Amapá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Amazonas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Bahia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Ceará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98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Distrito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Espírito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Santo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Goiás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Maranhão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Minas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89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335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Pará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Paraíba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Paraná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305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Pernambuco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Piauí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Janeiro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112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680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103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545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Rondônia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83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245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Roraima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305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Santa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Catarina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Paulo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Sergipe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1701" w:type="dxa"/>
            <w:shd w:val="clear" w:color="auto" w:fill="E3EFF5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Tocantins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85</w:t>
            </w:r>
          </w:p>
        </w:tc>
        <w:tc>
          <w:tcPr>
            <w:tcW w:w="1701" w:type="dxa"/>
            <w:shd w:val="clear" w:color="auto" w:fill="CFE3EE"/>
          </w:tcPr>
          <w:p>
            <w:pPr>
              <w:pStyle w:val="TableParagraph"/>
              <w:ind w:left="4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275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A8CEE1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701" w:type="dxa"/>
            <w:shd w:val="clear" w:color="auto" w:fill="A8CEE1"/>
          </w:tcPr>
          <w:p>
            <w:pPr>
              <w:pStyle w:val="TableParagraph"/>
              <w:ind w:left="22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295</w:t>
            </w:r>
          </w:p>
        </w:tc>
        <w:tc>
          <w:tcPr>
            <w:tcW w:w="1701" w:type="dxa"/>
            <w:shd w:val="clear" w:color="auto" w:fill="A8CEE1"/>
          </w:tcPr>
          <w:p>
            <w:pPr>
              <w:pStyle w:val="TableParagraph"/>
              <w:ind w:left="364" w:right="4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34</w:t>
            </w:r>
            <w:r>
              <w:rPr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425</w:t>
            </w:r>
          </w:p>
        </w:tc>
      </w:tr>
    </w:tbl>
    <w:p>
      <w:pPr>
        <w:spacing w:after="0"/>
        <w:rPr>
          <w:sz w:val="16"/>
        </w:rPr>
        <w:sectPr>
          <w:headerReference w:type="even" r:id="rId9"/>
          <w:headerReference w:type="default" r:id="rId10"/>
          <w:pgSz w:w="10780" w:h="14750"/>
          <w:pgMar w:header="651" w:footer="680" w:top="840" w:bottom="880" w:left="460" w:right="460"/>
        </w:sectPr>
      </w:pPr>
    </w:p>
    <w:p>
      <w:pPr>
        <w:pStyle w:val="BodyText"/>
        <w:rPr>
          <w:rFonts w:ascii="Arial"/>
          <w:b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196608" coordorigin="57,0" coordsize="10715,14741">
            <v:rect style="position:absolute;left:10054;top:1020;width:130;height:2796" filled="true" fillcolor="#3397b9" stroked="false">
              <v:fill type="solid"/>
            </v:rect>
            <v:rect style="position:absolute;left:10183;top:3815;width:589;height:2858" filled="true" fillcolor="#cfe3ee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12880" to="3402,1288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Heading1"/>
      </w:pPr>
      <w:r>
        <w:rPr>
          <w:color w:val="231F20"/>
          <w:w w:val="85"/>
        </w:rPr>
        <w:t>Instrumentos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0"/>
          <w:w w:val="85"/>
        </w:rPr>
        <w:t> </w:t>
      </w:r>
      <w:r>
        <w:rPr>
          <w:color w:val="231F20"/>
          <w:w w:val="85"/>
        </w:rPr>
        <w:t>coleta</w:t>
      </w:r>
    </w:p>
    <w:p>
      <w:pPr>
        <w:pStyle w:val="Heading2"/>
        <w:spacing w:before="103"/>
      </w:pPr>
      <w:r>
        <w:rPr>
          <w:color w:val="231F20"/>
          <w:w w:val="80"/>
        </w:rPr>
        <w:t>TEMÁTICAS</w:t>
      </w:r>
      <w:r>
        <w:rPr>
          <w:color w:val="231F20"/>
          <w:spacing w:val="70"/>
        </w:rPr>
        <w:t> </w:t>
      </w:r>
      <w:r>
        <w:rPr>
          <w:color w:val="231F20"/>
          <w:w w:val="80"/>
        </w:rPr>
        <w:t>ABORDADAS</w:t>
      </w:r>
    </w:p>
    <w:p>
      <w:pPr>
        <w:pStyle w:val="BodyText"/>
        <w:spacing w:line="249" w:lineRule="auto" w:before="122"/>
        <w:ind w:left="1807" w:right="1522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2017,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passou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adotado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rodízio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módulos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temáticos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na pesquisa TIC Domicílios, considerando a demanda por indicadores específicos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 maior profundidade, e a limitação do tempo de aplicação do questionário junto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respondente.</w:t>
      </w:r>
    </w:p>
    <w:p>
      <w:pPr>
        <w:pStyle w:val="BodyText"/>
        <w:spacing w:line="249" w:lineRule="auto" w:before="117"/>
        <w:ind w:left="1807" w:right="1519" w:firstLine="198"/>
        <w:jc w:val="both"/>
      </w:pPr>
      <w:r>
        <w:rPr>
          <w:color w:val="231F20"/>
        </w:rPr>
        <w:t>O rodízio temático dos módulos consiste em coletar informações aprofundadas</w:t>
      </w:r>
      <w:r>
        <w:rPr>
          <w:color w:val="231F20"/>
          <w:spacing w:val="-47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determinado</w:t>
      </w:r>
      <w:r>
        <w:rPr>
          <w:color w:val="231F20"/>
          <w:spacing w:val="-8"/>
        </w:rPr>
        <w:t> </w:t>
      </w:r>
      <w:r>
        <w:rPr>
          <w:color w:val="231F20"/>
        </w:rPr>
        <w:t>assunto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edições</w:t>
      </w:r>
      <w:r>
        <w:rPr>
          <w:color w:val="231F20"/>
          <w:spacing w:val="-8"/>
        </w:rPr>
        <w:t> </w:t>
      </w:r>
      <w:r>
        <w:rPr>
          <w:color w:val="231F20"/>
        </w:rPr>
        <w:t>alternadas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pesquisa,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possa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gerar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estimativas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amplas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intervalo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prejudicar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duração</w:t>
      </w:r>
      <w:r>
        <w:rPr>
          <w:color w:val="231F20"/>
          <w:spacing w:val="-46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aplicação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questionário.</w:t>
      </w:r>
    </w:p>
    <w:p>
      <w:pPr>
        <w:pStyle w:val="BodyText"/>
        <w:spacing w:line="249" w:lineRule="auto" w:before="117"/>
        <w:ind w:left="1807" w:right="1518" w:firstLine="198"/>
        <w:jc w:val="both"/>
      </w:pPr>
      <w:r>
        <w:rPr>
          <w:color w:val="231F20"/>
          <w:w w:val="95"/>
        </w:rPr>
        <w:t>Na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dando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sistema,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contextuais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sociodemográficas,</w:t>
      </w:r>
      <w:r>
        <w:rPr>
          <w:color w:val="231F20"/>
          <w:spacing w:val="-12"/>
        </w:rPr>
        <w:t> </w:t>
      </w:r>
      <w:r>
        <w:rPr>
          <w:color w:val="231F20"/>
        </w:rPr>
        <w:t>foram</w:t>
      </w:r>
      <w:r>
        <w:rPr>
          <w:color w:val="231F20"/>
          <w:spacing w:val="-12"/>
        </w:rPr>
        <w:t> </w:t>
      </w:r>
      <w:r>
        <w:rPr>
          <w:color w:val="231F20"/>
        </w:rPr>
        <w:t>coletados</w:t>
      </w:r>
      <w:r>
        <w:rPr>
          <w:color w:val="231F20"/>
          <w:spacing w:val="-13"/>
        </w:rPr>
        <w:t> </w:t>
      </w:r>
      <w:r>
        <w:rPr>
          <w:color w:val="231F20"/>
        </w:rPr>
        <w:t>indicadores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meio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seguintes</w:t>
      </w:r>
      <w:r>
        <w:rPr>
          <w:color w:val="231F20"/>
          <w:spacing w:val="-12"/>
        </w:rPr>
        <w:t> </w:t>
      </w:r>
      <w:r>
        <w:rPr>
          <w:color w:val="231F20"/>
        </w:rPr>
        <w:t>módulos</w:t>
      </w:r>
      <w:r>
        <w:rPr>
          <w:color w:val="231F20"/>
          <w:spacing w:val="-47"/>
        </w:rPr>
        <w:t> </w:t>
      </w:r>
      <w:r>
        <w:rPr>
          <w:color w:val="231F20"/>
        </w:rPr>
        <w:t>temáticos: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16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-1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A:</w:t>
      </w:r>
      <w:r>
        <w:rPr>
          <w:b/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Acesso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às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TIC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domicílio;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3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4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B:</w:t>
      </w:r>
      <w:r>
        <w:rPr>
          <w:b/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computador;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3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4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C:</w:t>
      </w:r>
      <w:r>
        <w:rPr>
          <w:b/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Internet;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4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9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G:</w:t>
      </w:r>
      <w:r>
        <w:rPr>
          <w:b/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Governo</w:t>
      </w:r>
      <w:r>
        <w:rPr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eletrônico;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3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9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H:</w:t>
      </w:r>
      <w:r>
        <w:rPr>
          <w:b/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Comércio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eletrônico;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4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-5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I:</w:t>
      </w:r>
      <w:r>
        <w:rPr>
          <w:b/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Habilidades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3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1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J:</w:t>
      </w:r>
      <w:r>
        <w:rPr>
          <w:b/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telefone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celular;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3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-6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L:</w:t>
      </w:r>
      <w:r>
        <w:rPr>
          <w:b/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aplicações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selecionadas</w:t>
      </w:r>
      <w:r>
        <w:rPr>
          <w:rFonts w:ascii="Trebuchet MS" w:hAnsi="Trebuchet MS"/>
          <w:b/>
          <w:color w:val="3397B9"/>
          <w:w w:val="95"/>
          <w:position w:val="7"/>
          <w:sz w:val="11"/>
        </w:rPr>
        <w:t>2</w:t>
      </w:r>
      <w:r>
        <w:rPr>
          <w:color w:val="231F20"/>
          <w:w w:val="9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0" w:lineRule="auto" w:before="124" w:after="0"/>
        <w:ind w:left="236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Módulo</w:t>
      </w:r>
      <w:r>
        <w:rPr>
          <w:b/>
          <w:color w:val="231F20"/>
          <w:spacing w:val="1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TC:</w:t>
      </w:r>
      <w:r>
        <w:rPr>
          <w:b/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Atividades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culturais.</w:t>
      </w:r>
    </w:p>
    <w:p>
      <w:pPr>
        <w:pStyle w:val="BodyText"/>
        <w:spacing w:before="4"/>
        <w:rPr>
          <w:sz w:val="41"/>
        </w:rPr>
      </w:pPr>
    </w:p>
    <w:p>
      <w:pPr>
        <w:pStyle w:val="Heading2"/>
        <w:spacing w:before="0"/>
      </w:pPr>
      <w:r>
        <w:rPr>
          <w:color w:val="231F20"/>
          <w:w w:val="95"/>
        </w:rPr>
        <w:t>PRÉ-TESTES</w:t>
      </w:r>
    </w:p>
    <w:p>
      <w:pPr>
        <w:pStyle w:val="BodyText"/>
        <w:spacing w:line="249" w:lineRule="auto" w:before="122"/>
        <w:ind w:left="1807" w:right="1520" w:firstLine="198"/>
        <w:jc w:val="both"/>
      </w:pPr>
      <w:r>
        <w:rPr>
          <w:color w:val="231F20"/>
          <w:w w:val="95"/>
        </w:rPr>
        <w:t>Foram realizadas entrevistas de pré-teste com o objetivo de identificar, na prática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 trabalho de campo, possíveis problemas em etapas do processo, como abordagem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domicílios,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seleção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entrevista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> </w:t>
      </w:r>
      <w:r>
        <w:rPr>
          <w:i/>
          <w:color w:val="231F20"/>
          <w:w w:val="95"/>
        </w:rPr>
        <w:t>tablet</w:t>
      </w:r>
      <w:r>
        <w:rPr>
          <w:i/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questionário.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avaliados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fluidez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perguntas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necessário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aplicação.</w:t>
      </w:r>
    </w:p>
    <w:p>
      <w:pPr>
        <w:pStyle w:val="BodyText"/>
        <w:spacing w:line="249" w:lineRule="auto" w:before="117"/>
        <w:ind w:left="1807" w:right="1522" w:firstLine="198"/>
        <w:jc w:val="both"/>
      </w:pPr>
      <w:r>
        <w:rPr>
          <w:color w:val="231F20"/>
          <w:w w:val="95"/>
        </w:rPr>
        <w:t>No total, foram realizadas dez entrevistas, distribuídas em domicílios localizados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município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São</w:t>
      </w:r>
      <w:r>
        <w:rPr>
          <w:color w:val="231F20"/>
          <w:spacing w:val="-7"/>
        </w:rPr>
        <w:t> </w:t>
      </w:r>
      <w:r>
        <w:rPr>
          <w:color w:val="231F20"/>
        </w:rPr>
        <w:t>Paulo</w:t>
      </w:r>
      <w:r>
        <w:rPr>
          <w:color w:val="231F20"/>
          <w:spacing w:val="-7"/>
        </w:rPr>
        <w:t> </w:t>
      </w:r>
      <w:r>
        <w:rPr>
          <w:color w:val="231F20"/>
        </w:rPr>
        <w:t>(SP).</w:t>
      </w:r>
    </w:p>
    <w:p>
      <w:pPr>
        <w:pStyle w:val="BodyText"/>
        <w:spacing w:line="249" w:lineRule="auto" w:before="115"/>
        <w:ind w:left="1807" w:right="1523" w:firstLine="198"/>
        <w:jc w:val="both"/>
      </w:pPr>
      <w:r>
        <w:rPr>
          <w:color w:val="231F20"/>
          <w:spacing w:val="-1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edição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abordagem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pré-testes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realizada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intencional,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havendo</w:t>
      </w:r>
      <w:r>
        <w:rPr>
          <w:color w:val="231F20"/>
          <w:spacing w:val="-16"/>
          <w:w w:val="95"/>
        </w:rPr>
        <w:t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w w:val="95"/>
        </w:rPr>
        <w:t>priori</w:t>
      </w:r>
      <w:r>
        <w:rPr>
          <w:i/>
          <w:color w:val="231F20"/>
          <w:spacing w:val="-16"/>
          <w:w w:val="95"/>
        </w:rPr>
        <w:t> </w:t>
      </w:r>
      <w:r>
        <w:rPr>
          <w:color w:val="231F20"/>
          <w:w w:val="95"/>
        </w:rPr>
        <w:t>arrolamento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seleção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aleatória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domicílios.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61" w:lineRule="auto" w:before="1"/>
        <w:ind w:left="1127" w:right="1516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2</w:t>
      </w:r>
      <w:r>
        <w:rPr>
          <w:rFonts w:ascii="Trebuchet MS" w:hAnsi="Trebuchet MS"/>
          <w:b/>
          <w:color w:val="231F20"/>
          <w:spacing w:val="1"/>
          <w:w w:val="7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Os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indicadores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do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módulo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L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consistem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uma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metodologia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experimental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para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investigar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o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uso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Internet</w:t>
      </w:r>
      <w:r>
        <w:rPr>
          <w:rFonts w:ascii="Trebuchet MS" w:hAnsi="Trebuchet MS"/>
          <w:b/>
          <w:color w:val="231F20"/>
          <w:spacing w:val="2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por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indivíduos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que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não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identificam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esse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uso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por</w:t>
      </w:r>
      <w:r>
        <w:rPr>
          <w:rFonts w:ascii="Trebuchet MS" w:hAnsi="Trebuchet MS"/>
          <w:b/>
          <w:color w:val="231F20"/>
          <w:spacing w:val="3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meio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das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perguntas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tradicionais,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mas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que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realizam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atividades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pelo</w:t>
      </w:r>
      <w:r>
        <w:rPr>
          <w:rFonts w:ascii="Trebuchet MS" w:hAnsi="Trebuchet MS"/>
          <w:b/>
          <w:color w:val="231F20"/>
          <w:spacing w:val="2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celular</w:t>
      </w:r>
      <w:r>
        <w:rPr>
          <w:rFonts w:ascii="Trebuchet MS" w:hAnsi="Trebuchet MS"/>
          <w:b/>
          <w:color w:val="231F20"/>
          <w:spacing w:val="3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que</w:t>
      </w:r>
      <w:r>
        <w:rPr>
          <w:rFonts w:ascii="Trebuchet MS" w:hAnsi="Trebuchet MS"/>
          <w:b/>
          <w:color w:val="231F20"/>
          <w:spacing w:val="2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pressupõem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acesso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à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Internet.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Os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resultados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desse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módulo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estão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disponíveis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na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base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microdados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pesquisa.</w:t>
      </w:r>
    </w:p>
    <w:p>
      <w:pPr>
        <w:spacing w:after="0" w:line="261" w:lineRule="auto"/>
        <w:jc w:val="both"/>
        <w:rPr>
          <w:rFonts w:ascii="Trebuchet MS" w:hAnsi="Trebuchet MS"/>
          <w:sz w:val="15"/>
        </w:rPr>
        <w:sectPr>
          <w:footerReference w:type="default" r:id="rId11"/>
          <w:footerReference w:type="even" r:id="rId12"/>
          <w:pgSz w:w="10780" w:h="14750"/>
          <w:pgMar w:footer="680" w:header="663" w:top="880" w:bottom="880" w:left="460" w:right="460"/>
          <w:pgNumType w:start="53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5pt;margin-top:0.0pt;width:537.2pt;height:737.05pt;mso-position-horizontal-relative:page;mso-position-vertical-relative:page;z-index:-16196096" coordorigin="0,0" coordsize="10744,14741">
            <v:rect style="position:absolute;left:588;top:1020;width:130;height:2796" filled="true" fillcolor="#3397b9" stroked="false">
              <v:fill type="solid"/>
            </v:rect>
            <v:rect style="position:absolute;left:0;top:3815;width:589;height:2858" filled="true" fillcolor="#cfe3ee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BodyText"/>
        <w:spacing w:line="249" w:lineRule="auto" w:before="114"/>
        <w:ind w:left="2374" w:right="955"/>
        <w:jc w:val="both"/>
      </w:pPr>
      <w:r>
        <w:rPr>
          <w:color w:val="231F20"/>
          <w:w w:val="95"/>
        </w:rPr>
        <w:t>Sendo assim, inicialmente buscou-se saber se no momento da abordagem havia nos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moradores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10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perfis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procurados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pré-teste.</w:t>
      </w:r>
    </w:p>
    <w:p>
      <w:pPr>
        <w:pStyle w:val="BodyText"/>
        <w:spacing w:line="249" w:lineRule="auto" w:before="116"/>
        <w:ind w:left="2374" w:right="955" w:firstLine="198"/>
        <w:jc w:val="both"/>
      </w:pPr>
      <w:r>
        <w:rPr>
          <w:color w:val="231F20"/>
        </w:rPr>
        <w:t>Além disso, não foram realizadas todas as visitas previstas no procedimento de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abordagem de domicílios – em dias e horários diferentes –, registrando-se na listagem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moradores</w:t>
      </w:r>
      <w:r>
        <w:rPr>
          <w:color w:val="231F20"/>
          <w:spacing w:val="-8"/>
        </w:rPr>
        <w:t> </w:t>
      </w:r>
      <w:r>
        <w:rPr>
          <w:color w:val="231F20"/>
        </w:rPr>
        <w:t>apenas</w:t>
      </w:r>
      <w:r>
        <w:rPr>
          <w:color w:val="231F20"/>
          <w:spacing w:val="-9"/>
        </w:rPr>
        <w:t> </w:t>
      </w:r>
      <w:r>
        <w:rPr>
          <w:color w:val="231F20"/>
        </w:rPr>
        <w:t>aqueles</w:t>
      </w:r>
      <w:r>
        <w:rPr>
          <w:color w:val="231F20"/>
          <w:spacing w:val="-8"/>
        </w:rPr>
        <w:t> </w:t>
      </w:r>
      <w:r>
        <w:rPr>
          <w:color w:val="231F20"/>
        </w:rPr>
        <w:t>presentes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momento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abordagem.</w:t>
      </w:r>
    </w:p>
    <w:p>
      <w:pPr>
        <w:pStyle w:val="BodyText"/>
        <w:spacing w:line="249" w:lineRule="auto" w:before="116"/>
        <w:ind w:left="2374" w:right="954" w:firstLine="198"/>
        <w:jc w:val="both"/>
      </w:pPr>
      <w:r>
        <w:rPr>
          <w:color w:val="231F20"/>
        </w:rPr>
        <w:t>Durante</w:t>
      </w:r>
      <w:r>
        <w:rPr>
          <w:color w:val="231F20"/>
          <w:spacing w:val="1"/>
        </w:rPr>
        <w:t> </w:t>
      </w:r>
      <w:r>
        <w:rPr>
          <w:color w:val="231F20"/>
        </w:rPr>
        <w:t>os</w:t>
      </w:r>
      <w:r>
        <w:rPr>
          <w:color w:val="231F20"/>
          <w:spacing w:val="1"/>
        </w:rPr>
        <w:t> </w:t>
      </w:r>
      <w:r>
        <w:rPr>
          <w:color w:val="231F20"/>
        </w:rPr>
        <w:t>pré-testes,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50"/>
        </w:rPr>
        <w:t> </w:t>
      </w:r>
      <w:r>
        <w:rPr>
          <w:color w:val="231F20"/>
        </w:rPr>
        <w:t>entrevistas</w:t>
      </w:r>
      <w:r>
        <w:rPr>
          <w:color w:val="231F20"/>
          <w:spacing w:val="50"/>
        </w:rPr>
        <w:t> </w:t>
      </w:r>
      <w:r>
        <w:rPr>
          <w:color w:val="231F20"/>
        </w:rPr>
        <w:t>completas</w:t>
      </w:r>
      <w:r>
        <w:rPr>
          <w:color w:val="231F20"/>
          <w:spacing w:val="50"/>
        </w:rPr>
        <w:t> </w:t>
      </w:r>
      <w:r>
        <w:rPr>
          <w:color w:val="231F20"/>
        </w:rPr>
        <w:t>tiveram</w:t>
      </w:r>
      <w:r>
        <w:rPr>
          <w:color w:val="231F20"/>
          <w:spacing w:val="50"/>
        </w:rPr>
        <w:t> </w:t>
      </w:r>
      <w:r>
        <w:rPr>
          <w:color w:val="231F20"/>
        </w:rPr>
        <w:t>duração</w:t>
      </w:r>
      <w:r>
        <w:rPr>
          <w:color w:val="231F20"/>
          <w:spacing w:val="50"/>
        </w:rPr>
        <w:t> </w:t>
      </w:r>
      <w:r>
        <w:rPr>
          <w:color w:val="231F20"/>
        </w:rPr>
        <w:t>média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-47"/>
        </w:rPr>
        <w:t> </w:t>
      </w:r>
      <w:r>
        <w:rPr>
          <w:color w:val="231F20"/>
        </w:rPr>
        <w:t>30</w:t>
      </w:r>
      <w:r>
        <w:rPr>
          <w:color w:val="231F20"/>
          <w:spacing w:val="-7"/>
        </w:rPr>
        <w:t> </w:t>
      </w:r>
      <w:r>
        <w:rPr>
          <w:color w:val="231F20"/>
        </w:rPr>
        <w:t>minutos.</w:t>
      </w:r>
    </w:p>
    <w:p>
      <w:pPr>
        <w:pStyle w:val="BodyText"/>
        <w:rPr>
          <w:sz w:val="26"/>
        </w:rPr>
      </w:pPr>
    </w:p>
    <w:p>
      <w:pPr>
        <w:pStyle w:val="Heading2"/>
        <w:spacing w:before="168"/>
        <w:ind w:left="2374"/>
        <w:jc w:val="both"/>
      </w:pPr>
      <w:r>
        <w:rPr>
          <w:color w:val="231F20"/>
          <w:w w:val="80"/>
        </w:rPr>
        <w:t>ALTERAÇÕES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NOS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INSTRUMENTOS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COLETA</w:t>
      </w:r>
    </w:p>
    <w:p>
      <w:pPr>
        <w:pStyle w:val="BodyText"/>
        <w:spacing w:line="249" w:lineRule="auto" w:before="122"/>
        <w:ind w:left="2374" w:right="952" w:firstLine="198"/>
        <w:jc w:val="both"/>
      </w:pPr>
      <w:r>
        <w:rPr>
          <w:color w:val="231F20"/>
          <w:w w:val="95"/>
        </w:rPr>
        <w:t>Em razão da coincidência de rotatividade de módulos, a TIC Domicílios 2023 se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pautou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questionário</w:t>
      </w:r>
      <w:r>
        <w:rPr>
          <w:color w:val="231F20"/>
          <w:spacing w:val="-9"/>
        </w:rPr>
        <w:t> </w:t>
      </w:r>
      <w:r>
        <w:rPr>
          <w:color w:val="231F20"/>
        </w:rPr>
        <w:t>aplicado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2021,</w:t>
      </w:r>
      <w:r>
        <w:rPr>
          <w:color w:val="231F20"/>
          <w:spacing w:val="-8"/>
        </w:rPr>
        <w:t> </w:t>
      </w:r>
      <w:r>
        <w:rPr>
          <w:color w:val="231F20"/>
        </w:rPr>
        <w:t>alterando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exemplos</w:t>
      </w:r>
      <w:r>
        <w:rPr>
          <w:color w:val="231F20"/>
          <w:spacing w:val="-9"/>
        </w:rPr>
        <w:t> </w:t>
      </w:r>
      <w:r>
        <w:rPr>
          <w:color w:val="231F20"/>
        </w:rPr>
        <w:t>apresentados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48"/>
        </w:rPr>
        <w:t> </w:t>
      </w:r>
      <w:r>
        <w:rPr>
          <w:color w:val="231F20"/>
        </w:rPr>
        <w:t>algumas atividades (p. ex., serviços de </w:t>
      </w:r>
      <w:r>
        <w:rPr>
          <w:i/>
          <w:color w:val="231F20"/>
        </w:rPr>
        <w:t>streaming </w:t>
      </w:r>
      <w:r>
        <w:rPr>
          <w:color w:val="231F20"/>
        </w:rPr>
        <w:t>de vídeo) e mantendo questões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reintroduzidas desde então, como a nova questão do módulo de habilidades digitais,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presente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questionário</w:t>
      </w:r>
      <w:r>
        <w:rPr>
          <w:color w:val="231F20"/>
          <w:spacing w:val="-10"/>
        </w:rPr>
        <w:t> </w:t>
      </w:r>
      <w:r>
        <w:rPr>
          <w:color w:val="231F20"/>
        </w:rPr>
        <w:t>desde</w:t>
      </w:r>
      <w:r>
        <w:rPr>
          <w:color w:val="231F20"/>
          <w:spacing w:val="-10"/>
        </w:rPr>
        <w:t> </w:t>
      </w:r>
      <w:r>
        <w:rPr>
          <w:color w:val="231F20"/>
        </w:rPr>
        <w:t>2022.</w:t>
      </w:r>
    </w:p>
    <w:p>
      <w:pPr>
        <w:pStyle w:val="BodyText"/>
        <w:spacing w:line="249" w:lineRule="auto" w:before="118"/>
        <w:ind w:left="2374" w:right="954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culturais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(TC)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ganhou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explorando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fruição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podcasts</w:t>
      </w:r>
      <w:r>
        <w:rPr>
          <w:i/>
          <w:color w:val="231F20"/>
          <w:spacing w:val="-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atividade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investigada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pesquisa,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edição,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passou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incluída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módulo.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incluídas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questões sobre a frequência e a origem dos </w:t>
      </w:r>
      <w:r>
        <w:rPr>
          <w:i/>
          <w:color w:val="231F20"/>
          <w:w w:val="95"/>
        </w:rPr>
        <w:t>podcasts </w:t>
      </w:r>
      <w:r>
        <w:rPr>
          <w:color w:val="231F20"/>
          <w:w w:val="95"/>
        </w:rPr>
        <w:t>acessados, de maneira similar às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perguntas já feitas em relação a músicas e vídeos, programas, filmes ou séries </w:t>
      </w:r>
      <w:r>
        <w:rPr>
          <w:i/>
          <w:color w:val="231F20"/>
          <w:w w:val="95"/>
        </w:rPr>
        <w:t>online</w:t>
      </w:r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Também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foi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incluída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questão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referente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plataforma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utilizada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> </w:t>
      </w:r>
      <w:r>
        <w:rPr>
          <w:i/>
          <w:color w:val="231F20"/>
          <w:w w:val="95"/>
        </w:rPr>
        <w:t>streaming</w:t>
      </w:r>
      <w:r>
        <w:rPr>
          <w:i/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música.</w:t>
      </w:r>
    </w:p>
    <w:p>
      <w:pPr>
        <w:pStyle w:val="BodyText"/>
        <w:spacing w:line="249" w:lineRule="auto" w:before="118"/>
        <w:ind w:left="2374" w:right="953" w:firstLine="198"/>
        <w:jc w:val="both"/>
      </w:pPr>
      <w:r>
        <w:rPr>
          <w:color w:val="231F20"/>
        </w:rPr>
        <w:t>Ainda no módulo de atividades culturais, no contexto das mudanças ocorridas</w:t>
      </w:r>
      <w:r>
        <w:rPr>
          <w:color w:val="231F20"/>
          <w:spacing w:val="1"/>
        </w:rPr>
        <w:t> </w:t>
      </w:r>
      <w:r>
        <w:rPr>
          <w:color w:val="231F20"/>
        </w:rPr>
        <w:t>na forma de consumo de conteúdo audiovisual e da evolução da presença e das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funcionalidades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streaming</w:t>
      </w:r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excluídas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pagamento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assistir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filmes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séries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Internet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baixar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fazer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download</w:t>
      </w:r>
      <w:r>
        <w:rPr>
          <w:i/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filmes,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séries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músicas.</w:t>
      </w:r>
    </w:p>
    <w:p>
      <w:pPr>
        <w:pStyle w:val="BodyText"/>
        <w:spacing w:line="249" w:lineRule="auto" w:before="117"/>
        <w:ind w:left="2374" w:right="953" w:firstLine="198"/>
        <w:jc w:val="both"/>
      </w:pPr>
      <w:r>
        <w:rPr>
          <w:color w:val="231F20"/>
        </w:rPr>
        <w:t>Considerando ainda o rodízio dos módulos da pesquisa, o módulo que trata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comércio eletrônico (H) foi reduzido, mantendo-se apenas a questão sobre compra ou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encomenda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produtos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Internet.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governo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eletrônico</w:t>
      </w:r>
    </w:p>
    <w:p>
      <w:pPr>
        <w:pStyle w:val="BodyText"/>
        <w:spacing w:line="249" w:lineRule="auto" w:before="3"/>
        <w:ind w:left="2374" w:right="956"/>
        <w:jc w:val="both"/>
      </w:pPr>
      <w:r>
        <w:rPr>
          <w:color w:val="231F20"/>
        </w:rPr>
        <w:t>(G)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ampliado,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inclusão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questões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necessidade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deslocamento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para finalizar serviços públicos, os motivos de não utilização de serviços de governo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eletrônico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formas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contato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governo.</w:t>
      </w:r>
    </w:p>
    <w:p>
      <w:pPr>
        <w:pStyle w:val="BodyText"/>
        <w:spacing w:line="249" w:lineRule="auto" w:before="116"/>
        <w:ind w:left="2374" w:right="954" w:firstLine="198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quadro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domiciliar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incluída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questão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recebimento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rendimentos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provenientes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sociais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alguma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pessoa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domicílio,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Assistencial de Prestação Continuada (BPC-LOAS) ou do Programa Bolsa Família.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Embora esse indicador ainda não apareça nas tabelas de resultado, ele está disponível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microdados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cruzado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demais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indicadores.</w:t>
      </w:r>
    </w:p>
    <w:p>
      <w:pPr>
        <w:spacing w:after="0" w:line="249" w:lineRule="auto"/>
        <w:jc w:val="both"/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</w:pPr>
      <w:r>
        <w:rPr/>
        <w:pict>
          <v:group style="position:absolute;margin-left:2.83470pt;margin-top:0.0pt;width:535.75pt;height:737.05pt;mso-position-horizontal-relative:page;mso-position-vertical-relative:page;z-index:-16195584" coordorigin="57,0" coordsize="10715,14741">
            <v:rect style="position:absolute;left:10054;top:1020;width:130;height:2796" filled="true" fillcolor="#3397b9" stroked="false">
              <v:fill type="solid"/>
            </v:rect>
            <v:rect style="position:absolute;left:10183;top:3815;width:589;height:2858" filled="true" fillcolor="#cfe3ee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spacing w:before="123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BodyText"/>
        <w:spacing w:line="249" w:lineRule="auto" w:before="122"/>
        <w:ind w:left="1807" w:right="1518" w:firstLine="198"/>
        <w:jc w:val="both"/>
      </w:pPr>
      <w:r>
        <w:rPr>
          <w:color w:val="231F20"/>
        </w:rPr>
        <w:t>As entrevistas foram realizadas por uma equipe de profissionais treinados e</w:t>
      </w:r>
      <w:r>
        <w:rPr>
          <w:color w:val="231F20"/>
          <w:spacing w:val="1"/>
        </w:rPr>
        <w:t> </w:t>
      </w:r>
      <w:r>
        <w:rPr>
          <w:color w:val="231F20"/>
        </w:rPr>
        <w:t>supervisionados. Os entrevistadores passam por treinamento básico de pesquisa,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organizacional,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contínuo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aprimoramento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treinamento</w:t>
      </w:r>
      <w:r>
        <w:rPr>
          <w:color w:val="231F20"/>
        </w:rPr>
        <w:t> de reciclagem. Além disso, houve um treinamento específico para a pesquisa TIC</w:t>
      </w:r>
      <w:r>
        <w:rPr>
          <w:color w:val="231F20"/>
          <w:spacing w:val="-47"/>
        </w:rPr>
        <w:t> </w:t>
      </w:r>
      <w:r>
        <w:rPr>
          <w:color w:val="231F20"/>
        </w:rPr>
        <w:t>Domicílios 2023, que abarcou o processo de arrolamento manual e eletrônico dos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setores, a escolha dos domicílios, a seleção da pesquisa a ser realizada, a abordagem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aos domicílios selecionados e o preenchimento adequado do instrumento de coleta.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Nesse treinamento, também foram esclarecidos todos os procedimentos e ocorrências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campo,</w:t>
      </w:r>
      <w:r>
        <w:rPr>
          <w:color w:val="231F20"/>
          <w:spacing w:val="-8"/>
        </w:rPr>
        <w:t> </w:t>
      </w:r>
      <w:r>
        <w:rPr>
          <w:color w:val="231F20"/>
        </w:rPr>
        <w:t>assim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regras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retornos</w:t>
      </w:r>
      <w:r>
        <w:rPr>
          <w:color w:val="231F20"/>
          <w:spacing w:val="-9"/>
        </w:rPr>
        <w:t> </w:t>
      </w:r>
      <w:r>
        <w:rPr>
          <w:color w:val="231F20"/>
        </w:rPr>
        <w:t>aos</w:t>
      </w:r>
      <w:r>
        <w:rPr>
          <w:color w:val="231F20"/>
          <w:spacing w:val="-8"/>
        </w:rPr>
        <w:t> </w:t>
      </w:r>
      <w:r>
        <w:rPr>
          <w:color w:val="231F20"/>
        </w:rPr>
        <w:t>domicílios.</w:t>
      </w:r>
    </w:p>
    <w:p>
      <w:pPr>
        <w:pStyle w:val="BodyText"/>
        <w:spacing w:line="249" w:lineRule="auto" w:before="121"/>
        <w:ind w:left="1807" w:right="1519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entrevistadores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receberam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manuais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campo,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poderiam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consultados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durante a coleta de dados para garantir a padronização e a qualidade do trabalho.</w:t>
      </w:r>
      <w:r>
        <w:rPr>
          <w:color w:val="231F20"/>
          <w:spacing w:val="1"/>
        </w:rPr>
        <w:t> </w:t>
      </w:r>
      <w:r>
        <w:rPr>
          <w:color w:val="231F20"/>
        </w:rPr>
        <w:t>Os dois primeiros deles tinham por objetivo disponibilizar todas as informações</w:t>
      </w:r>
      <w:r>
        <w:rPr>
          <w:color w:val="231F20"/>
          <w:spacing w:val="1"/>
        </w:rPr>
        <w:t> </w:t>
      </w:r>
      <w:r>
        <w:rPr>
          <w:color w:val="231F20"/>
        </w:rPr>
        <w:t>necessárias para a realização do arrolamento e seleção de domicílios. O terceiro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apresentava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informações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necessárias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realização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abordagens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selecionados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aplicação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questionários.</w:t>
      </w:r>
    </w:p>
    <w:p>
      <w:pPr>
        <w:pStyle w:val="BodyText"/>
        <w:spacing w:line="249" w:lineRule="auto" w:before="118"/>
        <w:ind w:left="1807" w:right="1516" w:firstLine="198"/>
        <w:jc w:val="both"/>
      </w:pPr>
      <w:r>
        <w:rPr>
          <w:color w:val="231F20"/>
        </w:rPr>
        <w:t>Ao todo, trabalharam na coleta de dados 300 entrevistadores e 19 supervisores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campo.</w:t>
      </w:r>
    </w:p>
    <w:p>
      <w:pPr>
        <w:pStyle w:val="BodyText"/>
        <w:rPr>
          <w:sz w:val="26"/>
        </w:rPr>
      </w:pPr>
    </w:p>
    <w:p>
      <w:pPr>
        <w:pStyle w:val="Heading1"/>
        <w:spacing w:before="173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campo</w:t>
      </w:r>
    </w:p>
    <w:p>
      <w:pPr>
        <w:pStyle w:val="Heading2"/>
        <w:spacing w:before="104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> </w:t>
      </w:r>
      <w:r>
        <w:rPr>
          <w:color w:val="231F20"/>
          <w:w w:val="75"/>
        </w:rPr>
        <w:t>COLETA</w:t>
      </w:r>
    </w:p>
    <w:p>
      <w:pPr>
        <w:spacing w:line="249" w:lineRule="auto" w:before="122"/>
        <w:ind w:left="1807" w:right="1520" w:firstLine="198"/>
        <w:jc w:val="both"/>
        <w:rPr>
          <w:sz w:val="20"/>
        </w:rPr>
      </w:pPr>
      <w:r>
        <w:rPr>
          <w:color w:val="231F20"/>
          <w:w w:val="95"/>
          <w:sz w:val="20"/>
        </w:rPr>
        <w:t>A coleta dos dados foi realizada com o método CAPI (do inglês </w:t>
      </w:r>
      <w:r>
        <w:rPr>
          <w:i/>
          <w:color w:val="231F20"/>
          <w:w w:val="95"/>
          <w:sz w:val="20"/>
        </w:rPr>
        <w:t>computer-assisted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spacing w:val="-1"/>
          <w:w w:val="95"/>
          <w:sz w:val="20"/>
        </w:rPr>
        <w:t>personal</w:t>
      </w:r>
      <w:r>
        <w:rPr>
          <w:i/>
          <w:color w:val="231F20"/>
          <w:spacing w:val="-13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interviewing</w:t>
      </w:r>
      <w:r>
        <w:rPr>
          <w:color w:val="231F20"/>
          <w:w w:val="95"/>
          <w:sz w:val="20"/>
        </w:rPr>
        <w:t>),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consiste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ter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questionário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programado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6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tablet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aplicado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entrevistadores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interação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face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face.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> </w:t>
      </w:r>
      <w:r>
        <w:rPr>
          <w:color w:val="231F20"/>
          <w:w w:val="75"/>
        </w:rPr>
        <w:t>COLETA</w:t>
      </w:r>
    </w:p>
    <w:p>
      <w:pPr>
        <w:pStyle w:val="BodyText"/>
        <w:spacing w:line="249" w:lineRule="auto" w:before="122"/>
        <w:ind w:left="1807" w:right="1523" w:firstLine="198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coleta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dados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1"/>
        </w:rPr>
        <w:t> </w:t>
      </w:r>
      <w:r>
        <w:rPr>
          <w:color w:val="231F20"/>
        </w:rPr>
        <w:t>Domicílios</w:t>
      </w:r>
      <w:r>
        <w:rPr>
          <w:color w:val="231F20"/>
          <w:spacing w:val="-10"/>
        </w:rPr>
        <w:t> </w:t>
      </w:r>
      <w:r>
        <w:rPr>
          <w:color w:val="231F20"/>
        </w:rPr>
        <w:t>2023</w:t>
      </w:r>
      <w:r>
        <w:rPr>
          <w:color w:val="231F20"/>
          <w:spacing w:val="-11"/>
        </w:rPr>
        <w:t> </w:t>
      </w:r>
      <w:r>
        <w:rPr>
          <w:color w:val="231F20"/>
        </w:rPr>
        <w:t>ocorreu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0"/>
        </w:rPr>
        <w:t> </w:t>
      </w:r>
      <w:r>
        <w:rPr>
          <w:color w:val="231F20"/>
        </w:rPr>
        <w:t>março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julho</w:t>
      </w:r>
      <w:r>
        <w:rPr>
          <w:color w:val="231F20"/>
          <w:spacing w:val="-4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2023,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todo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território</w:t>
      </w:r>
      <w:r>
        <w:rPr>
          <w:color w:val="231F20"/>
          <w:spacing w:val="-6"/>
        </w:rPr>
        <w:t> </w:t>
      </w:r>
      <w:r>
        <w:rPr>
          <w:color w:val="231F20"/>
        </w:rPr>
        <w:t>nacional.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231F20"/>
          <w:w w:val="80"/>
        </w:rPr>
        <w:t>PROCEDIMENTOS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CONTROLE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BodyText"/>
        <w:spacing w:line="249" w:lineRule="auto" w:before="122"/>
        <w:ind w:left="1807" w:right="1522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12"/>
        </w:rPr>
        <w:t> </w:t>
      </w:r>
      <w:r>
        <w:rPr>
          <w:color w:val="231F20"/>
        </w:rPr>
        <w:t>ações</w:t>
      </w:r>
      <w:r>
        <w:rPr>
          <w:color w:val="231F20"/>
          <w:spacing w:val="-11"/>
        </w:rPr>
        <w:t> </w:t>
      </w:r>
      <w:r>
        <w:rPr>
          <w:color w:val="231F20"/>
        </w:rPr>
        <w:t>foram</w:t>
      </w:r>
      <w:r>
        <w:rPr>
          <w:color w:val="231F20"/>
          <w:spacing w:val="-12"/>
        </w:rPr>
        <w:t> </w:t>
      </w:r>
      <w:r>
        <w:rPr>
          <w:color w:val="231F20"/>
        </w:rPr>
        <w:t>realizadas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fim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garantir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maior</w:t>
      </w:r>
      <w:r>
        <w:rPr>
          <w:color w:val="231F20"/>
          <w:spacing w:val="-11"/>
        </w:rPr>
        <w:t> </w:t>
      </w:r>
      <w:r>
        <w:rPr>
          <w:color w:val="231F20"/>
        </w:rPr>
        <w:t>padronização</w:t>
      </w:r>
      <w:r>
        <w:rPr>
          <w:color w:val="231F20"/>
          <w:spacing w:val="-12"/>
        </w:rPr>
        <w:t> </w:t>
      </w:r>
      <w:r>
        <w:rPr>
          <w:color w:val="231F20"/>
        </w:rPr>
        <w:t>possível</w:t>
      </w:r>
      <w:r>
        <w:rPr>
          <w:color w:val="231F20"/>
          <w:spacing w:val="-48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dados.</w:t>
      </w:r>
    </w:p>
    <w:p>
      <w:pPr>
        <w:pStyle w:val="BodyText"/>
        <w:spacing w:line="249" w:lineRule="auto" w:before="115"/>
        <w:ind w:left="1807" w:right="1521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seleção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domicílios</w:t>
      </w:r>
      <w:r>
        <w:rPr>
          <w:color w:val="231F20"/>
          <w:spacing w:val="-11"/>
        </w:rPr>
        <w:t> </w:t>
      </w:r>
      <w:r>
        <w:rPr>
          <w:color w:val="231F20"/>
        </w:rPr>
        <w:t>abordados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entrevistas</w:t>
      </w:r>
      <w:r>
        <w:rPr>
          <w:color w:val="231F20"/>
          <w:spacing w:val="-12"/>
        </w:rPr>
        <w:t> </w:t>
      </w:r>
      <w:r>
        <w:rPr>
          <w:color w:val="231F20"/>
        </w:rPr>
        <w:t>foi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base</w:t>
      </w:r>
      <w:r>
        <w:rPr>
          <w:color w:val="231F20"/>
          <w:spacing w:val="-48"/>
        </w:rPr>
        <w:t> </w:t>
      </w:r>
      <w:r>
        <w:rPr>
          <w:color w:val="231F20"/>
        </w:rPr>
        <w:t>na quantidade de domicílios particulares encontrados pela contagem realizada no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momento do arrolamento. Considerando as abordagens nos domicílios, no caso 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seguintes ocorrências, foram feitas até quatro visitas em dias e horários diferentes na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tentativa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realização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entrevista:</w:t>
      </w:r>
    </w:p>
    <w:p>
      <w:pPr>
        <w:pStyle w:val="ListParagraph"/>
        <w:numPr>
          <w:ilvl w:val="0"/>
          <w:numId w:val="2"/>
        </w:numPr>
        <w:tabs>
          <w:tab w:pos="2367" w:val="left" w:leader="none"/>
        </w:tabs>
        <w:spacing w:line="240" w:lineRule="auto" w:before="117" w:after="0"/>
        <w:ind w:left="2366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ausência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domicílio;</w:t>
      </w:r>
    </w:p>
    <w:p>
      <w:pPr>
        <w:spacing w:after="0" w:line="240" w:lineRule="auto"/>
        <w:jc w:val="both"/>
        <w:rPr>
          <w:sz w:val="20"/>
        </w:rPr>
        <w:sectPr>
          <w:pgSz w:w="10780" w:h="14750"/>
          <w:pgMar w:header="663" w:footer="680" w:top="880" w:bottom="880" w:left="460" w:right="460"/>
        </w:sectPr>
      </w:pPr>
    </w:p>
    <w:p>
      <w:pPr>
        <w:pStyle w:val="BodyText"/>
      </w:pPr>
      <w:r>
        <w:rPr/>
        <w:pict>
          <v:group style="position:absolute;margin-left:-.000005pt;margin-top:0.0pt;width:537.2pt;height:737.05pt;mso-position-horizontal-relative:page;mso-position-vertical-relative:page;z-index:-16195072" coordorigin="0,0" coordsize="10744,14741">
            <v:rect style="position:absolute;left:588;top:1020;width:130;height:2796" filled="true" fillcolor="#3397b9" stroked="false">
              <v:fill type="solid"/>
            </v:rect>
            <v:rect style="position:absolute;left:0;top:3815;width:589;height:2858" filled="true" fillcolor="#cfe3ee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2932" w:val="left" w:leader="none"/>
          <w:tab w:pos="2934" w:val="left" w:leader="none"/>
        </w:tabs>
        <w:spacing w:line="240" w:lineRule="auto" w:before="114" w:after="0"/>
        <w:ind w:left="293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impossibilidade</w:t>
      </w:r>
      <w:r>
        <w:rPr>
          <w:color w:val="231F20"/>
          <w:spacing w:val="15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algum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atender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entrevistador;</w:t>
      </w:r>
    </w:p>
    <w:p>
      <w:pPr>
        <w:pStyle w:val="ListParagraph"/>
        <w:numPr>
          <w:ilvl w:val="1"/>
          <w:numId w:val="2"/>
        </w:numPr>
        <w:tabs>
          <w:tab w:pos="2932" w:val="left" w:leader="none"/>
          <w:tab w:pos="2934" w:val="left" w:leader="none"/>
        </w:tabs>
        <w:spacing w:line="240" w:lineRule="auto" w:before="124" w:after="0"/>
        <w:ind w:left="293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impossibilidade</w:t>
      </w:r>
      <w:r>
        <w:rPr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5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15"/>
          <w:w w:val="95"/>
          <w:sz w:val="20"/>
        </w:rPr>
        <w:t> </w:t>
      </w:r>
      <w:r>
        <w:rPr>
          <w:color w:val="231F20"/>
          <w:w w:val="95"/>
          <w:sz w:val="20"/>
        </w:rPr>
        <w:t>selecionado</w:t>
      </w:r>
      <w:r>
        <w:rPr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atender</w:t>
      </w:r>
      <w:r>
        <w:rPr>
          <w:color w:val="231F20"/>
          <w:spacing w:val="15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4"/>
          <w:w w:val="95"/>
          <w:sz w:val="20"/>
        </w:rPr>
        <w:t> </w:t>
      </w:r>
      <w:r>
        <w:rPr>
          <w:color w:val="231F20"/>
          <w:w w:val="95"/>
          <w:sz w:val="20"/>
        </w:rPr>
        <w:t>entrevistador;</w:t>
      </w:r>
    </w:p>
    <w:p>
      <w:pPr>
        <w:pStyle w:val="ListParagraph"/>
        <w:numPr>
          <w:ilvl w:val="1"/>
          <w:numId w:val="2"/>
        </w:numPr>
        <w:tabs>
          <w:tab w:pos="2932" w:val="left" w:leader="none"/>
          <w:tab w:pos="2934" w:val="left" w:leader="none"/>
        </w:tabs>
        <w:spacing w:line="240" w:lineRule="auto" w:before="123" w:after="0"/>
        <w:ind w:left="293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ausência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pessoa selecionada;</w:t>
      </w:r>
    </w:p>
    <w:p>
      <w:pPr>
        <w:pStyle w:val="ListParagraph"/>
        <w:numPr>
          <w:ilvl w:val="1"/>
          <w:numId w:val="2"/>
        </w:numPr>
        <w:tabs>
          <w:tab w:pos="2932" w:val="left" w:leader="none"/>
          <w:tab w:pos="2934" w:val="left" w:leader="none"/>
        </w:tabs>
        <w:spacing w:line="240" w:lineRule="auto" w:before="123" w:after="0"/>
        <w:ind w:left="2933" w:right="0" w:hanging="361"/>
        <w:jc w:val="left"/>
        <w:rPr>
          <w:sz w:val="20"/>
        </w:rPr>
      </w:pPr>
      <w:r>
        <w:rPr>
          <w:color w:val="231F20"/>
          <w:sz w:val="20"/>
        </w:rPr>
        <w:t>recusa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porteiro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síndico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(em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condomínio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prédio);</w:t>
      </w:r>
    </w:p>
    <w:p>
      <w:pPr>
        <w:pStyle w:val="ListParagraph"/>
        <w:numPr>
          <w:ilvl w:val="1"/>
          <w:numId w:val="2"/>
        </w:numPr>
        <w:tabs>
          <w:tab w:pos="2932" w:val="left" w:leader="none"/>
          <w:tab w:pos="2934" w:val="left" w:leader="none"/>
        </w:tabs>
        <w:spacing w:line="240" w:lineRule="auto" w:before="124" w:after="0"/>
        <w:ind w:left="293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recusa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acesso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domicílio.</w:t>
      </w:r>
    </w:p>
    <w:p>
      <w:pPr>
        <w:pStyle w:val="BodyText"/>
        <w:spacing w:line="249" w:lineRule="auto" w:before="123"/>
        <w:ind w:left="2374" w:right="955" w:firstLine="198"/>
        <w:jc w:val="both"/>
      </w:pPr>
      <w:r>
        <w:rPr>
          <w:color w:val="231F20"/>
          <w:w w:val="95"/>
        </w:rPr>
        <w:t>Mesmo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após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quatro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visitas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previstas,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possível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completar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 entrevistas em alguns domicílios, conforme as ocorrências descritas na Tabela 2.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 certos casos, houve impossibilidade de realizar entrevistas no setor como um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todo,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vista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ocorrências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violência,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bloqueios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físicos,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climáticas,</w:t>
      </w:r>
      <w:r>
        <w:rPr>
          <w:color w:val="231F20"/>
          <w:spacing w:val="-9"/>
        </w:rPr>
        <w:t> </w:t>
      </w:r>
      <w:r>
        <w:rPr>
          <w:color w:val="231F20"/>
        </w:rPr>
        <w:t>ausência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domicílios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setor,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outros</w:t>
      </w:r>
      <w:r>
        <w:rPr>
          <w:color w:val="231F20"/>
          <w:spacing w:val="-8"/>
        </w:rPr>
        <w:t> </w:t>
      </w:r>
      <w:r>
        <w:rPr>
          <w:color w:val="231F20"/>
        </w:rPr>
        <w:t>motivos.</w:t>
      </w:r>
    </w:p>
    <w:p>
      <w:pPr>
        <w:pStyle w:val="BodyText"/>
        <w:rPr>
          <w:sz w:val="26"/>
        </w:rPr>
      </w:pPr>
    </w:p>
    <w:p>
      <w:pPr>
        <w:spacing w:before="227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TABELA</w:t>
      </w:r>
      <w:r>
        <w:rPr>
          <w:rFonts w:ascii="Arial Black"/>
          <w:color w:val="231F20"/>
          <w:spacing w:val="-6"/>
          <w:w w:val="95"/>
          <w:sz w:val="12"/>
        </w:rPr>
        <w:t> </w:t>
      </w:r>
      <w:r>
        <w:rPr>
          <w:rFonts w:ascii="Arial Black"/>
          <w:color w:val="231F20"/>
          <w:w w:val="95"/>
          <w:sz w:val="12"/>
        </w:rPr>
        <w:t>2</w:t>
      </w:r>
    </w:p>
    <w:p>
      <w:pPr>
        <w:spacing w:before="53"/>
        <w:ind w:left="152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OCORRÊNCIAS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FINAIS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CAMPO,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POR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NÚMERO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CASOS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REGISTRADOS</w:t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1417"/>
        <w:gridCol w:w="1134"/>
      </w:tblGrid>
      <w:tr>
        <w:trPr>
          <w:trHeight w:val="350" w:hRule="atLeast"/>
        </w:trPr>
        <w:tc>
          <w:tcPr>
            <w:tcW w:w="4819" w:type="dxa"/>
            <w:shd w:val="clear" w:color="auto" w:fill="3397B9"/>
          </w:tcPr>
          <w:p>
            <w:pPr>
              <w:pStyle w:val="TableParagraph"/>
              <w:spacing w:before="78"/>
              <w:ind w:left="1914" w:right="1891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1417" w:type="dxa"/>
            <w:shd w:val="clear" w:color="auto" w:fill="3397B9"/>
          </w:tcPr>
          <w:p>
            <w:pPr>
              <w:pStyle w:val="TableParagraph"/>
              <w:spacing w:before="78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casos</w:t>
            </w:r>
          </w:p>
        </w:tc>
        <w:tc>
          <w:tcPr>
            <w:tcW w:w="1134" w:type="dxa"/>
            <w:shd w:val="clear" w:color="auto" w:fill="3397B9"/>
          </w:tcPr>
          <w:p>
            <w:pPr>
              <w:pStyle w:val="TableParagraph"/>
              <w:spacing w:before="78"/>
              <w:ind w:left="232" w:right="209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Taxa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realizada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23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975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ind w:left="232" w:right="15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morador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casa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disponível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atender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momento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201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spacing w:line="259" w:lineRule="auto"/>
              <w:ind w:right="50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Respondente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selecionado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responsável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pelo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selecionado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está</w:t>
            </w:r>
            <w:r>
              <w:rPr>
                <w:b/>
                <w:color w:val="231F20"/>
                <w:spacing w:val="-3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em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casa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está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disponível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momento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226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Recusa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selecionado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responsável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150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</w:tr>
      <w:tr>
        <w:trPr>
          <w:trHeight w:val="5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spacing w:line="259" w:lineRule="auto"/>
              <w:ind w:right="558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selecionado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está viajando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retorna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antes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final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campo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(ausência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prolongada)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274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alugar,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vender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abandonado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196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</w:tr>
      <w:tr>
        <w:trPr>
          <w:trHeight w:val="5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spacing w:line="259" w:lineRule="auto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Local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função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moradia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um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permanente,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comércio, escola,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residência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veraneio,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etc.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508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Recusa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550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Domicílio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abordado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por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recusa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acesso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porteiro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outra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325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abordado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motivo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violência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556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  <w:tr>
        <w:trPr>
          <w:trHeight w:val="5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spacing w:line="259" w:lineRule="auto"/>
              <w:ind w:right="50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abordado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dificuldade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acesso,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obstáculos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físicos, intempéries da natureza, etc.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79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</w:tr>
      <w:tr>
        <w:trPr>
          <w:trHeight w:val="7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spacing w:line="259" w:lineRule="auto"/>
              <w:ind w:right="695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só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tem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pessoas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inelegíveis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(p.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ex.,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menores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16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anos)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 impossibilitadas de responder à pesquisa (p. ex., em função de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deficiência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 idioma)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88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Outras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ocorrências</w:t>
            </w:r>
          </w:p>
        </w:tc>
        <w:tc>
          <w:tcPr>
            <w:tcW w:w="1417" w:type="dxa"/>
            <w:shd w:val="clear" w:color="auto" w:fill="CFE3EE"/>
          </w:tcPr>
          <w:p>
            <w:pPr>
              <w:pStyle w:val="TableParagraph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871</w:t>
            </w:r>
          </w:p>
        </w:tc>
        <w:tc>
          <w:tcPr>
            <w:tcW w:w="1134" w:type="dxa"/>
            <w:shd w:val="clear" w:color="auto" w:fill="CFE3EE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>
        <w:trPr>
          <w:trHeight w:val="334" w:hRule="atLeast"/>
        </w:trPr>
        <w:tc>
          <w:tcPr>
            <w:tcW w:w="4819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inexistente</w:t>
            </w:r>
          </w:p>
        </w:tc>
        <w:tc>
          <w:tcPr>
            <w:tcW w:w="1417" w:type="dxa"/>
            <w:shd w:val="clear" w:color="auto" w:fill="E3EFF5"/>
          </w:tcPr>
          <w:p>
            <w:pPr>
              <w:pStyle w:val="TableParagraph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568</w:t>
            </w:r>
          </w:p>
        </w:tc>
        <w:tc>
          <w:tcPr>
            <w:tcW w:w="1134" w:type="dxa"/>
            <w:shd w:val="clear" w:color="auto" w:fill="E3EFF5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</w:tbl>
    <w:p>
      <w:pPr>
        <w:spacing w:after="0"/>
        <w:rPr>
          <w:sz w:val="16"/>
        </w:rPr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  <w:rPr>
          <w:rFonts w:ascii="Arial"/>
          <w:b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194560" coordorigin="57,0" coordsize="10715,14741">
            <v:rect style="position:absolute;left:10054;top:1020;width:130;height:2796" filled="true" fillcolor="#3397b9" stroked="false">
              <v:fill type="solid"/>
            </v:rect>
            <v:rect style="position:absolute;left:10183;top:3815;width:589;height:2858" filled="true" fillcolor="#cfe3ee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49" w:lineRule="auto" w:before="114"/>
        <w:ind w:left="1807" w:right="1518" w:firstLine="198"/>
        <w:jc w:val="both"/>
      </w:pPr>
      <w:r>
        <w:rPr>
          <w:color w:val="231F20"/>
        </w:rPr>
        <w:t>Ao longo do período de coleta de dados em campo, foram realizados controles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semanais e quinzenais. Semanalmente, foram controlados o número de municípios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visitados e de setores arrolados e a quantidade de entrevistas realizadas, por tipo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pesquisa em cada estrato TIC e setor censitário. Quinzenalmente, foram verificadas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informações acerca do perfil dos domicílios, como renda e classe social, informações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relativas</w:t>
      </w:r>
      <w:r>
        <w:rPr>
          <w:color w:val="231F20"/>
          <w:spacing w:val="-6"/>
        </w:rPr>
        <w:t> </w:t>
      </w:r>
      <w:r>
        <w:rPr>
          <w:color w:val="231F20"/>
        </w:rPr>
        <w:t>aos</w:t>
      </w:r>
      <w:r>
        <w:rPr>
          <w:color w:val="231F20"/>
          <w:spacing w:val="-6"/>
        </w:rPr>
        <w:t> </w:t>
      </w:r>
      <w:r>
        <w:rPr>
          <w:color w:val="231F20"/>
        </w:rPr>
        <w:t>moradores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domicílios</w:t>
      </w:r>
      <w:r>
        <w:rPr>
          <w:color w:val="231F20"/>
          <w:spacing w:val="-6"/>
        </w:rPr>
        <w:t> </w:t>
      </w:r>
      <w:r>
        <w:rPr>
          <w:color w:val="231F20"/>
        </w:rPr>
        <w:t>entrevistados,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sexo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idade,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8"/>
        </w:rPr>
        <w:t> </w:t>
      </w:r>
      <w:r>
        <w:rPr>
          <w:color w:val="231F20"/>
        </w:rPr>
        <w:t>TIC pelos respondentes selecionados, bem como o registro das ocorrências dos</w:t>
      </w:r>
      <w:r>
        <w:rPr>
          <w:color w:val="231F20"/>
          <w:spacing w:val="1"/>
        </w:rPr>
        <w:t> </w:t>
      </w:r>
      <w:r>
        <w:rPr>
          <w:color w:val="231F20"/>
        </w:rPr>
        <w:t>domicílios</w:t>
      </w:r>
      <w:r>
        <w:rPr>
          <w:color w:val="231F20"/>
          <w:spacing w:val="26"/>
        </w:rPr>
        <w:t> </w:t>
      </w:r>
      <w:r>
        <w:rPr>
          <w:color w:val="231F20"/>
        </w:rPr>
        <w:t>em</w:t>
      </w:r>
      <w:r>
        <w:rPr>
          <w:color w:val="231F20"/>
          <w:spacing w:val="26"/>
        </w:rPr>
        <w:t> </w:t>
      </w:r>
      <w:r>
        <w:rPr>
          <w:color w:val="231F20"/>
        </w:rPr>
        <w:t>que</w:t>
      </w:r>
      <w:r>
        <w:rPr>
          <w:color w:val="231F20"/>
          <w:spacing w:val="27"/>
        </w:rPr>
        <w:t> </w:t>
      </w:r>
      <w:r>
        <w:rPr>
          <w:color w:val="231F20"/>
        </w:rPr>
        <w:t>não</w:t>
      </w:r>
      <w:r>
        <w:rPr>
          <w:color w:val="231F20"/>
          <w:spacing w:val="26"/>
        </w:rPr>
        <w:t> </w:t>
      </w:r>
      <w:r>
        <w:rPr>
          <w:color w:val="231F20"/>
        </w:rPr>
        <w:t>haviam</w:t>
      </w:r>
      <w:r>
        <w:rPr>
          <w:color w:val="231F20"/>
          <w:spacing w:val="27"/>
        </w:rPr>
        <w:t> </w:t>
      </w:r>
      <w:r>
        <w:rPr>
          <w:color w:val="231F20"/>
        </w:rPr>
        <w:t>sido</w:t>
      </w:r>
      <w:r>
        <w:rPr>
          <w:color w:val="231F20"/>
          <w:spacing w:val="26"/>
        </w:rPr>
        <w:t> </w:t>
      </w:r>
      <w:r>
        <w:rPr>
          <w:color w:val="231F20"/>
        </w:rPr>
        <w:t>realizadas</w:t>
      </w:r>
      <w:r>
        <w:rPr>
          <w:color w:val="231F20"/>
          <w:spacing w:val="26"/>
        </w:rPr>
        <w:t> </w:t>
      </w:r>
      <w:r>
        <w:rPr>
          <w:color w:val="231F20"/>
        </w:rPr>
        <w:t>entrevistas,</w:t>
      </w:r>
      <w:r>
        <w:rPr>
          <w:color w:val="231F20"/>
          <w:spacing w:val="27"/>
        </w:rPr>
        <w:t> </w:t>
      </w:r>
      <w:r>
        <w:rPr>
          <w:color w:val="231F20"/>
        </w:rPr>
        <w:t>além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quantidade</w:t>
      </w:r>
      <w:r>
        <w:rPr>
          <w:color w:val="231F20"/>
          <w:spacing w:val="-4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módulos</w:t>
      </w:r>
      <w:r>
        <w:rPr>
          <w:color w:val="231F20"/>
          <w:spacing w:val="-8"/>
        </w:rPr>
        <w:t> </w:t>
      </w:r>
      <w:r>
        <w:rPr>
          <w:color w:val="231F20"/>
        </w:rPr>
        <w:t>respondidos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entrevista</w:t>
      </w:r>
      <w:r>
        <w:rPr>
          <w:color w:val="231F20"/>
          <w:spacing w:val="-8"/>
        </w:rPr>
        <w:t> </w:t>
      </w:r>
      <w:r>
        <w:rPr>
          <w:color w:val="231F20"/>
        </w:rPr>
        <w:t>realizada.</w:t>
      </w:r>
    </w:p>
    <w:p>
      <w:pPr>
        <w:pStyle w:val="BodyText"/>
        <w:spacing w:line="249" w:lineRule="auto" w:before="120"/>
        <w:ind w:left="1807" w:right="1518" w:firstLine="198"/>
        <w:jc w:val="both"/>
      </w:pPr>
      <w:r>
        <w:rPr>
          <w:color w:val="231F20"/>
        </w:rPr>
        <w:t>De modo geral, foram encontradas dificuldades em atingir a taxa de resposta</w:t>
      </w:r>
      <w:r>
        <w:rPr>
          <w:color w:val="231F20"/>
          <w:spacing w:val="1"/>
        </w:rPr>
        <w:t> </w:t>
      </w:r>
      <w:r>
        <w:rPr>
          <w:color w:val="231F20"/>
        </w:rPr>
        <w:t>esperada em setores com algumas características específicas, como naqueles com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alta incidência de violência e naqueles com muitos prédios ou condomínios, em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dificuldade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acesso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domicílios.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últimos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casos,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6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objetivo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sensibilizar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respectivos</w:t>
      </w:r>
      <w:r>
        <w:rPr>
          <w:color w:val="231F20"/>
          <w:spacing w:val="-7"/>
        </w:rPr>
        <w:t> </w:t>
      </w:r>
      <w:r>
        <w:rPr>
          <w:color w:val="231F20"/>
        </w:rPr>
        <w:t>moradores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participar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pesquisa,</w:t>
      </w:r>
      <w:r>
        <w:rPr>
          <w:color w:val="231F20"/>
          <w:spacing w:val="-7"/>
        </w:rPr>
        <w:t> </w:t>
      </w:r>
      <w:r>
        <w:rPr>
          <w:color w:val="231F20"/>
        </w:rPr>
        <w:t>foram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enviadas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cartas,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via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Correios,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540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selecionados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condomínio.</w:t>
      </w:r>
    </w:p>
    <w:p>
      <w:pPr>
        <w:pStyle w:val="BodyText"/>
        <w:rPr>
          <w:sz w:val="26"/>
        </w:rPr>
      </w:pPr>
    </w:p>
    <w:p>
      <w:pPr>
        <w:pStyle w:val="Heading2"/>
        <w:spacing w:before="172"/>
      </w:pPr>
      <w:r>
        <w:rPr>
          <w:color w:val="231F20"/>
          <w:w w:val="80"/>
        </w:rPr>
        <w:t>VERIFICAÇÃO</w:t>
      </w:r>
      <w:r>
        <w:rPr>
          <w:color w:val="231F20"/>
          <w:spacing w:val="46"/>
        </w:rPr>
        <w:t> </w:t>
      </w:r>
      <w:r>
        <w:rPr>
          <w:color w:val="231F20"/>
          <w:w w:val="80"/>
        </w:rPr>
        <w:t>DAS</w:t>
      </w:r>
      <w:r>
        <w:rPr>
          <w:color w:val="231F20"/>
          <w:spacing w:val="46"/>
        </w:rPr>
        <w:t> </w:t>
      </w:r>
      <w:r>
        <w:rPr>
          <w:color w:val="231F20"/>
          <w:w w:val="80"/>
        </w:rPr>
        <w:t>ENTREVISTAS</w:t>
      </w:r>
    </w:p>
    <w:p>
      <w:pPr>
        <w:pStyle w:val="BodyText"/>
        <w:spacing w:line="249" w:lineRule="auto" w:before="122"/>
        <w:ind w:left="1807" w:right="1519" w:firstLine="198"/>
        <w:jc w:val="both"/>
      </w:pPr>
      <w:r>
        <w:rPr>
          <w:color w:val="231F20"/>
        </w:rPr>
        <w:t>De modo a garantir a qualidade dos dados coletados, foram verificadas 10.249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entrevistas das pesquisas TIC Domicílios e TIC Kids Online Brasil – que têm, desde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2015, a operação de campo compartilhada. Isso corresponde a 30% da amostra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planejada total e a 36% da amostra realizada total. Os procedimentos de verificação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feitos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escuta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áudios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 alguns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casos,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ligações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telefônicas.</w:t>
      </w:r>
    </w:p>
    <w:p>
      <w:pPr>
        <w:pStyle w:val="BodyText"/>
        <w:spacing w:line="249" w:lineRule="auto" w:before="118"/>
        <w:ind w:left="1807" w:right="1518" w:firstLine="198"/>
        <w:jc w:val="both"/>
      </w:pPr>
      <w:r>
        <w:rPr>
          <w:color w:val="231F20"/>
        </w:rPr>
        <w:t>Nos casos em que foram necessárias correções de partes ou da totalidade das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entrevistas,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voltas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telefônicas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presenciais,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depender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verificação.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231F20"/>
          <w:w w:val="75"/>
        </w:rPr>
        <w:t>RESULTADO</w:t>
      </w:r>
      <w:r>
        <w:rPr>
          <w:color w:val="231F20"/>
          <w:spacing w:val="36"/>
        </w:rPr>
        <w:t> </w:t>
      </w:r>
      <w:r>
        <w:rPr>
          <w:color w:val="231F20"/>
          <w:w w:val="75"/>
        </w:rPr>
        <w:t>DA</w:t>
      </w:r>
      <w:r>
        <w:rPr>
          <w:color w:val="231F20"/>
          <w:spacing w:val="36"/>
        </w:rPr>
        <w:t> </w:t>
      </w:r>
      <w:r>
        <w:rPr>
          <w:color w:val="231F20"/>
          <w:w w:val="75"/>
        </w:rPr>
        <w:t>COLETA</w:t>
      </w:r>
    </w:p>
    <w:p>
      <w:pPr>
        <w:pStyle w:val="BodyText"/>
        <w:spacing w:line="249" w:lineRule="auto" w:before="122"/>
        <w:ind w:left="1807" w:right="1519" w:firstLine="198"/>
        <w:jc w:val="both"/>
      </w:pPr>
      <w:r>
        <w:rPr>
          <w:color w:val="231F20"/>
        </w:rPr>
        <w:t>Foram abordados 23.975 domicílios, em 619 municípios, alcançando 70% da</w:t>
      </w:r>
      <w:r>
        <w:rPr>
          <w:color w:val="231F20"/>
          <w:spacing w:val="1"/>
        </w:rPr>
        <w:t> </w:t>
      </w:r>
      <w:r>
        <w:rPr>
          <w:color w:val="231F20"/>
        </w:rPr>
        <w:t>amostra planejada de 34.425 domicílios (Tabela 3). Em 21.271 domicílios, foram</w:t>
      </w:r>
      <w:r>
        <w:rPr>
          <w:color w:val="231F20"/>
          <w:spacing w:val="-47"/>
        </w:rPr>
        <w:t> </w:t>
      </w:r>
      <w:r>
        <w:rPr>
          <w:color w:val="231F20"/>
        </w:rPr>
        <w:t>realizadas</w:t>
      </w:r>
      <w:r>
        <w:rPr>
          <w:color w:val="231F20"/>
          <w:spacing w:val="-10"/>
        </w:rPr>
        <w:t> </w:t>
      </w:r>
      <w:r>
        <w:rPr>
          <w:color w:val="231F20"/>
        </w:rPr>
        <w:t>entrevistas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indivíduos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são</w:t>
      </w:r>
      <w:r>
        <w:rPr>
          <w:color w:val="231F20"/>
          <w:spacing w:val="-9"/>
        </w:rPr>
        <w:t> </w:t>
      </w:r>
      <w:r>
        <w:rPr>
          <w:color w:val="231F20"/>
        </w:rPr>
        <w:t>população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referência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pesquisa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(pessoas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10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mais).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2.704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restantes,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realizadas</w:t>
      </w:r>
      <w:r>
        <w:rPr>
          <w:color w:val="231F20"/>
          <w:spacing w:val="-11"/>
        </w:rPr>
        <w:t> </w:t>
      </w:r>
      <w:r>
        <w:rPr>
          <w:color w:val="231F20"/>
        </w:rPr>
        <w:t>entrevistas</w:t>
      </w:r>
      <w:r>
        <w:rPr>
          <w:color w:val="231F20"/>
          <w:spacing w:val="-10"/>
        </w:rPr>
        <w:t> </w:t>
      </w:r>
      <w:r>
        <w:rPr>
          <w:color w:val="231F20"/>
        </w:rPr>
        <w:t>relativas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0"/>
        </w:rPr>
        <w:t> </w:t>
      </w:r>
      <w:r>
        <w:rPr>
          <w:color w:val="231F20"/>
        </w:rPr>
        <w:t>Kids</w:t>
      </w:r>
      <w:r>
        <w:rPr>
          <w:color w:val="231F20"/>
          <w:spacing w:val="-10"/>
        </w:rPr>
        <w:t> </w:t>
      </w:r>
      <w:r>
        <w:rPr>
          <w:color w:val="231F20"/>
        </w:rPr>
        <w:t>Online</w:t>
      </w:r>
      <w:r>
        <w:rPr>
          <w:color w:val="231F20"/>
          <w:spacing w:val="-11"/>
        </w:rPr>
        <w:t> </w:t>
      </w:r>
      <w:r>
        <w:rPr>
          <w:color w:val="231F20"/>
        </w:rPr>
        <w:t>Brasil.</w:t>
      </w:r>
    </w:p>
    <w:p>
      <w:pPr>
        <w:spacing w:after="0" w:line="249" w:lineRule="auto"/>
        <w:jc w:val="both"/>
        <w:sectPr>
          <w:pgSz w:w="10780" w:h="14750"/>
          <w:pgMar w:header="663" w:footer="680" w:top="880" w:bottom="880" w:left="460" w:right="460"/>
        </w:sectPr>
      </w:pPr>
    </w:p>
    <w:p>
      <w:pPr>
        <w:pStyle w:val="BodyText"/>
      </w:pPr>
      <w:r>
        <w:rPr/>
        <w:pict>
          <v:group style="position:absolute;margin-left:-.000005pt;margin-top:0.0pt;width:537.2pt;height:737.05pt;mso-position-horizontal-relative:page;mso-position-vertical-relative:page;z-index:-16194048" coordorigin="0,0" coordsize="10744,14741">
            <v:rect style="position:absolute;left:588;top:1020;width:130;height:2796" filled="true" fillcolor="#3397b9" stroked="false">
              <v:fill type="solid"/>
            </v:rect>
            <v:rect style="position:absolute;left:0;top:3815;width:589;height:2858" filled="true" fillcolor="#cfe3ee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before="104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> </w:t>
      </w:r>
      <w:r>
        <w:rPr>
          <w:rFonts w:ascii="Arial Black"/>
          <w:color w:val="231F20"/>
          <w:w w:val="90"/>
          <w:sz w:val="12"/>
        </w:rPr>
        <w:t>3</w:t>
      </w:r>
    </w:p>
    <w:p>
      <w:pPr>
        <w:spacing w:before="53"/>
        <w:ind w:left="152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3"/>
          <w:w w:val="105"/>
          <w:sz w:val="16"/>
        </w:rPr>
        <w:t>TAXA</w:t>
      </w:r>
      <w:r>
        <w:rPr>
          <w:rFonts w:ascii="Arial"/>
          <w:b/>
          <w:color w:val="231F20"/>
          <w:spacing w:val="-18"/>
          <w:w w:val="105"/>
          <w:sz w:val="16"/>
        </w:rPr>
        <w:t> </w:t>
      </w:r>
      <w:r>
        <w:rPr>
          <w:rFonts w:ascii="Arial"/>
          <w:b/>
          <w:color w:val="231F20"/>
          <w:spacing w:val="-3"/>
          <w:w w:val="105"/>
          <w:sz w:val="16"/>
        </w:rPr>
        <w:t>DE</w:t>
      </w:r>
      <w:r>
        <w:rPr>
          <w:rFonts w:ascii="Arial"/>
          <w:b/>
          <w:color w:val="231F20"/>
          <w:spacing w:val="-17"/>
          <w:w w:val="105"/>
          <w:sz w:val="16"/>
        </w:rPr>
        <w:t> </w:t>
      </w:r>
      <w:r>
        <w:rPr>
          <w:rFonts w:ascii="Arial"/>
          <w:b/>
          <w:color w:val="231F20"/>
          <w:spacing w:val="-3"/>
          <w:w w:val="105"/>
          <w:sz w:val="16"/>
        </w:rPr>
        <w:t>RESPOSTA,</w:t>
      </w:r>
      <w:r>
        <w:rPr>
          <w:rFonts w:ascii="Arial"/>
          <w:b/>
          <w:color w:val="231F20"/>
          <w:spacing w:val="-17"/>
          <w:w w:val="105"/>
          <w:sz w:val="16"/>
        </w:rPr>
        <w:t> </w:t>
      </w:r>
      <w:r>
        <w:rPr>
          <w:rFonts w:ascii="Arial"/>
          <w:b/>
          <w:color w:val="231F20"/>
          <w:spacing w:val="-3"/>
          <w:w w:val="105"/>
          <w:sz w:val="16"/>
        </w:rPr>
        <w:t>SEGUNDO</w:t>
      </w:r>
      <w:r>
        <w:rPr>
          <w:rFonts w:ascii="Arial"/>
          <w:b/>
          <w:color w:val="231F20"/>
          <w:spacing w:val="-17"/>
          <w:w w:val="105"/>
          <w:sz w:val="16"/>
        </w:rPr>
        <w:t> </w:t>
      </w:r>
      <w:r>
        <w:rPr>
          <w:rFonts w:ascii="Arial"/>
          <w:b/>
          <w:color w:val="231F20"/>
          <w:spacing w:val="-2"/>
          <w:w w:val="105"/>
          <w:sz w:val="16"/>
        </w:rPr>
        <w:t>UF</w:t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34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871"/>
      </w:tblGrid>
      <w:tr>
        <w:trPr>
          <w:trHeight w:val="350" w:hRule="atLeast"/>
        </w:trPr>
        <w:tc>
          <w:tcPr>
            <w:tcW w:w="1701" w:type="dxa"/>
            <w:shd w:val="clear" w:color="auto" w:fill="3397B9"/>
          </w:tcPr>
          <w:p>
            <w:pPr>
              <w:pStyle w:val="TableParagraph"/>
              <w:spacing w:before="78"/>
              <w:ind w:left="424" w:right="401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UF</w:t>
            </w:r>
          </w:p>
        </w:tc>
        <w:tc>
          <w:tcPr>
            <w:tcW w:w="1871" w:type="dxa"/>
            <w:shd w:val="clear" w:color="auto" w:fill="3397B9"/>
          </w:tcPr>
          <w:p>
            <w:pPr>
              <w:pStyle w:val="TableParagraph"/>
              <w:spacing w:before="78"/>
              <w:ind w:left="145" w:right="122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Taxa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resposta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Acre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76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Alagoas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73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Amapá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Amazonas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Bahia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Ceará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Distrito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Espírito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Santo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65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Goiás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Maranhão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71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72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78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Minas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Pará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68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Paraíba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68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Paraná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62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Pernambuco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73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Piauí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Janeiro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76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Rondônia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Roraima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Santa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Catarina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Paulo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54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E3EFF5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Sergipe</w:t>
            </w:r>
          </w:p>
        </w:tc>
        <w:tc>
          <w:tcPr>
            <w:tcW w:w="1871" w:type="dxa"/>
            <w:shd w:val="clear" w:color="auto" w:fill="E3EFF5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CFE3EE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Tocantins</w:t>
            </w:r>
          </w:p>
        </w:tc>
        <w:tc>
          <w:tcPr>
            <w:tcW w:w="1871" w:type="dxa"/>
            <w:shd w:val="clear" w:color="auto" w:fill="CFE3EE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76</w:t>
            </w:r>
          </w:p>
        </w:tc>
      </w:tr>
      <w:tr>
        <w:trPr>
          <w:trHeight w:val="334" w:hRule="atLeast"/>
        </w:trPr>
        <w:tc>
          <w:tcPr>
            <w:tcW w:w="1701" w:type="dxa"/>
            <w:shd w:val="clear" w:color="auto" w:fill="A8CEE1"/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871" w:type="dxa"/>
            <w:shd w:val="clear" w:color="auto" w:fill="A8CEE1"/>
          </w:tcPr>
          <w:p>
            <w:pPr>
              <w:pStyle w:val="TableParagraph"/>
              <w:ind w:left="144" w:right="1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</w:t>
            </w:r>
          </w:p>
        </w:tc>
      </w:tr>
    </w:tbl>
    <w:p>
      <w:pPr>
        <w:spacing w:after="0"/>
        <w:rPr>
          <w:sz w:val="16"/>
        </w:rPr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  <w:rPr>
          <w:rFonts w:ascii="Arial"/>
          <w:b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193536" coordorigin="57,0" coordsize="10715,14741">
            <v:rect style="position:absolute;left:10054;top:1020;width:130;height:2796" filled="true" fillcolor="#3397b9" stroked="false">
              <v:fill type="solid"/>
            </v:rect>
            <v:rect style="position:absolute;left:10183;top:3815;width:589;height:2858" filled="true" fillcolor="#cfe3ee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4436" to="4982,4436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Heading1"/>
      </w:pPr>
      <w:r>
        <w:rPr>
          <w:color w:val="231F20"/>
          <w:w w:val="95"/>
        </w:rPr>
        <w:t>Referências</w:t>
      </w:r>
    </w:p>
    <w:p>
      <w:pPr>
        <w:spacing w:line="249" w:lineRule="auto" w:before="249"/>
        <w:ind w:left="957" w:right="5317" w:firstLine="0"/>
        <w:jc w:val="both"/>
        <w:rPr>
          <w:sz w:val="20"/>
        </w:rPr>
      </w:pPr>
      <w:r>
        <w:rPr>
          <w:color w:val="231F20"/>
          <w:sz w:val="20"/>
        </w:rPr>
        <w:t>União Internacional de Telecomunicações.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(2020).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Manual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for</w:t>
      </w:r>
      <w:r>
        <w:rPr>
          <w:i/>
          <w:color w:val="231F20"/>
          <w:spacing w:val="45"/>
          <w:sz w:val="20"/>
        </w:rPr>
        <w:t> </w:t>
      </w:r>
      <w:r>
        <w:rPr>
          <w:i/>
          <w:color w:val="231F20"/>
          <w:w w:val="95"/>
          <w:sz w:val="20"/>
        </w:rPr>
        <w:t>measuring</w:t>
      </w:r>
      <w:r>
        <w:rPr>
          <w:i/>
          <w:color w:val="231F20"/>
          <w:spacing w:val="45"/>
          <w:sz w:val="20"/>
        </w:rPr>
        <w:t> </w:t>
      </w:r>
      <w:r>
        <w:rPr>
          <w:i/>
          <w:color w:val="231F20"/>
          <w:w w:val="95"/>
          <w:sz w:val="20"/>
        </w:rPr>
        <w:t>ICT</w:t>
      </w:r>
      <w:r>
        <w:rPr>
          <w:i/>
          <w:color w:val="231F20"/>
          <w:spacing w:val="45"/>
          <w:sz w:val="20"/>
        </w:rPr>
        <w:t> </w:t>
      </w:r>
      <w:r>
        <w:rPr>
          <w:i/>
          <w:color w:val="231F20"/>
          <w:w w:val="95"/>
          <w:sz w:val="20"/>
        </w:rPr>
        <w:t>access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use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by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households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individuals,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2020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sz w:val="20"/>
        </w:rPr>
        <w:t>edition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> </w:t>
      </w:r>
      <w:hyperlink r:id="rId13">
        <w:r>
          <w:rPr>
            <w:color w:val="231F20"/>
            <w:spacing w:val="10"/>
            <w:sz w:val="20"/>
          </w:rPr>
          <w:t>https://www.itu.int/en/ITU-D/</w:t>
        </w:r>
      </w:hyperlink>
      <w:r>
        <w:rPr>
          <w:color w:val="231F20"/>
          <w:spacing w:val="11"/>
          <w:sz w:val="20"/>
        </w:rPr>
        <w:t> </w:t>
      </w:r>
      <w:hyperlink r:id="rId13">
        <w:r>
          <w:rPr>
            <w:color w:val="231F20"/>
            <w:sz w:val="20"/>
          </w:rPr>
          <w:t>Statistics/Documents/publications/manual/</w:t>
        </w:r>
      </w:hyperlink>
      <w:r>
        <w:rPr>
          <w:color w:val="231F20"/>
          <w:spacing w:val="1"/>
          <w:sz w:val="20"/>
        </w:rPr>
        <w:t> </w:t>
      </w:r>
      <w:hyperlink r:id="rId13">
        <w:r>
          <w:rPr>
            <w:color w:val="231F20"/>
            <w:sz w:val="20"/>
          </w:rPr>
          <w:t>ITUManualHouseholds2020_E.pdf</w:t>
        </w:r>
      </w:hyperlink>
    </w:p>
    <w:sectPr>
      <w:pgSz w:w="10780" w:h="14750"/>
      <w:pgMar w:header="663" w:footer="680" w:top="880" w:bottom="8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6196608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2pt;margin-top:32.340096pt;width:112.1pt;height:11.2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 w:hAnsi="Trebuchet MS"/>
                    <w:color w:val="231F20"/>
                    <w:spacing w:val="5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5"/>
                    <w:w w:val="80"/>
                    <w:sz w:val="14"/>
                  </w:rPr>
                  <w:t>Domicílios</w:t>
                </w:r>
                <w:r>
                  <w:rPr>
                    <w:rFonts w:ascii="Trebuchet MS" w:hAnsi="Trebuchet MS"/>
                    <w:color w:val="231F20"/>
                    <w:spacing w:val="4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2023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6.411591pt;margin-top:32.165394pt;width:198.35pt;height:12.9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36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33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66" w:hanging="360"/>
      </w:pPr>
      <w:rPr>
        <w:rFonts w:hint="default" w:ascii="Times New Roman" w:hAnsi="Times New Roman" w:eastAsia="Times New Roman" w:cs="Times New Roman"/>
        <w:b/>
        <w:bCs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957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9"/>
      <w:ind w:left="1807"/>
      <w:outlineLvl w:val="2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2366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113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s://www.itu.int/en/ITU-D/Statistics/Documents/publications/manual/ITUManualHouseholds2020_E.pdf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2024-08-30T13:46:27Z</dcterms:created>
  <dcterms:modified xsi:type="dcterms:W3CDTF">2024-08-30T13:46:27Z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