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sz w:val="62"/>
        </w:rPr>
      </w:pPr>
      <w:r>
        <w:rPr>
          <w:sz w:val="62"/>
        </w:rPr>
        <w:drawing>
          <wp:anchor distT="0" distB="0" distL="0" distR="0" allowOverlap="1" layoutInCell="1" locked="0" behindDoc="1" simplePos="0" relativeHeight="487082496">
            <wp:simplePos x="0" y="0"/>
            <wp:positionH relativeFrom="page">
              <wp:posOffset>359994</wp:posOffset>
            </wp:positionH>
            <wp:positionV relativeFrom="page">
              <wp:posOffset>360006</wp:posOffset>
            </wp:positionV>
            <wp:extent cx="6120003" cy="864000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3" cy="8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spacing w:before="34"/>
        <w:rPr>
          <w:sz w:val="62"/>
        </w:rPr>
      </w:pPr>
    </w:p>
    <w:p>
      <w:pPr>
        <w:spacing w:line="63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2"/>
          <w:sz w:val="62"/>
        </w:rPr>
        <w:t>Relatório</w:t>
      </w:r>
    </w:p>
    <w:p>
      <w:pPr>
        <w:spacing w:line="54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2"/>
          <w:sz w:val="62"/>
        </w:rPr>
        <w:t>Metodológico</w:t>
      </w:r>
    </w:p>
    <w:p>
      <w:pPr>
        <w:spacing w:line="572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10"/>
          <w:w w:val="115"/>
          <w:sz w:val="62"/>
        </w:rPr>
        <w:t>—</w:t>
      </w:r>
    </w:p>
    <w:p>
      <w:pPr>
        <w:spacing w:line="329" w:lineRule="exact" w:before="0"/>
        <w:ind w:left="387" w:right="0" w:firstLine="0"/>
        <w:jc w:val="left"/>
        <w:rPr>
          <w:rFonts w:ascii="Arial MT"/>
          <w:sz w:val="36"/>
        </w:rPr>
      </w:pPr>
      <w:r>
        <w:rPr>
          <w:rFonts w:ascii="Arial MT"/>
          <w:color w:val="231F20"/>
          <w:spacing w:val="-2"/>
          <w:sz w:val="36"/>
        </w:rPr>
        <w:t>PESQUISA</w:t>
      </w:r>
    </w:p>
    <w:p>
      <w:pPr>
        <w:spacing w:line="387" w:lineRule="exact" w:before="0"/>
        <w:ind w:left="387" w:right="0" w:firstLine="0"/>
        <w:jc w:val="left"/>
        <w:rPr>
          <w:rFonts w:ascii="Arial MT"/>
          <w:sz w:val="36"/>
        </w:rPr>
      </w:pPr>
      <w:r>
        <w:rPr>
          <w:rFonts w:ascii="Arial MT"/>
          <w:color w:val="231F20"/>
          <w:w w:val="85"/>
          <w:sz w:val="36"/>
        </w:rPr>
        <w:t>TIC</w:t>
      </w:r>
      <w:r>
        <w:rPr>
          <w:rFonts w:ascii="Arial MT"/>
          <w:color w:val="231F20"/>
          <w:spacing w:val="-2"/>
          <w:sz w:val="36"/>
        </w:rPr>
        <w:t> </w:t>
      </w:r>
      <w:r>
        <w:rPr>
          <w:rFonts w:ascii="Arial MT"/>
          <w:color w:val="231F20"/>
          <w:w w:val="85"/>
          <w:sz w:val="36"/>
        </w:rPr>
        <w:t>KIDS</w:t>
      </w:r>
      <w:r>
        <w:rPr>
          <w:rFonts w:ascii="Arial MT"/>
          <w:color w:val="231F20"/>
          <w:spacing w:val="-1"/>
          <w:sz w:val="36"/>
        </w:rPr>
        <w:t> </w:t>
      </w:r>
      <w:r>
        <w:rPr>
          <w:rFonts w:ascii="Arial MT"/>
          <w:color w:val="231F20"/>
          <w:w w:val="85"/>
          <w:sz w:val="36"/>
        </w:rPr>
        <w:t>ONLINE</w:t>
      </w:r>
      <w:r>
        <w:rPr>
          <w:rFonts w:ascii="Arial MT"/>
          <w:color w:val="231F20"/>
          <w:spacing w:val="-1"/>
          <w:sz w:val="36"/>
        </w:rPr>
        <w:t> </w:t>
      </w:r>
      <w:r>
        <w:rPr>
          <w:rFonts w:ascii="Arial MT"/>
          <w:color w:val="231F20"/>
          <w:w w:val="85"/>
          <w:sz w:val="36"/>
        </w:rPr>
        <w:t>BRASIL</w:t>
      </w:r>
      <w:r>
        <w:rPr>
          <w:rFonts w:ascii="Arial MT"/>
          <w:color w:val="231F20"/>
          <w:spacing w:val="-1"/>
          <w:sz w:val="36"/>
        </w:rPr>
        <w:t> </w:t>
      </w:r>
      <w:r>
        <w:rPr>
          <w:rFonts w:ascii="Arial MT"/>
          <w:color w:val="231F20"/>
          <w:spacing w:val="-4"/>
          <w:w w:val="85"/>
          <w:sz w:val="36"/>
        </w:rPr>
        <w:t>2024</w:t>
      </w:r>
    </w:p>
    <w:p>
      <w:pPr>
        <w:spacing w:after="0" w:line="387" w:lineRule="exact"/>
        <w:jc w:val="left"/>
        <w:rPr>
          <w:rFonts w:ascii="Arial MT"/>
          <w:sz w:val="36"/>
        </w:rPr>
        <w:sectPr>
          <w:footerReference w:type="default" r:id="rId5"/>
          <w:type w:val="continuous"/>
          <w:pgSz w:w="10780" w:h="14750"/>
          <w:pgMar w:header="0" w:footer="0" w:top="1680" w:bottom="280" w:left="1275" w:right="1275"/>
          <w:pgNumType w:start="27"/>
        </w:sectPr>
      </w:pPr>
    </w:p>
    <w:p>
      <w:pPr>
        <w:pStyle w:val="BodyText"/>
        <w:spacing w:before="4"/>
        <w:rPr>
          <w:rFonts w:ascii="Arial MT"/>
          <w:sz w:val="17"/>
        </w:rPr>
      </w:pPr>
      <w:r>
        <w:rPr>
          <w:rFonts w:ascii="Arial MT"/>
          <w:sz w:val="17"/>
        </w:rPr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361302</wp:posOffset>
                </wp:positionH>
                <wp:positionV relativeFrom="page">
                  <wp:posOffset>360108</wp:posOffset>
                </wp:positionV>
                <wp:extent cx="6117590" cy="8639810"/>
                <wp:effectExtent l="0" t="0" r="0" b="0"/>
                <wp:wrapNone/>
                <wp:docPr id="2" name="Graphic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Graphic 2"/>
                      <wps:cNvSpPr/>
                      <wps:spPr>
                        <a:xfrm>
                          <a:off x="0" y="0"/>
                          <a:ext cx="6117590" cy="86398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17590" h="8639810">
                              <a:moveTo>
                                <a:pt x="6117399" y="0"/>
                              </a:moveTo>
                              <a:lnTo>
                                <a:pt x="0" y="0"/>
                              </a:lnTo>
                              <a:lnTo>
                                <a:pt x="0" y="8639784"/>
                              </a:lnTo>
                              <a:lnTo>
                                <a:pt x="6117399" y="8639784"/>
                              </a:lnTo>
                              <a:lnTo>
                                <a:pt x="611739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CCAD7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28.448999pt;margin-top:28.354996pt;width:481.685pt;height:680.298pt;mso-position-horizontal-relative:page;mso-position-vertical-relative:page;z-index:15729152" id="docshape1" filled="true" fillcolor="#dccad7" stroked="false">
                <v:fill type="solid"/>
                <w10:wrap type="none"/>
              </v:rect>
            </w:pict>
          </mc:Fallback>
        </mc:AlternateContent>
      </w:r>
    </w:p>
    <w:p>
      <w:pPr>
        <w:pStyle w:val="BodyText"/>
        <w:spacing w:after="0"/>
        <w:rPr>
          <w:rFonts w:ascii="Arial MT"/>
          <w:sz w:val="17"/>
        </w:rPr>
        <w:sectPr>
          <w:pgSz w:w="10780" w:h="14750"/>
          <w:pgMar w:header="0" w:footer="0" w:top="1680" w:bottom="280" w:left="1275" w:right="1275"/>
        </w:sectPr>
      </w:pPr>
    </w:p>
    <w:p>
      <w:pPr>
        <w:pStyle w:val="BodyText"/>
        <w:spacing w:before="209"/>
        <w:rPr>
          <w:rFonts w:ascii="Arial MT"/>
          <w:sz w:val="38"/>
        </w:rPr>
      </w:pPr>
      <w:r>
        <w:rPr>
          <w:rFonts w:ascii="Arial MT"/>
          <w:sz w:val="38"/>
        </w:rPr>
        <mc:AlternateContent>
          <mc:Choice Requires="wps">
            <w:drawing>
              <wp:anchor distT="0" distB="0" distL="0" distR="0" allowOverlap="1" layoutInCell="1" locked="0" behindDoc="1" simplePos="0" relativeHeight="48708352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32960" id="docshapegroup6" coordorigin="0,1020" coordsize="10772,13721">
                <v:shape style="position:absolute;left:10054;top:1020;width:718;height:4780" id="docshape7" coordorigin="10054,1020" coordsize="718,4780" path="m10190,4200l10054,4200,10054,5799,10190,5799,10190,4200xm10193,1020l10057,1020,10057,2618,10193,2618,10193,1020xm10772,2621l10196,2621,10196,4203,10772,4203,10772,2621xe" filled="true" fillcolor="#dccad7" stroked="false">
                  <v:path arrowok="t"/>
                  <v:fill type="solid"/>
                </v:shape>
                <v:rect style="position:absolute;left:10054;top:1026;width:6;height:13715" id="docshape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spacing w:line="431" w:lineRule="exact" w:before="0"/>
        <w:ind w:left="142" w:right="0" w:firstLine="0"/>
        <w:jc w:val="left"/>
        <w:rPr>
          <w:rFonts w:ascii="Trebuchet MS" w:hAnsi="Trebuchet MS"/>
          <w:b/>
          <w:sz w:val="38"/>
        </w:rPr>
      </w:pPr>
      <w:r>
        <w:rPr>
          <w:rFonts w:ascii="Trebuchet MS" w:hAnsi="Trebuchet MS"/>
          <w:b/>
          <w:color w:val="231F20"/>
          <w:w w:val="90"/>
          <w:sz w:val="38"/>
        </w:rPr>
        <w:t>Relatório</w:t>
      </w:r>
      <w:r>
        <w:rPr>
          <w:rFonts w:ascii="Trebuchet MS" w:hAnsi="Trebuchet MS"/>
          <w:b/>
          <w:color w:val="231F20"/>
          <w:spacing w:val="59"/>
          <w:sz w:val="38"/>
        </w:rPr>
        <w:t> </w:t>
      </w:r>
      <w:r>
        <w:rPr>
          <w:rFonts w:ascii="Trebuchet MS" w:hAnsi="Trebuchet MS"/>
          <w:b/>
          <w:color w:val="231F20"/>
          <w:spacing w:val="-2"/>
          <w:sz w:val="38"/>
        </w:rPr>
        <w:t>Metodológico</w:t>
      </w:r>
    </w:p>
    <w:p>
      <w:pPr>
        <w:spacing w:line="427" w:lineRule="exact" w:before="0"/>
        <w:ind w:left="142" w:right="0" w:firstLine="0"/>
        <w:jc w:val="left"/>
        <w:rPr>
          <w:rFonts w:ascii="Arial MT"/>
          <w:sz w:val="38"/>
        </w:rPr>
      </w:pPr>
      <w:r>
        <w:rPr>
          <w:rFonts w:ascii="Arial MT"/>
          <w:color w:val="231F20"/>
          <w:spacing w:val="9"/>
          <w:w w:val="90"/>
          <w:sz w:val="38"/>
        </w:rPr>
        <w:t>TIC</w:t>
      </w:r>
      <w:r>
        <w:rPr>
          <w:rFonts w:ascii="Arial MT"/>
          <w:color w:val="231F20"/>
          <w:spacing w:val="-12"/>
          <w:w w:val="90"/>
          <w:sz w:val="38"/>
        </w:rPr>
        <w:t> </w:t>
      </w:r>
      <w:r>
        <w:rPr>
          <w:rFonts w:ascii="Arial MT"/>
          <w:color w:val="231F20"/>
          <w:spacing w:val="10"/>
          <w:w w:val="90"/>
          <w:sz w:val="38"/>
        </w:rPr>
        <w:t>Kids</w:t>
      </w:r>
      <w:r>
        <w:rPr>
          <w:rFonts w:ascii="Arial MT"/>
          <w:color w:val="231F20"/>
          <w:spacing w:val="-12"/>
          <w:w w:val="90"/>
          <w:sz w:val="38"/>
        </w:rPr>
        <w:t> </w:t>
      </w:r>
      <w:r>
        <w:rPr>
          <w:rFonts w:ascii="Arial MT"/>
          <w:color w:val="231F20"/>
          <w:spacing w:val="11"/>
          <w:w w:val="90"/>
          <w:sz w:val="38"/>
        </w:rPr>
        <w:t>Online</w:t>
      </w:r>
      <w:r>
        <w:rPr>
          <w:rFonts w:ascii="Arial MT"/>
          <w:color w:val="231F20"/>
          <w:spacing w:val="-12"/>
          <w:w w:val="90"/>
          <w:sz w:val="38"/>
        </w:rPr>
        <w:t> </w:t>
      </w:r>
      <w:r>
        <w:rPr>
          <w:rFonts w:ascii="Arial MT"/>
          <w:color w:val="231F20"/>
          <w:spacing w:val="9"/>
          <w:w w:val="90"/>
          <w:sz w:val="38"/>
        </w:rPr>
        <w:t>Brasil</w:t>
      </w:r>
      <w:r>
        <w:rPr>
          <w:rFonts w:ascii="Arial MT"/>
          <w:color w:val="231F20"/>
          <w:spacing w:val="-11"/>
          <w:w w:val="90"/>
          <w:sz w:val="38"/>
        </w:rPr>
        <w:t> </w:t>
      </w:r>
      <w:r>
        <w:rPr>
          <w:rFonts w:ascii="Arial MT"/>
          <w:color w:val="231F20"/>
          <w:spacing w:val="-4"/>
          <w:w w:val="90"/>
          <w:sz w:val="38"/>
        </w:rPr>
        <w:t>2024</w:t>
      </w: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spacing w:before="43"/>
        <w:rPr>
          <w:rFonts w:ascii="Arial MT"/>
        </w:rPr>
      </w:pPr>
    </w:p>
    <w:p>
      <w:pPr>
        <w:pStyle w:val="BodyText"/>
        <w:spacing w:line="249" w:lineRule="auto"/>
        <w:ind w:left="1871" w:right="705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84032">
                <wp:simplePos x="0" y="0"/>
                <wp:positionH relativeFrom="page">
                  <wp:posOffset>1399990</wp:posOffset>
                </wp:positionH>
                <wp:positionV relativeFrom="paragraph">
                  <wp:posOffset>-215018</wp:posOffset>
                </wp:positionV>
                <wp:extent cx="587375" cy="1203960"/>
                <wp:effectExtent l="0" t="0" r="0" b="0"/>
                <wp:wrapNone/>
                <wp:docPr id="14" name="Textbox 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" name="Textbox 14"/>
                      <wps:cNvSpPr txBox="1"/>
                      <wps:spPr>
                        <a:xfrm>
                          <a:off x="0" y="0"/>
                          <a:ext cx="587375" cy="1203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863" w:lineRule="exact" w:before="0"/>
                              <w:ind w:left="0" w:right="0" w:firstLine="0"/>
                              <w:jc w:val="left"/>
                              <w:rPr>
                                <w:rFonts w:ascii="Trebuchet MS"/>
                                <w:sz w:val="170"/>
                              </w:rPr>
                            </w:pPr>
                            <w:r>
                              <w:rPr>
                                <w:rFonts w:ascii="Trebuchet MS"/>
                                <w:color w:val="231F20"/>
                                <w:spacing w:val="-10"/>
                                <w:w w:val="80"/>
                                <w:sz w:val="170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0.235497pt;margin-top:-16.930601pt;width:46.25pt;height:94.8pt;mso-position-horizontal-relative:page;mso-position-vertical-relative:paragraph;z-index:-16232448" type="#_x0000_t202" id="docshape10" filled="false" stroked="false">
                <v:textbox inset="0,0,0,0">
                  <w:txbxContent>
                    <w:p>
                      <w:pPr>
                        <w:spacing w:line="1863" w:lineRule="exact" w:before="0"/>
                        <w:ind w:left="0" w:right="0" w:firstLine="0"/>
                        <w:jc w:val="left"/>
                        <w:rPr>
                          <w:rFonts w:ascii="Trebuchet MS"/>
                          <w:sz w:val="170"/>
                        </w:rPr>
                      </w:pPr>
                      <w:r>
                        <w:rPr>
                          <w:rFonts w:ascii="Trebuchet MS"/>
                          <w:color w:val="231F20"/>
                          <w:spacing w:val="-10"/>
                          <w:w w:val="80"/>
                          <w:sz w:val="170"/>
                        </w:rPr>
                        <w:t>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Comitê Gestor da Internet no Brasil (CGI.br), por meio do Centro Regional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Estudos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Desenvolvimento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Sociedade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Informação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(Cetic.br), </w:t>
      </w:r>
      <w:r>
        <w:rPr>
          <w:color w:val="231F20"/>
        </w:rPr>
        <w:t>departamento do Núcleo de Informação e Coordenação do Ponto BR </w:t>
      </w:r>
      <w:r>
        <w:rPr>
          <w:color w:val="231F20"/>
          <w:spacing w:val="-4"/>
        </w:rPr>
        <w:t>(NIC.br),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apresenta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metodologia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sobre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uso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Internet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por crianças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adolescentes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Brasil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—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Kids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Online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Brasil.</w:t>
      </w:r>
    </w:p>
    <w:p>
      <w:pPr>
        <w:pStyle w:val="BodyText"/>
        <w:spacing w:line="249" w:lineRule="auto" w:before="118"/>
        <w:ind w:left="992" w:right="702" w:firstLine="198"/>
        <w:jc w:val="both"/>
      </w:pPr>
      <w:r>
        <w:rPr>
          <w:color w:val="231F20"/>
          <w:spacing w:val="-2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tem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seu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processo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informações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incorporado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à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operação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 </w:t>
      </w:r>
      <w:r>
        <w:rPr>
          <w:color w:val="231F20"/>
          <w:w w:val="90"/>
        </w:rPr>
        <w:t>campo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pesquisa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Domicílios.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Desse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modo,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duas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pesquisas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compartilham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forma </w:t>
      </w:r>
      <w:r>
        <w:rPr>
          <w:color w:val="231F20"/>
          <w:spacing w:val="-6"/>
        </w:rPr>
        <w:t>de seleção dos indivíduos respondentes, descrita em detalhes na seção de planejamento </w:t>
      </w:r>
      <w:r>
        <w:rPr>
          <w:color w:val="231F20"/>
        </w:rPr>
        <w:t>amostral.</w:t>
      </w:r>
      <w:r>
        <w:rPr>
          <w:color w:val="231F20"/>
          <w:spacing w:val="-6"/>
        </w:rPr>
        <w:t> </w:t>
      </w:r>
      <w:r>
        <w:rPr>
          <w:color w:val="231F20"/>
        </w:rPr>
        <w:t>Ainda</w:t>
      </w:r>
      <w:r>
        <w:rPr>
          <w:color w:val="231F20"/>
          <w:spacing w:val="-6"/>
        </w:rPr>
        <w:t> </w:t>
      </w:r>
      <w:r>
        <w:rPr>
          <w:color w:val="231F20"/>
        </w:rPr>
        <w:t>que</w:t>
      </w:r>
      <w:r>
        <w:rPr>
          <w:color w:val="231F20"/>
          <w:spacing w:val="-6"/>
        </w:rPr>
        <w:t> </w:t>
      </w:r>
      <w:r>
        <w:rPr>
          <w:color w:val="231F20"/>
        </w:rPr>
        <w:t>os</w:t>
      </w:r>
      <w:r>
        <w:rPr>
          <w:color w:val="231F20"/>
          <w:spacing w:val="-6"/>
        </w:rPr>
        <w:t> </w:t>
      </w:r>
      <w:r>
        <w:rPr>
          <w:color w:val="231F20"/>
        </w:rPr>
        <w:t>dados</w:t>
      </w:r>
      <w:r>
        <w:rPr>
          <w:color w:val="231F20"/>
          <w:spacing w:val="-6"/>
        </w:rPr>
        <w:t> </w:t>
      </w:r>
      <w:r>
        <w:rPr>
          <w:color w:val="231F20"/>
        </w:rPr>
        <w:t>tenham</w:t>
      </w:r>
      <w:r>
        <w:rPr>
          <w:color w:val="231F20"/>
          <w:spacing w:val="-6"/>
        </w:rPr>
        <w:t> </w:t>
      </w:r>
      <w:r>
        <w:rPr>
          <w:color w:val="231F20"/>
        </w:rPr>
        <w:t>sido</w:t>
      </w:r>
      <w:r>
        <w:rPr>
          <w:color w:val="231F20"/>
          <w:spacing w:val="-6"/>
        </w:rPr>
        <w:t> </w:t>
      </w:r>
      <w:r>
        <w:rPr>
          <w:color w:val="231F20"/>
        </w:rPr>
        <w:t>coletados</w:t>
      </w:r>
      <w:r>
        <w:rPr>
          <w:color w:val="231F20"/>
          <w:spacing w:val="-6"/>
        </w:rPr>
        <w:t> </w:t>
      </w:r>
      <w:r>
        <w:rPr>
          <w:color w:val="231F20"/>
        </w:rPr>
        <w:t>conjuntamente,</w:t>
      </w:r>
      <w:r>
        <w:rPr>
          <w:color w:val="231F20"/>
          <w:spacing w:val="-6"/>
        </w:rPr>
        <w:t> </w:t>
      </w:r>
      <w:r>
        <w:rPr>
          <w:color w:val="231F20"/>
        </w:rPr>
        <w:t>os</w:t>
      </w:r>
      <w:r>
        <w:rPr>
          <w:color w:val="231F20"/>
          <w:spacing w:val="-6"/>
        </w:rPr>
        <w:t> </w:t>
      </w:r>
      <w:r>
        <w:rPr>
          <w:color w:val="231F20"/>
        </w:rPr>
        <w:t>resultados </w:t>
      </w:r>
      <w:r>
        <w:rPr>
          <w:color w:val="231F20"/>
          <w:spacing w:val="-4"/>
        </w:rPr>
        <w:t>relativos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às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duas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pesquisas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divulgados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relatórios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específicos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público.</w:t>
      </w:r>
    </w:p>
    <w:p>
      <w:pPr>
        <w:pStyle w:val="BodyText"/>
        <w:spacing w:before="194"/>
      </w:pPr>
    </w:p>
    <w:p>
      <w:pPr>
        <w:pStyle w:val="Heading1"/>
        <w:ind w:left="142"/>
      </w:pPr>
      <w:r>
        <w:rPr>
          <w:color w:val="231F20"/>
        </w:rPr>
        <w:t>Objetivos</w:t>
      </w:r>
      <w:r>
        <w:rPr>
          <w:color w:val="231F20"/>
          <w:spacing w:val="4"/>
        </w:rPr>
        <w:t> </w:t>
      </w:r>
      <w:r>
        <w:rPr>
          <w:color w:val="231F20"/>
        </w:rPr>
        <w:t>da</w:t>
      </w:r>
      <w:r>
        <w:rPr>
          <w:color w:val="231F20"/>
          <w:spacing w:val="5"/>
        </w:rPr>
        <w:t> </w:t>
      </w:r>
      <w:r>
        <w:rPr>
          <w:color w:val="231F20"/>
          <w:spacing w:val="-2"/>
        </w:rPr>
        <w:t>pesquisa</w:t>
      </w:r>
    </w:p>
    <w:p>
      <w:pPr>
        <w:pStyle w:val="BodyText"/>
        <w:spacing w:before="20"/>
        <w:rPr>
          <w:rFonts w:ascii="Trebuchet MS"/>
          <w:sz w:val="28"/>
        </w:rPr>
      </w:pPr>
    </w:p>
    <w:p>
      <w:pPr>
        <w:pStyle w:val="BodyText"/>
        <w:spacing w:line="249" w:lineRule="auto"/>
        <w:ind w:left="992" w:right="702" w:firstLine="198"/>
        <w:jc w:val="both"/>
      </w:pPr>
      <w:r>
        <w:rPr>
          <w:color w:val="231F20"/>
          <w:spacing w:val="-6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pesquisa TIC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Kids Online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Brasil tem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como objetivo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principal compreender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que forma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população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9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17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anos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idade utiliza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Internet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como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lida com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riscos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</w:t>
      </w:r>
      <w:r>
        <w:rPr>
          <w:color w:val="231F20"/>
        </w:rPr>
        <w:t>as</w:t>
      </w:r>
      <w:r>
        <w:rPr>
          <w:color w:val="231F20"/>
          <w:spacing w:val="-13"/>
        </w:rPr>
        <w:t> </w:t>
      </w:r>
      <w:r>
        <w:rPr>
          <w:color w:val="231F20"/>
        </w:rPr>
        <w:t>oportunidades</w:t>
      </w:r>
      <w:r>
        <w:rPr>
          <w:color w:val="231F20"/>
          <w:spacing w:val="-12"/>
        </w:rPr>
        <w:t> </w:t>
      </w:r>
      <w:r>
        <w:rPr>
          <w:color w:val="231F20"/>
        </w:rPr>
        <w:t>decorrentes</w:t>
      </w:r>
      <w:r>
        <w:rPr>
          <w:color w:val="231F20"/>
          <w:spacing w:val="-13"/>
        </w:rPr>
        <w:t> </w:t>
      </w:r>
      <w:r>
        <w:rPr>
          <w:color w:val="231F20"/>
        </w:rPr>
        <w:t>desse</w:t>
      </w:r>
      <w:r>
        <w:rPr>
          <w:color w:val="231F20"/>
          <w:spacing w:val="-12"/>
        </w:rPr>
        <w:t> </w:t>
      </w:r>
      <w:r>
        <w:rPr>
          <w:color w:val="231F20"/>
        </w:rPr>
        <w:t>uso.</w:t>
      </w:r>
    </w:p>
    <w:p>
      <w:pPr>
        <w:pStyle w:val="BodyText"/>
        <w:spacing w:before="116"/>
        <w:ind w:left="1191"/>
        <w:jc w:val="both"/>
      </w:pPr>
      <w:r>
        <w:rPr>
          <w:color w:val="231F20"/>
          <w:w w:val="90"/>
        </w:rPr>
        <w:t>Os</w:t>
      </w:r>
      <w:r>
        <w:rPr>
          <w:color w:val="231F20"/>
          <w:spacing w:val="-4"/>
        </w:rPr>
        <w:t> </w:t>
      </w:r>
      <w:r>
        <w:rPr>
          <w:color w:val="231F20"/>
          <w:w w:val="90"/>
        </w:rPr>
        <w:t>objetivos</w:t>
      </w:r>
      <w:r>
        <w:rPr>
          <w:color w:val="231F20"/>
          <w:spacing w:val="-3"/>
        </w:rPr>
        <w:t> </w:t>
      </w:r>
      <w:r>
        <w:rPr>
          <w:color w:val="231F20"/>
          <w:w w:val="90"/>
        </w:rPr>
        <w:t>específicos</w:t>
      </w:r>
      <w:r>
        <w:rPr>
          <w:color w:val="231F20"/>
          <w:spacing w:val="-3"/>
        </w:rPr>
        <w:t> </w:t>
      </w:r>
      <w:r>
        <w:rPr>
          <w:color w:val="231F20"/>
          <w:spacing w:val="-4"/>
          <w:w w:val="90"/>
        </w:rPr>
        <w:t>são: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9" w:lineRule="auto" w:before="123" w:after="0"/>
        <w:ind w:left="1551" w:right="705" w:hanging="360"/>
        <w:jc w:val="both"/>
        <w:rPr>
          <w:sz w:val="20"/>
        </w:rPr>
      </w:pPr>
      <w:r>
        <w:rPr>
          <w:color w:val="231F20"/>
          <w:spacing w:val="-4"/>
          <w:sz w:val="20"/>
        </w:rPr>
        <w:t>produzir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estimativas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sobre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acesso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à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Internet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por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crianças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adolescentes,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bem </w:t>
      </w:r>
      <w:r>
        <w:rPr>
          <w:color w:val="231F20"/>
          <w:sz w:val="20"/>
        </w:rPr>
        <w:t>como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investigar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perfil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não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usuários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da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rede;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9" w:lineRule="auto" w:before="115" w:after="0"/>
        <w:ind w:left="1551" w:right="704" w:hanging="360"/>
        <w:jc w:val="both"/>
        <w:rPr>
          <w:sz w:val="20"/>
        </w:rPr>
      </w:pPr>
      <w:r>
        <w:rPr>
          <w:color w:val="231F20"/>
          <w:spacing w:val="-4"/>
          <w:sz w:val="20"/>
        </w:rPr>
        <w:t>compreender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como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crianças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adolescentes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acessam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utilizam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Internet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qual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é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percepção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deles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relação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conteúdos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acessados,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bem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como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as </w:t>
      </w:r>
      <w:r>
        <w:rPr>
          <w:color w:val="231F20"/>
          <w:sz w:val="20"/>
        </w:rPr>
        <w:t>oportunidades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riscos</w:t>
      </w:r>
      <w:r>
        <w:rPr>
          <w:color w:val="231F20"/>
          <w:spacing w:val="-14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online</w:t>
      </w:r>
      <w:r>
        <w:rPr>
          <w:color w:val="231F20"/>
          <w:sz w:val="20"/>
        </w:rPr>
        <w:t>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9" w:lineRule="auto" w:before="101" w:after="0"/>
        <w:ind w:left="1551" w:right="702" w:hanging="360"/>
        <w:jc w:val="both"/>
        <w:rPr>
          <w:sz w:val="20"/>
        </w:rPr>
      </w:pPr>
      <w:r>
        <w:rPr>
          <w:color w:val="231F20"/>
          <w:spacing w:val="-6"/>
          <w:sz w:val="20"/>
        </w:rPr>
        <w:t>delinear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as experiências,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preocupações 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práticas 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pais ou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responsáveis quanto </w:t>
      </w:r>
      <w:r>
        <w:rPr>
          <w:color w:val="231F20"/>
          <w:sz w:val="20"/>
        </w:rPr>
        <w:t>ao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uso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Internet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por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parte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seus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filhos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tutelados.</w:t>
      </w:r>
    </w:p>
    <w:p>
      <w:pPr>
        <w:pStyle w:val="BodyText"/>
        <w:spacing w:line="242" w:lineRule="auto" w:before="115"/>
        <w:ind w:left="992" w:right="705" w:firstLine="198"/>
        <w:jc w:val="both"/>
      </w:pP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metodologia</w:t>
      </w:r>
      <w:r>
        <w:rPr>
          <w:color w:val="231F20"/>
        </w:rPr>
        <w:t> </w:t>
      </w:r>
      <w:r>
        <w:rPr>
          <w:color w:val="231F20"/>
          <w:spacing w:val="-8"/>
        </w:rPr>
        <w:t>adotada</w:t>
      </w:r>
      <w:r>
        <w:rPr>
          <w:color w:val="231F20"/>
        </w:rPr>
        <w:t> </w:t>
      </w:r>
      <w:r>
        <w:rPr>
          <w:color w:val="231F20"/>
          <w:spacing w:val="-8"/>
        </w:rPr>
        <w:t>pela</w:t>
      </w:r>
      <w:r>
        <w:rPr>
          <w:color w:val="231F20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</w:rPr>
        <w:t> </w:t>
      </w:r>
      <w:r>
        <w:rPr>
          <w:color w:val="231F20"/>
          <w:spacing w:val="-8"/>
        </w:rPr>
        <w:t>está</w:t>
      </w:r>
      <w:r>
        <w:rPr>
          <w:color w:val="231F20"/>
        </w:rPr>
        <w:t> </w:t>
      </w:r>
      <w:r>
        <w:rPr>
          <w:color w:val="231F20"/>
          <w:spacing w:val="-8"/>
        </w:rPr>
        <w:t>alinhada</w:t>
      </w:r>
      <w:r>
        <w:rPr>
          <w:color w:val="231F20"/>
        </w:rPr>
        <w:t> </w:t>
      </w:r>
      <w:r>
        <w:rPr>
          <w:color w:val="231F20"/>
          <w:spacing w:val="-8"/>
        </w:rPr>
        <w:t>ao</w:t>
      </w:r>
      <w:r>
        <w:rPr>
          <w:color w:val="231F20"/>
        </w:rPr>
        <w:t> </w:t>
      </w:r>
      <w:r>
        <w:rPr>
          <w:color w:val="231F20"/>
          <w:spacing w:val="-8"/>
        </w:rPr>
        <w:t>marco</w:t>
      </w:r>
      <w:r>
        <w:rPr>
          <w:color w:val="231F20"/>
        </w:rPr>
        <w:t> </w:t>
      </w:r>
      <w:r>
        <w:rPr>
          <w:color w:val="231F20"/>
          <w:spacing w:val="-8"/>
        </w:rPr>
        <w:t>conceitual</w:t>
      </w:r>
      <w:r>
        <w:rPr>
          <w:color w:val="231F20"/>
        </w:rPr>
        <w:t> </w:t>
      </w:r>
      <w:r>
        <w:rPr>
          <w:color w:val="231F20"/>
          <w:spacing w:val="-8"/>
        </w:rPr>
        <w:t>desenvolvido </w:t>
      </w:r>
      <w:r>
        <w:rPr>
          <w:color w:val="231F20"/>
          <w:w w:val="90"/>
        </w:rPr>
        <w:t>pela rede acadêmica EU Kids Online (Livingstone </w:t>
      </w:r>
      <w:r>
        <w:rPr>
          <w:rFonts w:ascii="Calibri" w:hAnsi="Calibri"/>
          <w:i/>
          <w:color w:val="231F20"/>
          <w:w w:val="90"/>
        </w:rPr>
        <w:t>et al</w:t>
      </w:r>
      <w:r>
        <w:rPr>
          <w:color w:val="231F20"/>
          <w:w w:val="90"/>
        </w:rPr>
        <w:t>., 2015), o que permite a produção </w:t>
      </w:r>
      <w:r>
        <w:rPr>
          <w:color w:val="231F20"/>
        </w:rPr>
        <w:t>de</w:t>
      </w:r>
      <w:r>
        <w:rPr>
          <w:color w:val="231F20"/>
          <w:spacing w:val="-10"/>
        </w:rPr>
        <w:t> </w:t>
      </w:r>
      <w:r>
        <w:rPr>
          <w:color w:val="231F20"/>
        </w:rPr>
        <w:t>estudos</w:t>
      </w:r>
      <w:r>
        <w:rPr>
          <w:color w:val="231F20"/>
          <w:spacing w:val="-10"/>
        </w:rPr>
        <w:t> </w:t>
      </w:r>
      <w:r>
        <w:rPr>
          <w:color w:val="231F20"/>
        </w:rPr>
        <w:t>comparativos</w:t>
      </w:r>
      <w:r>
        <w:rPr>
          <w:color w:val="231F20"/>
          <w:spacing w:val="-10"/>
        </w:rPr>
        <w:t> </w:t>
      </w:r>
      <w:r>
        <w:rPr>
          <w:color w:val="231F20"/>
        </w:rPr>
        <w:t>sobre</w:t>
      </w:r>
      <w:r>
        <w:rPr>
          <w:color w:val="231F20"/>
          <w:spacing w:val="-10"/>
        </w:rPr>
        <w:t> </w:t>
      </w:r>
      <w:r>
        <w:rPr>
          <w:color w:val="231F20"/>
        </w:rPr>
        <w:t>o</w:t>
      </w:r>
      <w:r>
        <w:rPr>
          <w:color w:val="231F20"/>
          <w:spacing w:val="-10"/>
        </w:rPr>
        <w:t> </w:t>
      </w:r>
      <w:r>
        <w:rPr>
          <w:color w:val="231F20"/>
        </w:rPr>
        <w:t>tema.</w:t>
      </w:r>
    </w:p>
    <w:p>
      <w:pPr>
        <w:pStyle w:val="BodyText"/>
        <w:spacing w:after="0" w:line="242" w:lineRule="auto"/>
        <w:jc w:val="both"/>
        <w:sectPr>
          <w:headerReference w:type="default" r:id="rId7"/>
          <w:headerReference w:type="even" r:id="rId8"/>
          <w:footerReference w:type="default" r:id="rId9"/>
          <w:footerReference w:type="even" r:id="rId10"/>
          <w:pgSz w:w="10780" w:h="14750"/>
          <w:pgMar w:header="604" w:footer="375" w:top="1680" w:bottom="560" w:left="1275" w:right="1275"/>
          <w:pgNumType w:start="29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08454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5" name="Group 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" name="Group 1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31936" id="docshapegroup11" coordorigin="0,1020" coordsize="10772,13721">
                <v:shape style="position:absolute;left:0;top:1020;width:10772;height:6" id="docshape12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3" coordorigin="0,1020" coordsize="715,4780" path="m576,2621l0,2621,0,4194,576,4194,576,2621xm708,4200l582,4200,582,5799,708,5799,708,4200xm715,1020l579,1020,579,2618,715,2618,715,1020xe" filled="true" fillcolor="#dccad7" stroked="false">
                  <v:path arrowok="t"/>
                  <v:fill type="solid"/>
                </v:shape>
                <v:rect style="position:absolute;left:711;top:1026;width:6;height:13715" id="docshape14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5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</w:pPr>
      <w:r>
        <w:rPr>
          <w:color w:val="231F20"/>
        </w:rPr>
        <w:t>Conceitos</w:t>
      </w:r>
      <w:r>
        <w:rPr>
          <w:color w:val="231F20"/>
          <w:spacing w:val="33"/>
        </w:rPr>
        <w:t> </w:t>
      </w:r>
      <w:r>
        <w:rPr>
          <w:color w:val="231F20"/>
        </w:rPr>
        <w:t>e</w:t>
      </w:r>
      <w:r>
        <w:rPr>
          <w:color w:val="231F20"/>
          <w:spacing w:val="33"/>
        </w:rPr>
        <w:t> </w:t>
      </w:r>
      <w:r>
        <w:rPr>
          <w:color w:val="231F20"/>
          <w:spacing w:val="-2"/>
        </w:rPr>
        <w:t>definições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SETOR</w:t>
      </w:r>
      <w:r>
        <w:rPr>
          <w:rFonts w:ascii="Trebuchet MS" w:hAnsi="Trebuchet MS"/>
          <w:b/>
          <w:color w:val="231F20"/>
          <w:spacing w:val="13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CENSITÁRIO</w:t>
      </w:r>
    </w:p>
    <w:p>
      <w:pPr>
        <w:pStyle w:val="BodyText"/>
        <w:spacing w:line="249" w:lineRule="auto" w:before="127"/>
        <w:ind w:left="1559" w:right="136" w:firstLine="198"/>
        <w:jc w:val="both"/>
      </w:pPr>
      <w:r>
        <w:rPr>
          <w:color w:val="231F20"/>
          <w:spacing w:val="-4"/>
        </w:rPr>
        <w:t>Segundo definição do Instituto Brasileiro de Geografia e Estatística (IBGE) para o </w:t>
      </w:r>
      <w:r>
        <w:rPr>
          <w:color w:val="231F20"/>
          <w:spacing w:val="-2"/>
        </w:rPr>
        <w:t>Censo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Demográfico,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setor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censitário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menor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unidade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territorial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formada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área contínua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limites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físicos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identificados,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área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urbana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rural,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dimensão </w:t>
      </w:r>
      <w:r>
        <w:rPr>
          <w:color w:val="231F20"/>
          <w:spacing w:val="-6"/>
        </w:rPr>
        <w:t>apropriada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à realização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coleta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dados.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conjunto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setores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censitários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 país </w:t>
      </w:r>
      <w:r>
        <w:rPr>
          <w:color w:val="231F20"/>
        </w:rPr>
        <w:t>cobre</w:t>
      </w:r>
      <w:r>
        <w:rPr>
          <w:color w:val="231F20"/>
          <w:spacing w:val="-8"/>
        </w:rPr>
        <w:t> </w:t>
      </w:r>
      <w:r>
        <w:rPr>
          <w:color w:val="231F20"/>
        </w:rPr>
        <w:t>a</w:t>
      </w:r>
      <w:r>
        <w:rPr>
          <w:color w:val="231F20"/>
          <w:spacing w:val="-8"/>
        </w:rPr>
        <w:t> </w:t>
      </w:r>
      <w:r>
        <w:rPr>
          <w:color w:val="231F20"/>
        </w:rPr>
        <w:t>totalidade</w:t>
      </w:r>
      <w:r>
        <w:rPr>
          <w:color w:val="231F20"/>
          <w:spacing w:val="-8"/>
        </w:rPr>
        <w:t> </w:t>
      </w:r>
      <w:r>
        <w:rPr>
          <w:color w:val="231F20"/>
        </w:rPr>
        <w:t>do</w:t>
      </w:r>
      <w:r>
        <w:rPr>
          <w:color w:val="231F20"/>
          <w:spacing w:val="-8"/>
        </w:rPr>
        <w:t> </w:t>
      </w:r>
      <w:r>
        <w:rPr>
          <w:color w:val="231F20"/>
        </w:rPr>
        <w:t>território</w:t>
      </w:r>
      <w:r>
        <w:rPr>
          <w:color w:val="231F20"/>
          <w:spacing w:val="-8"/>
        </w:rPr>
        <w:t> </w:t>
      </w:r>
      <w:r>
        <w:rPr>
          <w:color w:val="231F20"/>
        </w:rPr>
        <w:t>nacional.</w:t>
      </w:r>
    </w:p>
    <w:p>
      <w:pPr>
        <w:pStyle w:val="BodyText"/>
        <w:rPr>
          <w:sz w:val="18"/>
        </w:rPr>
      </w:pPr>
    </w:p>
    <w:p>
      <w:pPr>
        <w:pStyle w:val="BodyText"/>
        <w:spacing w:before="74"/>
        <w:rPr>
          <w:sz w:val="1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-4"/>
          <w:w w:val="90"/>
          <w:sz w:val="18"/>
        </w:rPr>
        <w:t>ÁREA</w:t>
      </w:r>
    </w:p>
    <w:p>
      <w:pPr>
        <w:pStyle w:val="BodyText"/>
        <w:spacing w:line="249" w:lineRule="auto" w:before="127"/>
        <w:ind w:left="1559" w:right="136" w:firstLine="198"/>
        <w:jc w:val="both"/>
      </w:pPr>
      <w:r>
        <w:rPr>
          <w:color w:val="231F20"/>
          <w:spacing w:val="-6"/>
        </w:rPr>
        <w:t>O domicílio pode ser urbano ou rural, segundo sua área de localização, tomando por </w:t>
      </w:r>
      <w:r>
        <w:rPr>
          <w:color w:val="231F20"/>
          <w:w w:val="90"/>
        </w:rPr>
        <w:t>base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legislação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vigente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por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ocasião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realização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Censo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Demográfico.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Como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situação </w:t>
      </w:r>
      <w:r>
        <w:rPr>
          <w:color w:val="231F20"/>
          <w:spacing w:val="-6"/>
        </w:rPr>
        <w:t>urbana, consideram-se as áreas correspondentes às cidades (sedes municipais), às vilas </w:t>
      </w:r>
      <w:r>
        <w:rPr>
          <w:color w:val="231F20"/>
          <w:spacing w:val="-4"/>
        </w:rPr>
        <w:t>(sedes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distritais)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às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áreas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urbanas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isoladas.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situação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rural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abrange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toda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área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 </w:t>
      </w:r>
      <w:r>
        <w:rPr>
          <w:color w:val="231F20"/>
        </w:rPr>
        <w:t>está</w:t>
      </w:r>
      <w:r>
        <w:rPr>
          <w:color w:val="231F20"/>
          <w:spacing w:val="-3"/>
        </w:rPr>
        <w:t> </w:t>
      </w:r>
      <w:r>
        <w:rPr>
          <w:color w:val="231F20"/>
        </w:rPr>
        <w:t>fora</w:t>
      </w:r>
      <w:r>
        <w:rPr>
          <w:color w:val="231F20"/>
          <w:spacing w:val="-3"/>
        </w:rPr>
        <w:t> </w:t>
      </w:r>
      <w:r>
        <w:rPr>
          <w:color w:val="231F20"/>
        </w:rPr>
        <w:t>desses</w:t>
      </w:r>
      <w:r>
        <w:rPr>
          <w:color w:val="231F20"/>
          <w:spacing w:val="-3"/>
        </w:rPr>
        <w:t> </w:t>
      </w:r>
      <w:r>
        <w:rPr>
          <w:color w:val="231F20"/>
        </w:rPr>
        <w:t>limites.</w:t>
      </w:r>
    </w:p>
    <w:p>
      <w:pPr>
        <w:pStyle w:val="BodyText"/>
        <w:rPr>
          <w:sz w:val="18"/>
        </w:rPr>
      </w:pPr>
    </w:p>
    <w:p>
      <w:pPr>
        <w:pStyle w:val="BodyText"/>
        <w:spacing w:before="74"/>
        <w:rPr>
          <w:sz w:val="1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GRAU</w:t>
      </w:r>
      <w:r>
        <w:rPr>
          <w:rFonts w:ascii="Trebuchet MS" w:hAnsi="Trebuchet MS"/>
          <w:b/>
          <w:color w:val="231F20"/>
          <w:spacing w:val="1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INSTRUÇÃO</w:t>
      </w:r>
    </w:p>
    <w:p>
      <w:pPr>
        <w:pStyle w:val="BodyText"/>
        <w:spacing w:line="249" w:lineRule="auto" w:before="127"/>
        <w:ind w:left="1559" w:right="137" w:firstLine="198"/>
        <w:jc w:val="both"/>
      </w:pPr>
      <w:r>
        <w:rPr>
          <w:color w:val="231F20"/>
          <w:spacing w:val="-10"/>
        </w:rPr>
        <w:t>Refere-se</w:t>
      </w:r>
      <w:r>
        <w:rPr>
          <w:color w:val="231F20"/>
        </w:rPr>
        <w:t> </w:t>
      </w:r>
      <w:r>
        <w:rPr>
          <w:color w:val="231F20"/>
          <w:spacing w:val="-10"/>
        </w:rPr>
        <w:t>ao</w:t>
      </w:r>
      <w:r>
        <w:rPr>
          <w:color w:val="231F20"/>
        </w:rPr>
        <w:t> </w:t>
      </w:r>
      <w:r>
        <w:rPr>
          <w:color w:val="231F20"/>
          <w:spacing w:val="-10"/>
        </w:rPr>
        <w:t>nível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ensino</w:t>
      </w:r>
      <w:r>
        <w:rPr>
          <w:color w:val="231F20"/>
        </w:rPr>
        <w:t> </w:t>
      </w:r>
      <w:r>
        <w:rPr>
          <w:color w:val="231F20"/>
          <w:spacing w:val="-10"/>
        </w:rPr>
        <w:t>que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indivíduo</w:t>
      </w:r>
      <w:r>
        <w:rPr>
          <w:color w:val="231F20"/>
        </w:rPr>
        <w:t> </w:t>
      </w:r>
      <w:r>
        <w:rPr>
          <w:color w:val="231F20"/>
          <w:spacing w:val="-10"/>
        </w:rPr>
        <w:t>estava</w:t>
      </w:r>
      <w:r>
        <w:rPr>
          <w:color w:val="231F20"/>
        </w:rPr>
        <w:t> </w:t>
      </w:r>
      <w:r>
        <w:rPr>
          <w:color w:val="231F20"/>
          <w:spacing w:val="-10"/>
        </w:rPr>
        <w:t>frequentando</w:t>
      </w:r>
      <w:r>
        <w:rPr>
          <w:color w:val="231F20"/>
        </w:rPr>
        <w:t> </w:t>
      </w:r>
      <w:r>
        <w:rPr>
          <w:color w:val="231F20"/>
          <w:spacing w:val="-10"/>
        </w:rPr>
        <w:t>ou</w:t>
      </w:r>
      <w:r>
        <w:rPr>
          <w:color w:val="231F20"/>
        </w:rPr>
        <w:t> </w:t>
      </w:r>
      <w:r>
        <w:rPr>
          <w:color w:val="231F20"/>
          <w:spacing w:val="-10"/>
        </w:rPr>
        <w:t>havia</w:t>
      </w:r>
      <w:r>
        <w:rPr>
          <w:color w:val="231F20"/>
        </w:rPr>
        <w:t> </w:t>
      </w:r>
      <w:r>
        <w:rPr>
          <w:color w:val="231F20"/>
          <w:spacing w:val="-10"/>
        </w:rPr>
        <w:t>frequentado,</w:t>
      </w:r>
      <w:r>
        <w:rPr>
          <w:color w:val="231F20"/>
          <w:spacing w:val="-8"/>
        </w:rPr>
        <w:t> ainda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não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tenha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completado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todo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ciclo.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coleta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grau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instrução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feita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20 </w:t>
      </w:r>
      <w:r>
        <w:rPr>
          <w:color w:val="231F20"/>
          <w:spacing w:val="-4"/>
        </w:rPr>
        <w:t>subcategorias,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variando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“não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frequentou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escola”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até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“doutorado”.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RENDA</w:t>
      </w:r>
      <w:r>
        <w:rPr>
          <w:rFonts w:ascii="Trebuchet MS"/>
          <w:b/>
          <w:color w:val="231F20"/>
          <w:spacing w:val="21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FAMILIAR</w:t>
      </w:r>
      <w:r>
        <w:rPr>
          <w:rFonts w:ascii="Trebuchet MS"/>
          <w:b/>
          <w:color w:val="231F20"/>
          <w:spacing w:val="22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MENSAL</w:t>
      </w:r>
    </w:p>
    <w:p>
      <w:pPr>
        <w:pStyle w:val="BodyText"/>
        <w:spacing w:line="249" w:lineRule="auto" w:before="127"/>
        <w:ind w:left="1559" w:right="136" w:firstLine="198"/>
        <w:jc w:val="both"/>
      </w:pPr>
      <w:r>
        <w:rPr>
          <w:color w:val="231F20"/>
          <w:w w:val="90"/>
        </w:rPr>
        <w:t>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renda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familiar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mensal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é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dada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pela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soma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renda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todos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moradores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domicílio, </w:t>
      </w:r>
      <w:r>
        <w:rPr>
          <w:color w:val="231F20"/>
          <w:spacing w:val="-4"/>
        </w:rPr>
        <w:t>incluindo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respondente.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divulgação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dados,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estabelecidas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faixas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 </w:t>
      </w:r>
      <w:r>
        <w:rPr>
          <w:color w:val="231F20"/>
          <w:spacing w:val="-8"/>
        </w:rPr>
        <w:t>renda,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iniciando-se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pelo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salário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mínimo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(SM)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definido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pelo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Governo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Federal.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primeira </w:t>
      </w:r>
      <w:r>
        <w:rPr>
          <w:color w:val="231F20"/>
          <w:spacing w:val="-10"/>
        </w:rPr>
        <w:t>faixa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representa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renda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total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domicílio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até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um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SM,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enquanto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sexta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faixa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representa</w:t>
      </w:r>
      <w:r>
        <w:rPr>
          <w:color w:val="231F20"/>
        </w:rPr>
        <w:t> rendas</w:t>
      </w:r>
      <w:r>
        <w:rPr>
          <w:color w:val="231F20"/>
          <w:spacing w:val="-13"/>
        </w:rPr>
        <w:t> </w:t>
      </w:r>
      <w:r>
        <w:rPr>
          <w:color w:val="231F20"/>
        </w:rPr>
        <w:t>familiares</w:t>
      </w:r>
      <w:r>
        <w:rPr>
          <w:color w:val="231F20"/>
          <w:spacing w:val="-12"/>
        </w:rPr>
        <w:t> </w:t>
      </w:r>
      <w:r>
        <w:rPr>
          <w:color w:val="231F20"/>
        </w:rPr>
        <w:t>superiores</w:t>
      </w:r>
      <w:r>
        <w:rPr>
          <w:color w:val="231F20"/>
          <w:spacing w:val="-13"/>
        </w:rPr>
        <w:t>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dez</w:t>
      </w:r>
      <w:r>
        <w:rPr>
          <w:color w:val="231F20"/>
          <w:spacing w:val="-13"/>
        </w:rPr>
        <w:t> </w:t>
      </w:r>
      <w:r>
        <w:rPr>
          <w:color w:val="231F20"/>
        </w:rPr>
        <w:t>SM: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17" w:after="0"/>
        <w:ind w:left="2117" w:right="0" w:hanging="359"/>
        <w:jc w:val="both"/>
        <w:rPr>
          <w:sz w:val="20"/>
        </w:rPr>
      </w:pPr>
      <w:r>
        <w:rPr>
          <w:color w:val="231F20"/>
          <w:spacing w:val="-4"/>
          <w:sz w:val="20"/>
        </w:rPr>
        <w:t>até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4"/>
          <w:sz w:val="20"/>
        </w:rPr>
        <w:t>um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5"/>
          <w:sz w:val="20"/>
        </w:rPr>
        <w:t>SM;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4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mais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um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SM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até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dois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SM;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mais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dois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SM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até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três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SM;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mais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três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SM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até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cinco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SM;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4" w:after="0"/>
        <w:ind w:left="2117" w:right="0" w:hanging="359"/>
        <w:jc w:val="both"/>
        <w:rPr>
          <w:sz w:val="20"/>
        </w:rPr>
      </w:pPr>
      <w:r>
        <w:rPr>
          <w:color w:val="231F20"/>
          <w:spacing w:val="-8"/>
          <w:sz w:val="20"/>
        </w:rPr>
        <w:t>mais 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cinco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SM até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dez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SM;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both"/>
        <w:rPr>
          <w:sz w:val="20"/>
        </w:rPr>
      </w:pPr>
      <w:r>
        <w:rPr>
          <w:color w:val="231F20"/>
          <w:w w:val="90"/>
          <w:sz w:val="20"/>
        </w:rPr>
        <w:t>mais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4"/>
          <w:sz w:val="20"/>
        </w:rPr>
        <w:t> </w:t>
      </w:r>
      <w:r>
        <w:rPr>
          <w:color w:val="231F20"/>
          <w:w w:val="90"/>
          <w:sz w:val="20"/>
        </w:rPr>
        <w:t>dez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5"/>
          <w:w w:val="90"/>
          <w:sz w:val="20"/>
        </w:rPr>
        <w:t>SM.</w:t>
      </w:r>
    </w:p>
    <w:p>
      <w:pPr>
        <w:pStyle w:val="ListParagraph"/>
        <w:spacing w:after="0" w:line="240" w:lineRule="auto"/>
        <w:jc w:val="both"/>
        <w:rPr>
          <w:sz w:val="20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8505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3" name="Group 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" name="Group 2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4" name="Graphic 24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4140000" y="4758212"/>
                            <a:ext cx="1270" cy="3663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66395">
                                <a:moveTo>
                                  <a:pt x="0" y="3663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31424" id="docshapegroup16" coordorigin="0,1020" coordsize="10772,13721">
                <v:shape style="position:absolute;left:10054;top:1020;width:718;height:4780" id="docshape17" coordorigin="10054,1020" coordsize="718,4780" path="m10190,4200l10054,4200,10054,5799,10190,5799,10190,4200xm10193,1020l10057,1020,10057,2618,10193,2618,10193,1020xm10772,2621l10196,2621,10196,4203,10772,4203,10772,2621xe" filled="true" fillcolor="#dccad7" stroked="false">
                  <v:path arrowok="t"/>
                  <v:fill type="solid"/>
                </v:shape>
                <v:rect style="position:absolute;left:10054;top:1026;width:6;height:13715" id="docshape1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line style="position:absolute" from="6520,9090" to="6520,8513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2"/>
          <w:w w:val="80"/>
          <w:sz w:val="18"/>
        </w:rPr>
        <w:t>CLASSE</w:t>
      </w:r>
      <w:r>
        <w:rPr>
          <w:rFonts w:ascii="Trebuchet MS"/>
          <w:b/>
          <w:color w:val="231F20"/>
          <w:spacing w:val="30"/>
          <w:sz w:val="18"/>
        </w:rPr>
        <w:t> </w:t>
      </w:r>
      <w:r>
        <w:rPr>
          <w:rFonts w:ascii="Trebuchet MS"/>
          <w:b/>
          <w:color w:val="231F20"/>
          <w:spacing w:val="-2"/>
          <w:w w:val="90"/>
          <w:sz w:val="18"/>
        </w:rPr>
        <w:t>SOCIAL</w:t>
      </w:r>
    </w:p>
    <w:p>
      <w:pPr>
        <w:pStyle w:val="BodyText"/>
        <w:spacing w:line="249" w:lineRule="auto" w:before="126"/>
        <w:ind w:left="992" w:right="701" w:firstLine="198"/>
        <w:jc w:val="both"/>
      </w:pPr>
      <w:r>
        <w:rPr>
          <w:color w:val="231F20"/>
          <w:spacing w:val="-6"/>
        </w:rPr>
        <w:t>O termo mais preciso para designar o conceito seria “classe econômica”. Entretanto, mantém-se “classe social” para fins da publicação das tabelas e análises relativas a esta pesquisa. A classificação econômica é baseada no Critério de Classificação Econômica </w:t>
      </w:r>
      <w:r>
        <w:rPr>
          <w:color w:val="231F20"/>
          <w:spacing w:val="-4"/>
        </w:rPr>
        <w:t>Brasil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(Critério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Brasil),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conforme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definido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pela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Associação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Brasileira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Empresas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 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(Abep,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2015).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entidade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utiliza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tal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classificação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posse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alguns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itens </w:t>
      </w:r>
      <w:r>
        <w:rPr>
          <w:color w:val="231F20"/>
          <w:spacing w:val="-10"/>
        </w:rPr>
        <w:t>duráveis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consumo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doméstico,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mais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grau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instrução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chefe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domicílio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declarado.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posse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itens</w:t>
      </w:r>
      <w:r>
        <w:rPr>
          <w:color w:val="231F20"/>
        </w:rPr>
        <w:t> </w:t>
      </w:r>
      <w:r>
        <w:rPr>
          <w:color w:val="231F20"/>
          <w:spacing w:val="-10"/>
        </w:rPr>
        <w:t>estabelece</w:t>
      </w:r>
      <w:r>
        <w:rPr>
          <w:color w:val="231F20"/>
        </w:rPr>
        <w:t> </w:t>
      </w:r>
      <w:r>
        <w:rPr>
          <w:color w:val="231F20"/>
          <w:spacing w:val="-10"/>
        </w:rPr>
        <w:t>um</w:t>
      </w:r>
      <w:r>
        <w:rPr>
          <w:color w:val="231F20"/>
        </w:rPr>
        <w:t> </w:t>
      </w:r>
      <w:r>
        <w:rPr>
          <w:color w:val="231F20"/>
          <w:spacing w:val="-10"/>
        </w:rPr>
        <w:t>sistema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pontuação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que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soma</w:t>
      </w:r>
      <w:r>
        <w:rPr>
          <w:color w:val="231F20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</w:rPr>
        <w:t> </w:t>
      </w:r>
      <w:r>
        <w:rPr>
          <w:color w:val="231F20"/>
          <w:spacing w:val="-10"/>
        </w:rPr>
        <w:t>cada</w:t>
      </w:r>
      <w:r>
        <w:rPr>
          <w:color w:val="231F20"/>
        </w:rPr>
        <w:t> </w:t>
      </w:r>
      <w:r>
        <w:rPr>
          <w:color w:val="231F20"/>
          <w:spacing w:val="-10"/>
        </w:rPr>
        <w:t>domicílio</w:t>
      </w:r>
      <w:r>
        <w:rPr>
          <w:color w:val="231F20"/>
        </w:rPr>
        <w:t> </w:t>
      </w:r>
      <w:r>
        <w:rPr>
          <w:color w:val="231F20"/>
          <w:w w:val="90"/>
        </w:rPr>
        <w:t>resulta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na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seguinte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classificação: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classes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econômicas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A1,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A2,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B1,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B2,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D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E.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Critério </w:t>
      </w:r>
      <w:r>
        <w:rPr>
          <w:color w:val="231F20"/>
          <w:spacing w:val="-10"/>
        </w:rPr>
        <w:t>Brasil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foi</w:t>
      </w:r>
      <w:r>
        <w:rPr>
          <w:color w:val="231F20"/>
        </w:rPr>
        <w:t> </w:t>
      </w:r>
      <w:r>
        <w:rPr>
          <w:color w:val="231F20"/>
          <w:spacing w:val="-10"/>
        </w:rPr>
        <w:t>atualizado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2015,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resultando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classificação</w:t>
      </w:r>
      <w:r>
        <w:rPr>
          <w:color w:val="231F20"/>
        </w:rPr>
        <w:t> </w:t>
      </w:r>
      <w:r>
        <w:rPr>
          <w:color w:val="231F20"/>
          <w:spacing w:val="-10"/>
        </w:rPr>
        <w:t>não</w:t>
      </w:r>
      <w:r>
        <w:rPr>
          <w:color w:val="231F20"/>
        </w:rPr>
        <w:t> </w:t>
      </w:r>
      <w:r>
        <w:rPr>
          <w:color w:val="231F20"/>
          <w:spacing w:val="-10"/>
        </w:rPr>
        <w:t>comparável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à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anteriormente</w:t>
      </w:r>
      <w:r>
        <w:rPr>
          <w:color w:val="231F20"/>
          <w:spacing w:val="-8"/>
        </w:rPr>
        <w:t> vigente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(Critério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Brasil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2008).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resultados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divulgados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partir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2016,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adotado </w:t>
      </w:r>
      <w:r>
        <w:rPr>
          <w:color w:val="231F20"/>
        </w:rPr>
        <w:t>o Critério Brasil 2015.</w:t>
      </w:r>
    </w:p>
    <w:p>
      <w:pPr>
        <w:pStyle w:val="BodyText"/>
      </w:pPr>
    </w:p>
    <w:p>
      <w:pPr>
        <w:pStyle w:val="BodyText"/>
        <w:spacing w:before="34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CONDIÇÃO</w:t>
      </w:r>
      <w:r>
        <w:rPr>
          <w:rFonts w:ascii="Trebuchet MS" w:hAnsi="Trebuchet MS"/>
          <w:b/>
          <w:color w:val="231F20"/>
          <w:spacing w:val="17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16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ATIVIDADE</w:t>
      </w:r>
    </w:p>
    <w:p>
      <w:pPr>
        <w:pStyle w:val="BodyText"/>
        <w:spacing w:line="249" w:lineRule="auto" w:before="127"/>
        <w:ind w:left="992" w:right="704" w:firstLine="198"/>
        <w:jc w:val="both"/>
      </w:pPr>
      <w:r>
        <w:rPr>
          <w:color w:val="231F20"/>
          <w:spacing w:val="-4"/>
        </w:rPr>
        <w:t>Refere-se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condição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respondente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10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anos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mais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relação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sua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atividade </w:t>
      </w:r>
      <w:r>
        <w:rPr>
          <w:color w:val="231F20"/>
          <w:spacing w:val="-6"/>
        </w:rPr>
        <w:t>econômica.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partir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uma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sequência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quatro perguntas,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obtêm-se sete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classificações </w:t>
      </w:r>
      <w:r>
        <w:rPr>
          <w:color w:val="231F20"/>
          <w:w w:val="90"/>
        </w:rPr>
        <w:t>referentes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à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condição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atividade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entrevistado.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Essas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opções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são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classificadas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em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duas </w:t>
      </w:r>
      <w:r>
        <w:rPr>
          <w:color w:val="231F20"/>
        </w:rPr>
        <w:t>categorias,</w:t>
      </w:r>
      <w:r>
        <w:rPr>
          <w:color w:val="231F20"/>
          <w:spacing w:val="-13"/>
        </w:rPr>
        <w:t> </w:t>
      </w:r>
      <w:r>
        <w:rPr>
          <w:color w:val="231F20"/>
        </w:rPr>
        <w:t>como</w:t>
      </w:r>
      <w:r>
        <w:rPr>
          <w:color w:val="231F20"/>
          <w:spacing w:val="-13"/>
        </w:rPr>
        <w:t> </w:t>
      </w:r>
      <w:r>
        <w:rPr>
          <w:color w:val="231F20"/>
        </w:rPr>
        <w:t>consta</w:t>
      </w:r>
      <w:r>
        <w:rPr>
          <w:color w:val="231F20"/>
          <w:spacing w:val="-12"/>
        </w:rPr>
        <w:t> </w:t>
      </w:r>
      <w:r>
        <w:rPr>
          <w:color w:val="231F20"/>
        </w:rPr>
        <w:t>na</w:t>
      </w:r>
      <w:r>
        <w:rPr>
          <w:color w:val="231F20"/>
          <w:spacing w:val="-12"/>
        </w:rPr>
        <w:t> </w:t>
      </w:r>
      <w:r>
        <w:rPr>
          <w:color w:val="231F20"/>
        </w:rPr>
        <w:t>Tabela</w:t>
      </w:r>
      <w:r>
        <w:rPr>
          <w:color w:val="231F20"/>
          <w:spacing w:val="-13"/>
        </w:rPr>
        <w:t> </w:t>
      </w:r>
      <w:r>
        <w:rPr>
          <w:color w:val="231F20"/>
        </w:rPr>
        <w:t>1.</w:t>
      </w:r>
    </w:p>
    <w:p>
      <w:pPr>
        <w:pStyle w:val="BodyText"/>
      </w:pPr>
    </w:p>
    <w:p>
      <w:pPr>
        <w:pStyle w:val="BodyText"/>
        <w:spacing w:before="65"/>
      </w:pPr>
    </w:p>
    <w:p>
      <w:pPr>
        <w:spacing w:before="0"/>
        <w:ind w:left="142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w w:val="90"/>
          <w:sz w:val="14"/>
        </w:rPr>
        <w:t>T</w:t>
      </w:r>
      <w:r>
        <w:rPr>
          <w:rFonts w:ascii="Trebuchet MS"/>
          <w:b/>
          <w:color w:val="231F20"/>
          <w:spacing w:val="-16"/>
          <w:w w:val="90"/>
          <w:sz w:val="14"/>
        </w:rPr>
        <w:t> </w:t>
      </w:r>
      <w:r>
        <w:rPr>
          <w:rFonts w:ascii="Trebuchet MS"/>
          <w:b/>
          <w:color w:val="231F20"/>
          <w:spacing w:val="20"/>
          <w:w w:val="90"/>
          <w:sz w:val="14"/>
        </w:rPr>
        <w:t>ABELA</w:t>
      </w:r>
      <w:r>
        <w:rPr>
          <w:rFonts w:ascii="Trebuchet MS"/>
          <w:b/>
          <w:color w:val="231F20"/>
          <w:spacing w:val="67"/>
          <w:sz w:val="14"/>
        </w:rPr>
        <w:t> </w:t>
      </w:r>
      <w:r>
        <w:rPr>
          <w:rFonts w:ascii="Trebuchet MS"/>
          <w:b/>
          <w:color w:val="231F20"/>
          <w:spacing w:val="-10"/>
          <w:w w:val="90"/>
          <w:sz w:val="14"/>
        </w:rPr>
        <w:t>1</w:t>
      </w:r>
    </w:p>
    <w:p>
      <w:pPr>
        <w:spacing w:before="77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159"/>
        <w:ind w:left="142"/>
        <w:rPr>
          <w:rFonts w:ascii="Arial MT" w:hAnsi="Arial MT"/>
        </w:rPr>
      </w:pPr>
      <w:r>
        <w:rPr>
          <w:rFonts w:ascii="Arial MT" w:hAnsi="Arial MT"/>
          <w:color w:val="231F20"/>
        </w:rPr>
        <w:t>Classificação</w:t>
      </w:r>
      <w:r>
        <w:rPr>
          <w:rFonts w:ascii="Arial MT" w:hAnsi="Arial MT"/>
          <w:color w:val="231F20"/>
          <w:spacing w:val="26"/>
        </w:rPr>
        <w:t> </w:t>
      </w:r>
      <w:r>
        <w:rPr>
          <w:rFonts w:ascii="Arial MT" w:hAnsi="Arial MT"/>
          <w:color w:val="231F20"/>
        </w:rPr>
        <w:t>da</w:t>
      </w:r>
      <w:r>
        <w:rPr>
          <w:rFonts w:ascii="Arial MT" w:hAnsi="Arial MT"/>
          <w:color w:val="231F20"/>
          <w:spacing w:val="26"/>
        </w:rPr>
        <w:t> </w:t>
      </w:r>
      <w:r>
        <w:rPr>
          <w:rFonts w:ascii="Arial MT" w:hAnsi="Arial MT"/>
          <w:color w:val="231F20"/>
        </w:rPr>
        <w:t>condição</w:t>
      </w:r>
      <w:r>
        <w:rPr>
          <w:rFonts w:ascii="Arial MT" w:hAnsi="Arial MT"/>
          <w:color w:val="231F20"/>
          <w:spacing w:val="26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26"/>
        </w:rPr>
        <w:t> </w:t>
      </w:r>
      <w:r>
        <w:rPr>
          <w:rFonts w:ascii="Arial MT" w:hAnsi="Arial MT"/>
          <w:color w:val="231F20"/>
          <w:spacing w:val="-2"/>
        </w:rPr>
        <w:t>atividade</w:t>
      </w:r>
    </w:p>
    <w:p>
      <w:pPr>
        <w:pStyle w:val="BodyText"/>
        <w:spacing w:before="57"/>
        <w:rPr>
          <w:rFonts w:ascii="Arial MT"/>
          <w:sz w:val="18"/>
        </w:rPr>
      </w:pPr>
    </w:p>
    <w:p>
      <w:pPr>
        <w:tabs>
          <w:tab w:pos="5414" w:val="left" w:leader="none"/>
        </w:tabs>
        <w:spacing w:before="0"/>
        <w:ind w:left="31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75"/>
          <w:sz w:val="18"/>
        </w:rPr>
        <w:t>Alternativas</w:t>
      </w:r>
      <w:r>
        <w:rPr>
          <w:rFonts w:ascii="Trebuchet MS" w:hAnsi="Trebuchet MS"/>
          <w:b/>
          <w:color w:val="231F20"/>
          <w:spacing w:val="15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no</w:t>
      </w:r>
      <w:r>
        <w:rPr>
          <w:rFonts w:ascii="Trebuchet MS" w:hAnsi="Trebuchet MS"/>
          <w:b/>
          <w:color w:val="231F20"/>
          <w:spacing w:val="1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questionário</w:t>
      </w:r>
      <w:r>
        <w:rPr>
          <w:rFonts w:ascii="Trebuchet MS" w:hAnsi="Trebuchet MS"/>
          <w:b/>
          <w:color w:val="231F20"/>
          <w:sz w:val="18"/>
        </w:rPr>
        <w:tab/>
      </w:r>
      <w:r>
        <w:rPr>
          <w:rFonts w:ascii="Trebuchet MS" w:hAnsi="Trebuchet MS"/>
          <w:b/>
          <w:color w:val="231F20"/>
          <w:w w:val="80"/>
          <w:sz w:val="18"/>
        </w:rPr>
        <w:t>Classificação</w:t>
      </w:r>
      <w:r>
        <w:rPr>
          <w:rFonts w:ascii="Trebuchet MS" w:hAnsi="Trebuchet MS"/>
          <w:b/>
          <w:color w:val="231F20"/>
          <w:spacing w:val="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</w:t>
      </w:r>
      <w:r>
        <w:rPr>
          <w:rFonts w:ascii="Trebuchet MS" w:hAnsi="Trebuchet MS"/>
          <w:b/>
          <w:color w:val="231F20"/>
          <w:spacing w:val="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condição</w:t>
      </w:r>
    </w:p>
    <w:p>
      <w:pPr>
        <w:pStyle w:val="BodyText"/>
        <w:spacing w:before="1"/>
        <w:rPr>
          <w:rFonts w:ascii="Trebuchet MS"/>
          <w:b/>
          <w:sz w:val="15"/>
        </w:rPr>
      </w:pPr>
    </w:p>
    <w:tbl>
      <w:tblPr>
        <w:tblW w:w="0" w:type="auto"/>
        <w:jc w:val="left"/>
        <w:tblInd w:w="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37"/>
        <w:gridCol w:w="4365"/>
        <w:gridCol w:w="2267"/>
      </w:tblGrid>
      <w:tr>
        <w:trPr>
          <w:trHeight w:val="360" w:hRule="atLeast"/>
        </w:trPr>
        <w:tc>
          <w:tcPr>
            <w:tcW w:w="737" w:type="dxa"/>
            <w:tcBorders>
              <w:top w:val="single" w:sz="4" w:space="0" w:color="939598"/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3"/>
              <w:ind w:left="170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90"/>
                <w:sz w:val="18"/>
              </w:rPr>
              <w:t>Código</w:t>
            </w:r>
          </w:p>
        </w:tc>
        <w:tc>
          <w:tcPr>
            <w:tcW w:w="4365" w:type="dxa"/>
            <w:tcBorders>
              <w:top w:val="single" w:sz="4" w:space="0" w:color="939598"/>
              <w:left w:val="single" w:sz="4" w:space="0" w:color="939598"/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3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90"/>
                <w:sz w:val="18"/>
              </w:rPr>
              <w:t>Descrição</w:t>
            </w:r>
          </w:p>
        </w:tc>
        <w:tc>
          <w:tcPr>
            <w:tcW w:w="2267" w:type="dxa"/>
            <w:tcBorders>
              <w:top w:val="single" w:sz="4" w:space="0" w:color="939598"/>
              <w:left w:val="single" w:sz="4" w:space="0" w:color="939598"/>
              <w:bottom w:val="single" w:sz="4" w:space="0" w:color="939598"/>
            </w:tcBorders>
          </w:tcPr>
          <w:p>
            <w:pPr>
              <w:pStyle w:val="TableParagraph"/>
              <w:spacing w:before="83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90"/>
                <w:sz w:val="18"/>
              </w:rPr>
              <w:t>Descrição</w:t>
            </w:r>
          </w:p>
        </w:tc>
      </w:tr>
      <w:tr>
        <w:trPr>
          <w:trHeight w:val="349" w:hRule="atLeast"/>
        </w:trPr>
        <w:tc>
          <w:tcPr>
            <w:tcW w:w="737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before="86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  <w:tc>
          <w:tcPr>
            <w:tcW w:w="4365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before="86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Trabalha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atividade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remunerada</w:t>
            </w:r>
          </w:p>
        </w:tc>
        <w:tc>
          <w:tcPr>
            <w:tcW w:w="2267" w:type="dxa"/>
            <w:vMerge w:val="restart"/>
            <w:tcBorders>
              <w:top w:val="single" w:sz="4" w:space="0" w:color="939598"/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0"/>
              <w:ind w:left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0"/>
              <w:rPr>
                <w:b/>
                <w:sz w:val="16"/>
              </w:rPr>
            </w:pPr>
          </w:p>
          <w:p>
            <w:pPr>
              <w:pStyle w:val="TableParagraph"/>
              <w:spacing w:before="60"/>
              <w:ind w:left="0"/>
              <w:rPr>
                <w:b/>
                <w:sz w:val="16"/>
              </w:rPr>
            </w:pPr>
          </w:p>
          <w:p>
            <w:pPr>
              <w:pStyle w:val="TableParagraph"/>
              <w:spacing w:before="1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Na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força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trabalho</w:t>
            </w:r>
          </w:p>
        </w:tc>
      </w:tr>
      <w:tr>
        <w:trPr>
          <w:trHeight w:val="354" w:hRule="atLeast"/>
        </w:trPr>
        <w:tc>
          <w:tcPr>
            <w:tcW w:w="737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2</w:t>
            </w:r>
          </w:p>
        </w:tc>
        <w:tc>
          <w:tcPr>
            <w:tcW w:w="4365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Trabalha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atividade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remunerada,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ajudante</w:t>
            </w:r>
          </w:p>
        </w:tc>
        <w:tc>
          <w:tcPr>
            <w:tcW w:w="2267" w:type="dxa"/>
            <w:vMerge/>
            <w:tcBorders>
              <w:top w:val="nil"/>
              <w:lef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54" w:hRule="atLeast"/>
        </w:trPr>
        <w:tc>
          <w:tcPr>
            <w:tcW w:w="737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3</w:t>
            </w:r>
          </w:p>
        </w:tc>
        <w:tc>
          <w:tcPr>
            <w:tcW w:w="4365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Trabalha,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mas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afastado</w:t>
            </w:r>
          </w:p>
        </w:tc>
        <w:tc>
          <w:tcPr>
            <w:tcW w:w="2267" w:type="dxa"/>
            <w:vMerge/>
            <w:tcBorders>
              <w:top w:val="nil"/>
              <w:lef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54" w:hRule="atLeast"/>
        </w:trPr>
        <w:tc>
          <w:tcPr>
            <w:tcW w:w="737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4</w:t>
            </w:r>
          </w:p>
        </w:tc>
        <w:tc>
          <w:tcPr>
            <w:tcW w:w="4365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Tomou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providência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para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conseguir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trabalho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nos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últimos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30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spacing w:val="-4"/>
                <w:w w:val="75"/>
                <w:sz w:val="16"/>
              </w:rPr>
              <w:t>dias</w:t>
            </w:r>
          </w:p>
        </w:tc>
        <w:tc>
          <w:tcPr>
            <w:tcW w:w="2267" w:type="dxa"/>
            <w:vMerge/>
            <w:tcBorders>
              <w:top w:val="nil"/>
              <w:lef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54" w:hRule="atLeast"/>
        </w:trPr>
        <w:tc>
          <w:tcPr>
            <w:tcW w:w="737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5</w:t>
            </w:r>
          </w:p>
        </w:tc>
        <w:tc>
          <w:tcPr>
            <w:tcW w:w="4365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trabalha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procurou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trabalho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nos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últimos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30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4"/>
                <w:w w:val="75"/>
                <w:sz w:val="16"/>
              </w:rPr>
              <w:t>dias</w:t>
            </w:r>
          </w:p>
        </w:tc>
        <w:tc>
          <w:tcPr>
            <w:tcW w:w="2267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Fora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força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trabalho</w:t>
            </w:r>
          </w:p>
        </w:tc>
      </w:tr>
    </w:tbl>
    <w:p>
      <w:pPr>
        <w:pStyle w:val="BodyText"/>
        <w:spacing w:before="189"/>
        <w:rPr>
          <w:rFonts w:ascii="Trebuchet MS"/>
          <w:b/>
          <w:sz w:val="1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6"/>
          <w:w w:val="75"/>
          <w:sz w:val="18"/>
        </w:rPr>
        <w:t>DOMICÍLIO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6"/>
          <w:w w:val="75"/>
          <w:sz w:val="18"/>
        </w:rPr>
        <w:t>PARTICULAR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PERMANENTE</w:t>
      </w:r>
    </w:p>
    <w:p>
      <w:pPr>
        <w:pStyle w:val="BodyText"/>
        <w:spacing w:line="249" w:lineRule="auto" w:before="127"/>
        <w:ind w:left="992" w:right="710" w:firstLine="198"/>
        <w:jc w:val="both"/>
      </w:pPr>
      <w:r>
        <w:rPr>
          <w:color w:val="231F20"/>
          <w:spacing w:val="-2"/>
        </w:rPr>
        <w:t>Refere-se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domicílio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particular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localizado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unidade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destina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servir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 </w:t>
      </w:r>
      <w:r>
        <w:rPr>
          <w:color w:val="231F20"/>
          <w:spacing w:val="-12"/>
        </w:rPr>
        <w:t>moradia</w:t>
      </w:r>
      <w:r>
        <w:rPr>
          <w:color w:val="231F20"/>
        </w:rPr>
        <w:t> </w:t>
      </w:r>
      <w:r>
        <w:rPr>
          <w:color w:val="231F20"/>
          <w:spacing w:val="-12"/>
        </w:rPr>
        <w:t>(casa,</w:t>
      </w:r>
      <w:r>
        <w:rPr>
          <w:color w:val="231F20"/>
        </w:rPr>
        <w:t> </w:t>
      </w:r>
      <w:r>
        <w:rPr>
          <w:color w:val="231F20"/>
          <w:spacing w:val="-12"/>
        </w:rPr>
        <w:t>apartamento</w:t>
      </w:r>
      <w:r>
        <w:rPr>
          <w:color w:val="231F20"/>
        </w:rPr>
        <w:t> </w:t>
      </w:r>
      <w:r>
        <w:rPr>
          <w:color w:val="231F20"/>
          <w:spacing w:val="-12"/>
        </w:rPr>
        <w:t>ou</w:t>
      </w:r>
      <w:r>
        <w:rPr>
          <w:color w:val="231F20"/>
        </w:rPr>
        <w:t> </w:t>
      </w:r>
      <w:r>
        <w:rPr>
          <w:color w:val="231F20"/>
          <w:spacing w:val="-12"/>
        </w:rPr>
        <w:t>cômodo).</w:t>
      </w:r>
      <w:r>
        <w:rPr>
          <w:color w:val="231F20"/>
        </w:rPr>
        <w:t> </w:t>
      </w:r>
      <w:r>
        <w:rPr>
          <w:color w:val="231F20"/>
          <w:spacing w:val="-12"/>
        </w:rPr>
        <w:t>O</w:t>
      </w:r>
      <w:r>
        <w:rPr>
          <w:color w:val="231F20"/>
        </w:rPr>
        <w:t> </w:t>
      </w:r>
      <w:r>
        <w:rPr>
          <w:color w:val="231F20"/>
          <w:spacing w:val="-12"/>
        </w:rPr>
        <w:t>domicílio</w:t>
      </w:r>
      <w:r>
        <w:rPr>
          <w:color w:val="231F20"/>
        </w:rPr>
        <w:t> </w:t>
      </w:r>
      <w:r>
        <w:rPr>
          <w:color w:val="231F20"/>
          <w:spacing w:val="-12"/>
        </w:rPr>
        <w:t>particular</w:t>
      </w:r>
      <w:r>
        <w:rPr>
          <w:color w:val="231F20"/>
        </w:rPr>
        <w:t> </w:t>
      </w:r>
      <w:r>
        <w:rPr>
          <w:color w:val="231F20"/>
          <w:spacing w:val="-12"/>
        </w:rPr>
        <w:t>é</w:t>
      </w:r>
      <w:r>
        <w:rPr>
          <w:color w:val="231F20"/>
        </w:rPr>
        <w:t> </w:t>
      </w:r>
      <w:r>
        <w:rPr>
          <w:color w:val="231F20"/>
          <w:spacing w:val="-12"/>
        </w:rPr>
        <w:t>a</w:t>
      </w:r>
      <w:r>
        <w:rPr>
          <w:color w:val="231F20"/>
        </w:rPr>
        <w:t> </w:t>
      </w:r>
      <w:r>
        <w:rPr>
          <w:color w:val="231F20"/>
          <w:spacing w:val="-12"/>
        </w:rPr>
        <w:t>moradia</w:t>
      </w:r>
      <w:r>
        <w:rPr>
          <w:color w:val="231F20"/>
        </w:rPr>
        <w:t> </w:t>
      </w:r>
      <w:r>
        <w:rPr>
          <w:color w:val="231F20"/>
          <w:spacing w:val="-12"/>
        </w:rPr>
        <w:t>de</w:t>
      </w:r>
      <w:r>
        <w:rPr>
          <w:color w:val="231F20"/>
        </w:rPr>
        <w:t> </w:t>
      </w:r>
      <w:r>
        <w:rPr>
          <w:color w:val="231F20"/>
          <w:spacing w:val="-12"/>
        </w:rPr>
        <w:t>uma</w:t>
      </w:r>
      <w:r>
        <w:rPr>
          <w:color w:val="231F20"/>
        </w:rPr>
        <w:t> </w:t>
      </w:r>
      <w:r>
        <w:rPr>
          <w:color w:val="231F20"/>
          <w:spacing w:val="-12"/>
        </w:rPr>
        <w:t>pessoa</w:t>
      </w:r>
      <w:r>
        <w:rPr>
          <w:color w:val="231F20"/>
          <w:spacing w:val="-2"/>
        </w:rPr>
        <w:t> ou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um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grupo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pessoas,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onde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relacionamento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ditado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laços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parentesco, dependência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doméstica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normas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convivência.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8556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1" name="Group 3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1" name="Group 31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32" name="Graphic 32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30912" id="docshapegroup20" coordorigin="0,1020" coordsize="10772,13721">
                <v:shape style="position:absolute;left:0;top:1020;width:10772;height:6" id="docshape21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22" coordorigin="0,1020" coordsize="715,4780" path="m576,2621l0,2621,0,4194,576,4194,576,2621xm708,4200l582,4200,582,5799,708,5799,708,4200xm715,1020l579,1020,579,2618,715,2618,715,1020xe" filled="true" fillcolor="#dccad7" stroked="false">
                  <v:path arrowok="t"/>
                  <v:fill type="solid"/>
                </v:shape>
                <v:rect style="position:absolute;left:711;top:1026;width:6;height:13715" id="docshape23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24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USUÁRIO</w:t>
      </w:r>
      <w:r>
        <w:rPr>
          <w:rFonts w:ascii="Trebuchet MS" w:hAnsi="Trebuchet MS"/>
          <w:b/>
          <w:color w:val="231F20"/>
          <w:spacing w:val="15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1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INTERNET</w:t>
      </w:r>
    </w:p>
    <w:p>
      <w:pPr>
        <w:pStyle w:val="BodyText"/>
        <w:spacing w:line="249" w:lineRule="auto" w:before="126"/>
        <w:ind w:left="1559" w:right="138" w:firstLine="198"/>
        <w:jc w:val="both"/>
      </w:pP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considerados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usuários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Internet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indivíduos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utilizaram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menos </w:t>
      </w:r>
      <w:r>
        <w:rPr>
          <w:color w:val="231F20"/>
          <w:spacing w:val="-10"/>
        </w:rPr>
        <w:t>uma</w:t>
      </w:r>
      <w:r>
        <w:rPr>
          <w:color w:val="231F20"/>
        </w:rPr>
        <w:t> </w:t>
      </w:r>
      <w:r>
        <w:rPr>
          <w:color w:val="231F20"/>
          <w:spacing w:val="-10"/>
        </w:rPr>
        <w:t>vez</w:t>
      </w:r>
      <w:r>
        <w:rPr>
          <w:color w:val="231F20"/>
        </w:rPr>
        <w:t> </w:t>
      </w:r>
      <w:r>
        <w:rPr>
          <w:color w:val="231F20"/>
          <w:spacing w:val="-10"/>
        </w:rPr>
        <w:t>nos</w:t>
      </w:r>
      <w:r>
        <w:rPr>
          <w:color w:val="231F20"/>
        </w:rPr>
        <w:t> </w:t>
      </w:r>
      <w:r>
        <w:rPr>
          <w:color w:val="231F20"/>
          <w:spacing w:val="-10"/>
        </w:rPr>
        <w:t>três</w:t>
      </w:r>
      <w:r>
        <w:rPr>
          <w:color w:val="231F20"/>
        </w:rPr>
        <w:t> </w:t>
      </w:r>
      <w:r>
        <w:rPr>
          <w:color w:val="231F20"/>
          <w:spacing w:val="-10"/>
        </w:rPr>
        <w:t>meses</w:t>
      </w:r>
      <w:r>
        <w:rPr>
          <w:color w:val="231F20"/>
        </w:rPr>
        <w:t> </w:t>
      </w:r>
      <w:r>
        <w:rPr>
          <w:color w:val="231F20"/>
          <w:spacing w:val="-10"/>
        </w:rPr>
        <w:t>anteriores</w:t>
      </w:r>
      <w:r>
        <w:rPr>
          <w:color w:val="231F20"/>
        </w:rPr>
        <w:t> </w:t>
      </w:r>
      <w:r>
        <w:rPr>
          <w:color w:val="231F20"/>
          <w:spacing w:val="-10"/>
        </w:rPr>
        <w:t>à</w:t>
      </w:r>
      <w:r>
        <w:rPr>
          <w:color w:val="231F20"/>
        </w:rPr>
        <w:t> </w:t>
      </w:r>
      <w:r>
        <w:rPr>
          <w:color w:val="231F20"/>
          <w:spacing w:val="-10"/>
        </w:rPr>
        <w:t>entrevista,</w:t>
      </w:r>
      <w:r>
        <w:rPr>
          <w:color w:val="231F20"/>
        </w:rPr>
        <w:t> </w:t>
      </w:r>
      <w:r>
        <w:rPr>
          <w:color w:val="231F20"/>
          <w:spacing w:val="-10"/>
        </w:rPr>
        <w:t>conforme</w:t>
      </w:r>
      <w:r>
        <w:rPr>
          <w:color w:val="231F20"/>
        </w:rPr>
        <w:t> </w:t>
      </w:r>
      <w:r>
        <w:rPr>
          <w:color w:val="231F20"/>
          <w:spacing w:val="-10"/>
        </w:rPr>
        <w:t>definição</w:t>
      </w:r>
      <w:r>
        <w:rPr>
          <w:color w:val="231F20"/>
        </w:rPr>
        <w:t> </w:t>
      </w:r>
      <w:r>
        <w:rPr>
          <w:color w:val="231F20"/>
          <w:spacing w:val="-10"/>
        </w:rPr>
        <w:t>da</w:t>
      </w:r>
      <w:r>
        <w:rPr>
          <w:color w:val="231F20"/>
        </w:rPr>
        <w:t> </w:t>
      </w:r>
      <w:r>
        <w:rPr>
          <w:color w:val="231F20"/>
          <w:spacing w:val="-10"/>
        </w:rPr>
        <w:t>União</w:t>
      </w:r>
      <w:r>
        <w:rPr>
          <w:color w:val="231F20"/>
        </w:rPr>
        <w:t> </w:t>
      </w:r>
      <w:r>
        <w:rPr>
          <w:color w:val="231F20"/>
          <w:spacing w:val="-10"/>
        </w:rPr>
        <w:t>Internacional</w:t>
      </w:r>
      <w:r>
        <w:rPr>
          <w:color w:val="231F20"/>
        </w:rPr>
        <w:t> de</w:t>
      </w:r>
      <w:r>
        <w:rPr>
          <w:color w:val="231F20"/>
          <w:spacing w:val="-13"/>
        </w:rPr>
        <w:t> </w:t>
      </w:r>
      <w:r>
        <w:rPr>
          <w:color w:val="231F20"/>
        </w:rPr>
        <w:t>Telecomunicações</w:t>
      </w:r>
      <w:r>
        <w:rPr>
          <w:color w:val="231F20"/>
          <w:spacing w:val="-12"/>
        </w:rPr>
        <w:t> </w:t>
      </w:r>
      <w:r>
        <w:rPr>
          <w:color w:val="231F20"/>
        </w:rPr>
        <w:t>(UIT,</w:t>
      </w:r>
      <w:r>
        <w:rPr>
          <w:color w:val="231F20"/>
          <w:spacing w:val="-13"/>
        </w:rPr>
        <w:t> </w:t>
      </w:r>
      <w:r>
        <w:rPr>
          <w:color w:val="231F20"/>
        </w:rPr>
        <w:t>2020).</w:t>
      </w:r>
    </w:p>
    <w:p>
      <w:pPr>
        <w:pStyle w:val="BodyText"/>
        <w:spacing w:before="193"/>
      </w:pPr>
    </w:p>
    <w:p>
      <w:pPr>
        <w:pStyle w:val="Heading1"/>
      </w:pPr>
      <w:r>
        <w:rPr>
          <w:color w:val="231F20"/>
        </w:rPr>
        <w:t>População-</w:t>
      </w:r>
      <w:r>
        <w:rPr>
          <w:color w:val="231F20"/>
          <w:spacing w:val="-4"/>
        </w:rPr>
        <w:t>alvo</w:t>
      </w:r>
    </w:p>
    <w:p>
      <w:pPr>
        <w:pStyle w:val="BodyText"/>
        <w:spacing w:before="20"/>
        <w:rPr>
          <w:rFonts w:ascii="Trebuchet MS"/>
          <w:sz w:val="28"/>
        </w:rPr>
      </w:pPr>
    </w:p>
    <w:p>
      <w:pPr>
        <w:pStyle w:val="BodyText"/>
        <w:spacing w:line="249" w:lineRule="auto"/>
        <w:ind w:left="1559" w:right="148" w:firstLine="198"/>
        <w:jc w:val="both"/>
      </w:pPr>
      <w:r>
        <w:rPr>
          <w:color w:val="231F20"/>
          <w:spacing w:val="-8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população-alvo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composta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crianças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adolescentes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idades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entre </w:t>
      </w:r>
      <w:r>
        <w:rPr>
          <w:color w:val="231F20"/>
          <w:spacing w:val="-2"/>
        </w:rPr>
        <w:t>9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17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anos,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residentes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particulares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permanentes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Brasil.</w:t>
      </w:r>
    </w:p>
    <w:p>
      <w:pPr>
        <w:pStyle w:val="BodyText"/>
        <w:spacing w:before="192"/>
      </w:pPr>
    </w:p>
    <w:p>
      <w:pPr>
        <w:pStyle w:val="Heading1"/>
      </w:pPr>
      <w:r>
        <w:rPr>
          <w:color w:val="231F20"/>
        </w:rPr>
        <w:t>Unidade</w:t>
      </w:r>
      <w:r>
        <w:rPr>
          <w:color w:val="231F20"/>
          <w:spacing w:val="10"/>
        </w:rPr>
        <w:t> </w:t>
      </w:r>
      <w:r>
        <w:rPr>
          <w:color w:val="231F20"/>
        </w:rPr>
        <w:t>de</w:t>
      </w:r>
      <w:r>
        <w:rPr>
          <w:color w:val="231F20"/>
          <w:spacing w:val="10"/>
        </w:rPr>
        <w:t> </w:t>
      </w:r>
      <w:r>
        <w:rPr>
          <w:color w:val="231F20"/>
        </w:rPr>
        <w:t>análise</w:t>
      </w:r>
      <w:r>
        <w:rPr>
          <w:color w:val="231F20"/>
          <w:spacing w:val="10"/>
        </w:rPr>
        <w:t> </w:t>
      </w:r>
      <w:r>
        <w:rPr>
          <w:color w:val="231F20"/>
        </w:rPr>
        <w:t>e</w:t>
      </w:r>
      <w:r>
        <w:rPr>
          <w:color w:val="231F20"/>
          <w:spacing w:val="10"/>
        </w:rPr>
        <w:t> </w:t>
      </w:r>
      <w:r>
        <w:rPr>
          <w:color w:val="231F20"/>
          <w:spacing w:val="-2"/>
        </w:rPr>
        <w:t>referência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/>
        <w:ind w:left="1559" w:right="137" w:firstLine="198"/>
        <w:jc w:val="both"/>
      </w:pPr>
      <w:r>
        <w:rPr>
          <w:color w:val="231F20"/>
          <w:spacing w:val="-6"/>
        </w:rPr>
        <w:t>A unidade de referência e análise da pesquisa é composta de crianças e adolescentes </w:t>
      </w:r>
      <w:r>
        <w:rPr>
          <w:color w:val="231F20"/>
          <w:w w:val="90"/>
        </w:rPr>
        <w:t>com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idades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entre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9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17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anos.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indicadores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divulgados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população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usuários </w:t>
      </w:r>
      <w:r>
        <w:rPr>
          <w:color w:val="231F20"/>
          <w:spacing w:val="-6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Internet será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considerada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declaração 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criança ou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 adolescente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selecionado para </w:t>
      </w:r>
      <w:r>
        <w:rPr>
          <w:color w:val="231F20"/>
        </w:rPr>
        <w:t>responder à pesquisa.</w:t>
      </w:r>
    </w:p>
    <w:p>
      <w:pPr>
        <w:pStyle w:val="BodyText"/>
        <w:spacing w:line="249" w:lineRule="auto" w:before="117"/>
        <w:ind w:left="1559" w:right="135" w:firstLine="198"/>
        <w:jc w:val="both"/>
      </w:pP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responsáveis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considerados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uma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unidade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respondente,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pois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fornecem </w:t>
      </w:r>
      <w:r>
        <w:rPr>
          <w:color w:val="231F20"/>
          <w:spacing w:val="-6"/>
        </w:rPr>
        <w:t>informações a respeito das crianças e adolescentes selecionados. São considerados uma </w:t>
      </w:r>
      <w:r>
        <w:rPr>
          <w:color w:val="231F20"/>
          <w:spacing w:val="-2"/>
        </w:rPr>
        <w:t>unidade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análise,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representativos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população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pais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responsáveis </w:t>
      </w:r>
      <w:r>
        <w:rPr>
          <w:color w:val="231F20"/>
          <w:spacing w:val="-6"/>
        </w:rPr>
        <w:t>residentes em domicílios particulares permanentes no Brasil, dada a forma como foram </w:t>
      </w:r>
      <w:r>
        <w:rPr>
          <w:color w:val="231F20"/>
          <w:spacing w:val="-4"/>
        </w:rPr>
        <w:t>selecionados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(associação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unidade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informante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criança </w:t>
      </w:r>
      <w:r>
        <w:rPr>
          <w:color w:val="231F20"/>
        </w:rPr>
        <w:t>ou</w:t>
      </w:r>
      <w:r>
        <w:rPr>
          <w:color w:val="231F20"/>
          <w:spacing w:val="-13"/>
        </w:rPr>
        <w:t> </w:t>
      </w:r>
      <w:r>
        <w:rPr>
          <w:color w:val="231F20"/>
        </w:rPr>
        <w:t>adolescente).</w:t>
      </w:r>
    </w:p>
    <w:p>
      <w:pPr>
        <w:pStyle w:val="BodyText"/>
        <w:spacing w:before="195"/>
      </w:pPr>
    </w:p>
    <w:p>
      <w:pPr>
        <w:pStyle w:val="Heading1"/>
        <w:spacing w:before="1"/>
      </w:pPr>
      <w:r>
        <w:rPr>
          <w:color w:val="231F20"/>
        </w:rPr>
        <w:t>Domínios</w:t>
      </w:r>
      <w:r>
        <w:rPr>
          <w:color w:val="231F20"/>
          <w:spacing w:val="14"/>
        </w:rPr>
        <w:t> </w:t>
      </w:r>
      <w:r>
        <w:rPr>
          <w:color w:val="231F20"/>
        </w:rPr>
        <w:t>de</w:t>
      </w:r>
      <w:r>
        <w:rPr>
          <w:color w:val="231F20"/>
          <w:spacing w:val="14"/>
        </w:rPr>
        <w:t> </w:t>
      </w:r>
      <w:r>
        <w:rPr>
          <w:color w:val="231F20"/>
        </w:rPr>
        <w:t>interesse</w:t>
      </w:r>
      <w:r>
        <w:rPr>
          <w:color w:val="231F20"/>
          <w:spacing w:val="14"/>
        </w:rPr>
        <w:t> </w:t>
      </w:r>
      <w:r>
        <w:rPr>
          <w:color w:val="231F20"/>
        </w:rPr>
        <w:t>para</w:t>
      </w:r>
      <w:r>
        <w:rPr>
          <w:color w:val="231F20"/>
          <w:spacing w:val="14"/>
        </w:rPr>
        <w:t> </w:t>
      </w:r>
      <w:r>
        <w:rPr>
          <w:color w:val="231F20"/>
        </w:rPr>
        <w:t>análise</w:t>
      </w:r>
      <w:r>
        <w:rPr>
          <w:color w:val="231F20"/>
          <w:spacing w:val="14"/>
        </w:rPr>
        <w:t> </w:t>
      </w:r>
      <w:r>
        <w:rPr>
          <w:color w:val="231F20"/>
        </w:rPr>
        <w:t>e</w:t>
      </w:r>
      <w:r>
        <w:rPr>
          <w:color w:val="231F20"/>
          <w:spacing w:val="14"/>
        </w:rPr>
        <w:t> </w:t>
      </w:r>
      <w:r>
        <w:rPr>
          <w:color w:val="231F20"/>
          <w:spacing w:val="-2"/>
        </w:rPr>
        <w:t>divulgação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/>
        <w:ind w:left="1559" w:right="137" w:firstLine="198"/>
        <w:jc w:val="both"/>
      </w:pPr>
      <w:r>
        <w:rPr>
          <w:color w:val="231F20"/>
          <w:spacing w:val="-6"/>
        </w:rPr>
        <w:t>Para as unidades de análise e referência, os resultados são divulgados para domínios </w:t>
      </w:r>
      <w:r>
        <w:rPr>
          <w:color w:val="231F20"/>
          <w:spacing w:val="-2"/>
        </w:rPr>
        <w:t>definidos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base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nas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variáveis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níveis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descritos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seguir.</w:t>
      </w:r>
    </w:p>
    <w:p>
      <w:pPr>
        <w:pStyle w:val="BodyText"/>
        <w:spacing w:before="115"/>
        <w:ind w:left="1758"/>
      </w:pP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variáveis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relacionadas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domicílios:</w:t>
      </w:r>
    </w:p>
    <w:p>
      <w:pPr>
        <w:pStyle w:val="ListParagraph"/>
        <w:numPr>
          <w:ilvl w:val="0"/>
          <w:numId w:val="2"/>
        </w:numPr>
        <w:tabs>
          <w:tab w:pos="2118" w:val="left" w:leader="none"/>
        </w:tabs>
        <w:spacing w:line="249" w:lineRule="auto" w:before="123" w:after="0"/>
        <w:ind w:left="2118" w:right="143" w:hanging="360"/>
        <w:jc w:val="left"/>
        <w:rPr>
          <w:sz w:val="20"/>
        </w:rPr>
      </w:pPr>
      <w:r>
        <w:rPr>
          <w:b/>
          <w:color w:val="231F20"/>
          <w:spacing w:val="-6"/>
          <w:sz w:val="20"/>
        </w:rPr>
        <w:t>área: </w:t>
      </w:r>
      <w:r>
        <w:rPr>
          <w:color w:val="231F20"/>
          <w:spacing w:val="-6"/>
          <w:sz w:val="20"/>
        </w:rPr>
        <w:t>corresponde à definição de setor, segundo critérios do IBGE, classificada </w:t>
      </w:r>
      <w:r>
        <w:rPr>
          <w:color w:val="231F20"/>
          <w:sz w:val="20"/>
        </w:rPr>
        <w:t>como rural ou urbana;</w:t>
      </w:r>
    </w:p>
    <w:p>
      <w:pPr>
        <w:pStyle w:val="ListParagraph"/>
        <w:numPr>
          <w:ilvl w:val="0"/>
          <w:numId w:val="2"/>
        </w:numPr>
        <w:tabs>
          <w:tab w:pos="2118" w:val="left" w:leader="none"/>
        </w:tabs>
        <w:spacing w:line="249" w:lineRule="auto" w:before="115" w:after="0"/>
        <w:ind w:left="2118" w:right="138" w:hanging="360"/>
        <w:jc w:val="left"/>
        <w:rPr>
          <w:sz w:val="20"/>
        </w:rPr>
      </w:pPr>
      <w:r>
        <w:rPr>
          <w:b/>
          <w:color w:val="231F20"/>
          <w:spacing w:val="-6"/>
          <w:sz w:val="20"/>
        </w:rPr>
        <w:t>região:</w:t>
      </w:r>
      <w:r>
        <w:rPr>
          <w:b/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corresponde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à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divisão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regional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do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Brasil,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segundo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critérios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do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IBGE,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nas </w:t>
      </w:r>
      <w:r>
        <w:rPr>
          <w:color w:val="231F20"/>
          <w:spacing w:val="-2"/>
          <w:sz w:val="20"/>
        </w:rPr>
        <w:t>macrorregiões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Centro-Oeste,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Nordeste,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Norte,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Sudeste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ou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Sul;</w:t>
      </w:r>
    </w:p>
    <w:p>
      <w:pPr>
        <w:pStyle w:val="ListParagraph"/>
        <w:numPr>
          <w:ilvl w:val="0"/>
          <w:numId w:val="2"/>
        </w:numPr>
        <w:tabs>
          <w:tab w:pos="2118" w:val="left" w:leader="none"/>
        </w:tabs>
        <w:spacing w:line="249" w:lineRule="auto" w:before="115" w:after="0"/>
        <w:ind w:left="2118" w:right="138" w:hanging="360"/>
        <w:jc w:val="left"/>
        <w:rPr>
          <w:sz w:val="20"/>
        </w:rPr>
      </w:pPr>
      <w:r>
        <w:rPr>
          <w:b/>
          <w:color w:val="231F20"/>
          <w:spacing w:val="-4"/>
          <w:sz w:val="20"/>
        </w:rPr>
        <w:t>renda</w:t>
      </w:r>
      <w:r>
        <w:rPr>
          <w:b/>
          <w:color w:val="231F20"/>
          <w:spacing w:val="-9"/>
          <w:sz w:val="20"/>
        </w:rPr>
        <w:t> </w:t>
      </w:r>
      <w:r>
        <w:rPr>
          <w:b/>
          <w:color w:val="231F20"/>
          <w:spacing w:val="-4"/>
          <w:sz w:val="20"/>
        </w:rPr>
        <w:t>familiar:</w:t>
      </w:r>
      <w:r>
        <w:rPr>
          <w:b/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corresponde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à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divisão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nas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faixas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até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um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SM,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mais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um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SM </w:t>
      </w:r>
      <w:r>
        <w:rPr>
          <w:color w:val="231F20"/>
          <w:spacing w:val="-2"/>
          <w:sz w:val="20"/>
        </w:rPr>
        <w:t>até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dois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SM,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mais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dois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SM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até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três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SM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ou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mais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três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SM;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15" w:after="0"/>
        <w:ind w:left="2117" w:right="0" w:hanging="359"/>
        <w:jc w:val="left"/>
        <w:rPr>
          <w:sz w:val="20"/>
        </w:rPr>
      </w:pPr>
      <w:r>
        <w:rPr>
          <w:b/>
          <w:color w:val="231F20"/>
          <w:spacing w:val="-6"/>
          <w:sz w:val="20"/>
        </w:rPr>
        <w:t>classe</w:t>
      </w:r>
      <w:r>
        <w:rPr>
          <w:b/>
          <w:color w:val="231F20"/>
          <w:spacing w:val="-22"/>
          <w:sz w:val="20"/>
        </w:rPr>
        <w:t> </w:t>
      </w:r>
      <w:r>
        <w:rPr>
          <w:b/>
          <w:color w:val="231F20"/>
          <w:spacing w:val="-6"/>
          <w:sz w:val="20"/>
        </w:rPr>
        <w:t>social:</w:t>
      </w:r>
      <w:r>
        <w:rPr>
          <w:b/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corresponde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à</w:t>
      </w:r>
      <w:r>
        <w:rPr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divisão</w:t>
      </w:r>
      <w:r>
        <w:rPr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em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AB,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C</w:t>
      </w:r>
      <w:r>
        <w:rPr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DE,</w:t>
      </w:r>
      <w:r>
        <w:rPr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conforme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o</w:t>
      </w:r>
      <w:r>
        <w:rPr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Critério</w:t>
      </w:r>
      <w:r>
        <w:rPr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Brasil.</w:t>
      </w:r>
    </w:p>
    <w:p>
      <w:pPr>
        <w:pStyle w:val="ListParagraph"/>
        <w:spacing w:after="0" w:line="240" w:lineRule="auto"/>
        <w:jc w:val="left"/>
        <w:rPr>
          <w:sz w:val="20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8608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9" name="Group 3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9" name="Group 39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0" name="Graphic 40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30400" id="docshapegroup25" coordorigin="0,1020" coordsize="10772,13721">
                <v:shape style="position:absolute;left:10054;top:1020;width:718;height:4780" id="docshape26" coordorigin="10054,1020" coordsize="718,4780" path="m10190,4200l10054,4200,10054,5799,10190,5799,10190,4200xm10193,1020l10057,1020,10057,2618,10193,2618,10193,1020xm10772,2621l10196,2621,10196,4203,10772,4203,10772,2621xe" filled="true" fillcolor="#dccad7" stroked="false">
                  <v:path arrowok="t"/>
                  <v:fill type="solid"/>
                </v:shape>
                <v:rect style="position:absolute;left:10054;top:1026;width:6;height:13715" id="docshape27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28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992" w:right="46" w:firstLine="198"/>
      </w:pP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relação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às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variáveis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relativas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população-alvo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pesquisa,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acrescentam-se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aos </w:t>
      </w:r>
      <w:r>
        <w:rPr>
          <w:color w:val="231F20"/>
          <w:spacing w:val="-2"/>
        </w:rPr>
        <w:t>domínios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mencionados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anteriormente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seguintes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características: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5" w:after="0"/>
        <w:ind w:left="1551" w:right="707" w:hanging="360"/>
        <w:jc w:val="left"/>
        <w:rPr>
          <w:sz w:val="20"/>
        </w:rPr>
      </w:pPr>
      <w:r>
        <w:rPr>
          <w:b/>
          <w:color w:val="231F20"/>
          <w:spacing w:val="-2"/>
          <w:sz w:val="20"/>
        </w:rPr>
        <w:t>sexo</w:t>
      </w:r>
      <w:r>
        <w:rPr>
          <w:b/>
          <w:color w:val="231F20"/>
          <w:spacing w:val="-10"/>
          <w:sz w:val="20"/>
        </w:rPr>
        <w:t> </w:t>
      </w:r>
      <w:r>
        <w:rPr>
          <w:b/>
          <w:color w:val="231F20"/>
          <w:spacing w:val="-2"/>
          <w:sz w:val="20"/>
        </w:rPr>
        <w:t>da</w:t>
      </w:r>
      <w:r>
        <w:rPr>
          <w:b/>
          <w:color w:val="231F20"/>
          <w:spacing w:val="-10"/>
          <w:sz w:val="20"/>
        </w:rPr>
        <w:t> </w:t>
      </w:r>
      <w:r>
        <w:rPr>
          <w:b/>
          <w:color w:val="231F20"/>
          <w:spacing w:val="-2"/>
          <w:sz w:val="20"/>
        </w:rPr>
        <w:t>criança</w:t>
      </w:r>
      <w:r>
        <w:rPr>
          <w:b/>
          <w:color w:val="231F20"/>
          <w:spacing w:val="-10"/>
          <w:sz w:val="20"/>
        </w:rPr>
        <w:t> </w:t>
      </w:r>
      <w:r>
        <w:rPr>
          <w:b/>
          <w:color w:val="231F20"/>
          <w:spacing w:val="-2"/>
          <w:sz w:val="20"/>
        </w:rPr>
        <w:t>ou</w:t>
      </w:r>
      <w:r>
        <w:rPr>
          <w:b/>
          <w:color w:val="231F20"/>
          <w:spacing w:val="-10"/>
          <w:sz w:val="20"/>
        </w:rPr>
        <w:t> </w:t>
      </w:r>
      <w:r>
        <w:rPr>
          <w:b/>
          <w:color w:val="231F20"/>
          <w:spacing w:val="-2"/>
          <w:sz w:val="20"/>
        </w:rPr>
        <w:t>do</w:t>
      </w:r>
      <w:r>
        <w:rPr>
          <w:b/>
          <w:color w:val="231F20"/>
          <w:spacing w:val="-10"/>
          <w:sz w:val="20"/>
        </w:rPr>
        <w:t> </w:t>
      </w:r>
      <w:r>
        <w:rPr>
          <w:b/>
          <w:color w:val="231F20"/>
          <w:spacing w:val="-2"/>
          <w:sz w:val="20"/>
        </w:rPr>
        <w:t>adolescente:</w:t>
      </w:r>
      <w:r>
        <w:rPr>
          <w:b/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corresponde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2"/>
          <w:sz w:val="20"/>
        </w:rPr>
        <w:t>à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2"/>
          <w:sz w:val="20"/>
        </w:rPr>
        <w:t>divisão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2"/>
          <w:sz w:val="20"/>
        </w:rPr>
        <w:t>em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2"/>
          <w:sz w:val="20"/>
        </w:rPr>
        <w:t>masculino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2"/>
          <w:sz w:val="20"/>
        </w:rPr>
        <w:t>ou feminino;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5" w:after="0"/>
        <w:ind w:left="1551" w:right="705" w:hanging="360"/>
        <w:jc w:val="left"/>
        <w:rPr>
          <w:sz w:val="20"/>
        </w:rPr>
      </w:pPr>
      <w:r>
        <w:rPr>
          <w:b/>
          <w:color w:val="231F20"/>
          <w:sz w:val="20"/>
        </w:rPr>
        <w:t>grau</w:t>
      </w:r>
      <w:r>
        <w:rPr>
          <w:b/>
          <w:color w:val="231F20"/>
          <w:spacing w:val="-13"/>
          <w:sz w:val="20"/>
        </w:rPr>
        <w:t> </w:t>
      </w:r>
      <w:r>
        <w:rPr>
          <w:b/>
          <w:color w:val="231F20"/>
          <w:sz w:val="20"/>
        </w:rPr>
        <w:t>de</w:t>
      </w:r>
      <w:r>
        <w:rPr>
          <w:b/>
          <w:color w:val="231F20"/>
          <w:spacing w:val="-12"/>
          <w:sz w:val="20"/>
        </w:rPr>
        <w:t> </w:t>
      </w:r>
      <w:r>
        <w:rPr>
          <w:b/>
          <w:color w:val="231F20"/>
          <w:sz w:val="20"/>
        </w:rPr>
        <w:t>instrução:</w:t>
      </w:r>
      <w:r>
        <w:rPr>
          <w:b/>
          <w:color w:val="231F20"/>
          <w:spacing w:val="-13"/>
          <w:sz w:val="20"/>
        </w:rPr>
        <w:t> </w:t>
      </w:r>
      <w:r>
        <w:rPr>
          <w:color w:val="231F20"/>
          <w:sz w:val="20"/>
        </w:rPr>
        <w:t>corresponde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à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divisão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em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analfabeto/Educação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Infantil, Ensino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Fundamental,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Ensino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Médio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Ensino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Superior;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5" w:after="0"/>
        <w:ind w:left="1551" w:right="708" w:hanging="360"/>
        <w:jc w:val="left"/>
        <w:rPr>
          <w:sz w:val="20"/>
        </w:rPr>
      </w:pPr>
      <w:r>
        <w:rPr>
          <w:b/>
          <w:color w:val="231F20"/>
          <w:spacing w:val="-4"/>
          <w:sz w:val="20"/>
        </w:rPr>
        <w:t>faixa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4"/>
          <w:sz w:val="20"/>
        </w:rPr>
        <w:t>etária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4"/>
          <w:sz w:val="20"/>
        </w:rPr>
        <w:t>da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4"/>
          <w:sz w:val="20"/>
        </w:rPr>
        <w:t>criança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4"/>
          <w:sz w:val="20"/>
        </w:rPr>
        <w:t>ou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4"/>
          <w:sz w:val="20"/>
        </w:rPr>
        <w:t>do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4"/>
          <w:sz w:val="20"/>
        </w:rPr>
        <w:t>adolescente:</w:t>
      </w:r>
      <w:r>
        <w:rPr>
          <w:b/>
          <w:color w:val="231F20"/>
          <w:spacing w:val="-20"/>
          <w:sz w:val="20"/>
        </w:rPr>
        <w:t> </w:t>
      </w:r>
      <w:r>
        <w:rPr>
          <w:color w:val="231F20"/>
          <w:spacing w:val="-4"/>
          <w:sz w:val="20"/>
        </w:rPr>
        <w:t>corresponde</w:t>
      </w:r>
      <w:r>
        <w:rPr>
          <w:color w:val="231F20"/>
          <w:spacing w:val="-16"/>
          <w:sz w:val="20"/>
        </w:rPr>
        <w:t> </w:t>
      </w:r>
      <w:r>
        <w:rPr>
          <w:color w:val="231F20"/>
          <w:spacing w:val="-4"/>
          <w:sz w:val="20"/>
        </w:rPr>
        <w:t>à</w:t>
      </w:r>
      <w:r>
        <w:rPr>
          <w:color w:val="231F20"/>
          <w:spacing w:val="-16"/>
          <w:sz w:val="20"/>
        </w:rPr>
        <w:t> </w:t>
      </w:r>
      <w:r>
        <w:rPr>
          <w:color w:val="231F20"/>
          <w:spacing w:val="-4"/>
          <w:sz w:val="20"/>
        </w:rPr>
        <w:t>divisão</w:t>
      </w:r>
      <w:r>
        <w:rPr>
          <w:color w:val="231F20"/>
          <w:spacing w:val="-16"/>
          <w:sz w:val="20"/>
        </w:rPr>
        <w:t> </w:t>
      </w:r>
      <w:r>
        <w:rPr>
          <w:color w:val="231F20"/>
          <w:spacing w:val="-4"/>
          <w:sz w:val="20"/>
        </w:rPr>
        <w:t>nas</w:t>
      </w:r>
      <w:r>
        <w:rPr>
          <w:color w:val="231F20"/>
          <w:spacing w:val="-16"/>
          <w:sz w:val="20"/>
        </w:rPr>
        <w:t> </w:t>
      </w:r>
      <w:r>
        <w:rPr>
          <w:color w:val="231F20"/>
          <w:spacing w:val="-4"/>
          <w:sz w:val="20"/>
        </w:rPr>
        <w:t>faixas</w:t>
      </w:r>
      <w:r>
        <w:rPr>
          <w:color w:val="231F20"/>
          <w:spacing w:val="-16"/>
          <w:sz w:val="20"/>
        </w:rPr>
        <w:t> </w:t>
      </w:r>
      <w:r>
        <w:rPr>
          <w:color w:val="231F20"/>
          <w:spacing w:val="-4"/>
          <w:sz w:val="20"/>
        </w:rPr>
        <w:t>de </w:t>
      </w:r>
      <w:r>
        <w:rPr>
          <w:color w:val="231F20"/>
          <w:spacing w:val="-2"/>
          <w:sz w:val="20"/>
        </w:rPr>
        <w:t>9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10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anos,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11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12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anos,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13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14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anos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ou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15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17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anos.</w:t>
      </w:r>
    </w:p>
    <w:p>
      <w:pPr>
        <w:pStyle w:val="BodyText"/>
        <w:spacing w:before="192"/>
      </w:pPr>
    </w:p>
    <w:p>
      <w:pPr>
        <w:pStyle w:val="Heading1"/>
        <w:ind w:left="142"/>
      </w:pPr>
      <w:r>
        <w:rPr>
          <w:color w:val="231F20"/>
        </w:rPr>
        <w:t>Instrumento</w:t>
      </w:r>
      <w:r>
        <w:rPr>
          <w:color w:val="231F20"/>
          <w:spacing w:val="7"/>
        </w:rPr>
        <w:t> </w:t>
      </w:r>
      <w:r>
        <w:rPr>
          <w:color w:val="231F20"/>
        </w:rPr>
        <w:t>de</w:t>
      </w:r>
      <w:r>
        <w:rPr>
          <w:color w:val="231F20"/>
          <w:spacing w:val="7"/>
        </w:rPr>
        <w:t> </w:t>
      </w:r>
      <w:r>
        <w:rPr>
          <w:color w:val="231F20"/>
          <w:spacing w:val="-2"/>
        </w:rPr>
        <w:t>coleta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INFORMAÇÕES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SOBRE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O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INSTRUMENTO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992" w:right="702" w:firstLine="198"/>
        <w:jc w:val="both"/>
      </w:pPr>
      <w:r>
        <w:rPr>
          <w:color w:val="231F20"/>
          <w:spacing w:val="-10"/>
        </w:rPr>
        <w:t>Os</w:t>
      </w:r>
      <w:r>
        <w:rPr>
          <w:color w:val="231F20"/>
        </w:rPr>
        <w:t> </w:t>
      </w:r>
      <w:r>
        <w:rPr>
          <w:color w:val="231F20"/>
          <w:spacing w:val="-10"/>
        </w:rPr>
        <w:t>dados</w:t>
      </w:r>
      <w:r>
        <w:rPr>
          <w:color w:val="231F20"/>
        </w:rPr>
        <w:t> </w:t>
      </w:r>
      <w:r>
        <w:rPr>
          <w:color w:val="231F20"/>
          <w:spacing w:val="-10"/>
        </w:rPr>
        <w:t>são</w:t>
      </w:r>
      <w:r>
        <w:rPr>
          <w:color w:val="231F20"/>
        </w:rPr>
        <w:t> </w:t>
      </w:r>
      <w:r>
        <w:rPr>
          <w:color w:val="231F20"/>
          <w:spacing w:val="-10"/>
        </w:rPr>
        <w:t>coletados</w:t>
      </w:r>
      <w:r>
        <w:rPr>
          <w:color w:val="231F20"/>
        </w:rPr>
        <w:t> </w:t>
      </w:r>
      <w:r>
        <w:rPr>
          <w:color w:val="231F20"/>
          <w:spacing w:val="-10"/>
        </w:rPr>
        <w:t>por</w:t>
      </w:r>
      <w:r>
        <w:rPr>
          <w:color w:val="231F20"/>
        </w:rPr>
        <w:t> </w:t>
      </w:r>
      <w:r>
        <w:rPr>
          <w:color w:val="231F20"/>
          <w:spacing w:val="-10"/>
        </w:rPr>
        <w:t>meio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questionários</w:t>
      </w:r>
      <w:r>
        <w:rPr>
          <w:color w:val="231F20"/>
        </w:rPr>
        <w:t> </w:t>
      </w:r>
      <w:r>
        <w:rPr>
          <w:color w:val="231F20"/>
          <w:spacing w:val="-10"/>
        </w:rPr>
        <w:t>estruturados,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perguntas</w:t>
      </w:r>
      <w:r>
        <w:rPr>
          <w:color w:val="231F20"/>
        </w:rPr>
        <w:t> </w:t>
      </w:r>
      <w:r>
        <w:rPr>
          <w:color w:val="231F20"/>
          <w:spacing w:val="-10"/>
        </w:rPr>
        <w:t>fechadas</w:t>
      </w:r>
      <w:r>
        <w:rPr>
          <w:color w:val="231F20"/>
          <w:spacing w:val="-4"/>
        </w:rPr>
        <w:t> 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respostas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predefinidas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(respostas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únicas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múltiplas).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crianças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adolescentes </w:t>
      </w:r>
      <w:r>
        <w:rPr>
          <w:color w:val="231F20"/>
        </w:rPr>
        <w:t>respondem a dois questionários diferentes: um aplicado presencialmente por um </w:t>
      </w:r>
      <w:r>
        <w:rPr>
          <w:color w:val="231F20"/>
          <w:spacing w:val="-4"/>
        </w:rPr>
        <w:t>entrevistador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interação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face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face)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outro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autopreenchimento.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questionário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autopreenchimento</w:t>
      </w:r>
      <w:r>
        <w:rPr>
          <w:color w:val="231F20"/>
        </w:rPr>
        <w:t> </w:t>
      </w:r>
      <w:r>
        <w:rPr>
          <w:color w:val="231F20"/>
          <w:spacing w:val="-10"/>
        </w:rPr>
        <w:t>abrange</w:t>
      </w:r>
      <w:r>
        <w:rPr>
          <w:color w:val="231F20"/>
        </w:rPr>
        <w:t> </w:t>
      </w:r>
      <w:r>
        <w:rPr>
          <w:color w:val="231F20"/>
          <w:spacing w:val="-10"/>
        </w:rPr>
        <w:t>assuntos</w:t>
      </w:r>
      <w:r>
        <w:rPr>
          <w:color w:val="231F20"/>
        </w:rPr>
        <w:t> </w:t>
      </w:r>
      <w:r>
        <w:rPr>
          <w:color w:val="231F20"/>
          <w:spacing w:val="-10"/>
        </w:rPr>
        <w:t>mais</w:t>
      </w:r>
      <w:r>
        <w:rPr>
          <w:color w:val="231F20"/>
        </w:rPr>
        <w:t> </w:t>
      </w:r>
      <w:r>
        <w:rPr>
          <w:color w:val="231F20"/>
          <w:spacing w:val="-10"/>
        </w:rPr>
        <w:t>sensíveis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é</w:t>
      </w:r>
      <w:r>
        <w:rPr>
          <w:color w:val="231F20"/>
        </w:rPr>
        <w:t> </w:t>
      </w:r>
      <w:r>
        <w:rPr>
          <w:color w:val="231F20"/>
          <w:spacing w:val="-10"/>
        </w:rPr>
        <w:t>projetado</w:t>
      </w:r>
      <w:r>
        <w:rPr>
          <w:color w:val="231F20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</w:rPr>
        <w:t> </w:t>
      </w:r>
      <w:r>
        <w:rPr>
          <w:color w:val="231F20"/>
          <w:spacing w:val="-10"/>
        </w:rPr>
        <w:t>que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criança</w:t>
      </w:r>
      <w:r>
        <w:rPr>
          <w:color w:val="231F20"/>
        </w:rPr>
        <w:t> </w:t>
      </w:r>
      <w:r>
        <w:rPr>
          <w:color w:val="231F20"/>
          <w:spacing w:val="-10"/>
        </w:rPr>
        <w:t>ou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adolescente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possa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responder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às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perguntas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sem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interferência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outras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pessoas,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modo</w:t>
      </w:r>
      <w:r>
        <w:rPr>
          <w:color w:val="231F20"/>
          <w:spacing w:val="-4"/>
        </w:rPr>
        <w:t> 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proporcionar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ambiente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mais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confortável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respondente.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questionários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 </w:t>
      </w:r>
      <w:r>
        <w:rPr>
          <w:color w:val="231F20"/>
          <w:spacing w:val="-10"/>
        </w:rPr>
        <w:t>autopreenchimento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são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adaptados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perfil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das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faixas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etárias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envolvidas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na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pesquisa,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sendo</w:t>
      </w:r>
      <w:r>
        <w:rPr>
          <w:color w:val="231F20"/>
          <w:spacing w:val="-8"/>
        </w:rPr>
        <w:t> uma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versão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destinada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crianças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9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10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anos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idade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outra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crianças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adolescentes </w:t>
      </w:r>
      <w:r>
        <w:rPr>
          <w:color w:val="231F20"/>
        </w:rPr>
        <w:t>de</w:t>
      </w:r>
      <w:r>
        <w:rPr>
          <w:color w:val="231F20"/>
          <w:spacing w:val="-5"/>
        </w:rPr>
        <w:t> </w:t>
      </w:r>
      <w:r>
        <w:rPr>
          <w:color w:val="231F20"/>
        </w:rPr>
        <w:t>11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17</w:t>
      </w:r>
      <w:r>
        <w:rPr>
          <w:color w:val="231F20"/>
          <w:spacing w:val="-5"/>
        </w:rPr>
        <w:t> </w:t>
      </w:r>
      <w:r>
        <w:rPr>
          <w:color w:val="231F20"/>
        </w:rPr>
        <w:t>anos</w:t>
      </w:r>
      <w:r>
        <w:rPr>
          <w:color w:val="231F20"/>
          <w:spacing w:val="-5"/>
        </w:rPr>
        <w:t> </w:t>
      </w:r>
      <w:r>
        <w:rPr>
          <w:color w:val="231F20"/>
        </w:rPr>
        <w:t>de</w:t>
      </w:r>
      <w:r>
        <w:rPr>
          <w:color w:val="231F20"/>
          <w:spacing w:val="-5"/>
        </w:rPr>
        <w:t> </w:t>
      </w:r>
      <w:r>
        <w:rPr>
          <w:color w:val="231F20"/>
        </w:rPr>
        <w:t>idade.</w:t>
      </w:r>
    </w:p>
    <w:p>
      <w:pPr>
        <w:pStyle w:val="BodyText"/>
        <w:spacing w:line="249" w:lineRule="auto" w:before="122"/>
        <w:ind w:left="992" w:right="702" w:firstLine="198"/>
        <w:jc w:val="both"/>
      </w:pPr>
      <w:r>
        <w:rPr>
          <w:color w:val="231F20"/>
          <w:spacing w:val="-2"/>
        </w:rPr>
        <w:t>Além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questionário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projetado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crianças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adolescentes,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inclui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um questionário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específico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seus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pais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responsáveis.</w:t>
      </w:r>
    </w:p>
    <w:p>
      <w:pPr>
        <w:pStyle w:val="BodyText"/>
        <w:spacing w:line="249" w:lineRule="auto" w:before="115"/>
        <w:ind w:left="992" w:right="705" w:firstLine="198"/>
        <w:jc w:val="both"/>
      </w:pPr>
      <w:r>
        <w:rPr>
          <w:color w:val="231F20"/>
          <w:spacing w:val="-6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mais informações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respeito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dos questionários,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ver item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“Instrumento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coleta”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“Relatório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Dados”.</w:t>
      </w:r>
    </w:p>
    <w:p>
      <w:pPr>
        <w:pStyle w:val="BodyText"/>
        <w:spacing w:before="192"/>
      </w:pPr>
    </w:p>
    <w:p>
      <w:pPr>
        <w:pStyle w:val="Heading1"/>
        <w:ind w:left="142"/>
      </w:pPr>
      <w:r>
        <w:rPr>
          <w:color w:val="231F20"/>
        </w:rPr>
        <w:t>Plano</w:t>
      </w:r>
      <w:r>
        <w:rPr>
          <w:color w:val="231F20"/>
          <w:spacing w:val="15"/>
        </w:rPr>
        <w:t> </w:t>
      </w:r>
      <w:r>
        <w:rPr>
          <w:color w:val="231F20"/>
          <w:spacing w:val="-2"/>
        </w:rPr>
        <w:t>amostral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CADASTROS</w:t>
      </w:r>
      <w:r>
        <w:rPr>
          <w:rFonts w:ascii="Trebuchet MS" w:hAnsi="Trebuchet MS"/>
          <w:b/>
          <w:color w:val="231F20"/>
          <w:spacing w:val="13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E</w:t>
      </w:r>
      <w:r>
        <w:rPr>
          <w:rFonts w:ascii="Trebuchet MS" w:hAnsi="Trebuchet MS"/>
          <w:b/>
          <w:color w:val="231F20"/>
          <w:spacing w:val="1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FONTES</w:t>
      </w:r>
      <w:r>
        <w:rPr>
          <w:rFonts w:ascii="Trebuchet MS" w:hAnsi="Trebuchet MS"/>
          <w:b/>
          <w:color w:val="231F20"/>
          <w:spacing w:val="1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14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INFORMAÇÃO</w:t>
      </w:r>
    </w:p>
    <w:p>
      <w:pPr>
        <w:pStyle w:val="BodyText"/>
        <w:spacing w:line="249" w:lineRule="auto" w:before="127"/>
        <w:ind w:left="992" w:right="703" w:firstLine="198"/>
        <w:jc w:val="both"/>
      </w:pPr>
      <w:r>
        <w:rPr>
          <w:color w:val="231F20"/>
          <w:spacing w:val="-2"/>
        </w:rPr>
        <w:t>Para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desenho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amostral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pesquisas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Kids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Online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Brasil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é utilizada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base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setores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censitários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Censo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Demográfico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2010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IBGE.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 </w:t>
      </w:r>
      <w:r>
        <w:rPr>
          <w:color w:val="231F20"/>
          <w:spacing w:val="-4"/>
        </w:rPr>
        <w:t>intuito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aumentar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eficiência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amostra,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cadastro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referência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modificado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 forma a construir uma unidade geográfica intramunicipal (considerando-se também a </w:t>
      </w:r>
      <w:r>
        <w:rPr>
          <w:color w:val="231F20"/>
          <w:spacing w:val="-6"/>
        </w:rPr>
        <w:t>situação urbana/rural) que fosse composta de pareamento de setores censitários, a qual será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denominada unidade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primária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amostragem (UPA).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Assim,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seleção dessa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UPA </w:t>
      </w:r>
      <w:r>
        <w:rPr>
          <w:color w:val="231F20"/>
          <w:spacing w:val="-2"/>
        </w:rPr>
        <w:t>equivale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selecionar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aproximadamente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um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setores.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8659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46" name="Group 4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6" name="Group 46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7" name="Graphic 47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1260000" y="7169312"/>
                            <a:ext cx="12604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0475" h="0">
                                <a:moveTo>
                                  <a:pt x="0" y="0"/>
                                </a:moveTo>
                                <a:lnTo>
                                  <a:pt x="12600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29888" id="docshapegroup29" coordorigin="0,1020" coordsize="10772,13721">
                <v:shape style="position:absolute;left:0;top:1020;width:10772;height:6" id="docshape30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31" coordorigin="0,1020" coordsize="715,4780" path="m576,2621l0,2621,0,4194,576,4194,576,2621xm708,4200l582,4200,582,5799,708,5799,708,4200xm715,1020l579,1020,579,2618,715,2618,715,1020xe" filled="true" fillcolor="#dccad7" stroked="false">
                  <v:path arrowok="t"/>
                  <v:fill type="solid"/>
                </v:shape>
                <v:rect style="position:absolute;left:711;top:1026;width:6;height:13715" id="docshape32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33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line style="position:absolute" from="1984,12310" to="3969,12310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1559" w:right="136" w:firstLine="198"/>
        <w:jc w:val="both"/>
        <w:rPr>
          <w:rFonts w:ascii="Roboto Cn" w:hAnsi="Roboto Cn"/>
          <w:b/>
          <w:position w:val="7"/>
          <w:sz w:val="11"/>
        </w:rPr>
      </w:pPr>
      <w:r>
        <w:rPr>
          <w:color w:val="231F20"/>
          <w:spacing w:val="-4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pareamento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setores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censitários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formação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novas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UPA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realizado </w:t>
      </w:r>
      <w:r>
        <w:rPr>
          <w:color w:val="231F20"/>
        </w:rPr>
        <w:t>considerando</w:t>
      </w:r>
      <w:r>
        <w:rPr>
          <w:color w:val="231F20"/>
          <w:spacing w:val="-10"/>
        </w:rPr>
        <w:t> </w:t>
      </w:r>
      <w:r>
        <w:rPr>
          <w:color w:val="231F20"/>
        </w:rPr>
        <w:t>as</w:t>
      </w:r>
      <w:r>
        <w:rPr>
          <w:color w:val="231F20"/>
          <w:spacing w:val="-10"/>
        </w:rPr>
        <w:t> </w:t>
      </w:r>
      <w:r>
        <w:rPr>
          <w:color w:val="231F20"/>
        </w:rPr>
        <w:t>variáveis</w:t>
      </w:r>
      <w:r>
        <w:rPr>
          <w:color w:val="231F20"/>
          <w:spacing w:val="-10"/>
        </w:rPr>
        <w:t> </w:t>
      </w:r>
      <w:r>
        <w:rPr>
          <w:color w:val="231F20"/>
        </w:rPr>
        <w:t>situação</w:t>
      </w:r>
      <w:r>
        <w:rPr>
          <w:color w:val="231F20"/>
          <w:spacing w:val="-10"/>
        </w:rPr>
        <w:t> </w:t>
      </w:r>
      <w:r>
        <w:rPr>
          <w:color w:val="231F20"/>
        </w:rPr>
        <w:t>(urbana/rural)</w:t>
      </w:r>
      <w:r>
        <w:rPr>
          <w:color w:val="231F20"/>
          <w:spacing w:val="-10"/>
        </w:rPr>
        <w:t> </w:t>
      </w:r>
      <w:r>
        <w:rPr>
          <w:color w:val="231F20"/>
        </w:rPr>
        <w:t>e</w:t>
      </w:r>
      <w:r>
        <w:rPr>
          <w:color w:val="231F20"/>
          <w:spacing w:val="-10"/>
        </w:rPr>
        <w:t> </w:t>
      </w:r>
      <w:r>
        <w:rPr>
          <w:color w:val="231F20"/>
        </w:rPr>
        <w:t>o</w:t>
      </w:r>
      <w:r>
        <w:rPr>
          <w:color w:val="231F20"/>
          <w:spacing w:val="-10"/>
        </w:rPr>
        <w:t> </w:t>
      </w:r>
      <w:r>
        <w:rPr>
          <w:color w:val="231F20"/>
        </w:rPr>
        <w:t>valor</w:t>
      </w:r>
      <w:r>
        <w:rPr>
          <w:color w:val="231F20"/>
          <w:spacing w:val="-10"/>
        </w:rPr>
        <w:t> </w:t>
      </w:r>
      <w:r>
        <w:rPr>
          <w:color w:val="231F20"/>
        </w:rPr>
        <w:t>do</w:t>
      </w:r>
      <w:r>
        <w:rPr>
          <w:color w:val="231F20"/>
          <w:spacing w:val="-10"/>
        </w:rPr>
        <w:t> </w:t>
      </w:r>
      <w:r>
        <w:rPr>
          <w:color w:val="231F20"/>
        </w:rPr>
        <w:t>rendimento</w:t>
      </w:r>
      <w:r>
        <w:rPr>
          <w:color w:val="231F20"/>
          <w:spacing w:val="-10"/>
        </w:rPr>
        <w:t> </w:t>
      </w:r>
      <w:r>
        <w:rPr>
          <w:color w:val="231F20"/>
        </w:rPr>
        <w:t>nominal </w:t>
      </w:r>
      <w:r>
        <w:rPr>
          <w:color w:val="231F20"/>
          <w:spacing w:val="-6"/>
        </w:rPr>
        <w:t>médio mensal das pessoas de 10 anos ou mais (com e sem rendimento), dentro de cada </w:t>
      </w:r>
      <w:r>
        <w:rPr>
          <w:color w:val="231F20"/>
          <w:spacing w:val="-2"/>
        </w:rPr>
        <w:t>município.</w:t>
      </w:r>
      <w:r>
        <w:rPr>
          <w:rFonts w:ascii="Roboto Cn" w:hAnsi="Roboto Cn"/>
          <w:b/>
          <w:color w:val="832C73"/>
          <w:spacing w:val="-2"/>
          <w:position w:val="7"/>
          <w:sz w:val="11"/>
        </w:rPr>
        <w:t>1</w:t>
      </w:r>
    </w:p>
    <w:p>
      <w:pPr>
        <w:pStyle w:val="BodyText"/>
        <w:spacing w:line="249" w:lineRule="auto" w:before="117"/>
        <w:ind w:left="1559" w:right="139" w:firstLine="198"/>
        <w:jc w:val="both"/>
      </w:pPr>
      <w:r>
        <w:rPr>
          <w:color w:val="231F20"/>
          <w:spacing w:val="-8"/>
        </w:rPr>
        <w:t>Esse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processo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resulta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agregados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compostos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um,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dois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ou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três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setores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censitários, </w:t>
      </w:r>
      <w:r>
        <w:rPr>
          <w:color w:val="231F20"/>
          <w:spacing w:val="-2"/>
        </w:rPr>
        <w:t>dividindo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base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setores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censitários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aproximadamente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metade.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4"/>
          <w:w w:val="80"/>
          <w:sz w:val="18"/>
        </w:rPr>
        <w:t>DIMENSIONAMENTO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spacing w:val="4"/>
          <w:w w:val="80"/>
          <w:sz w:val="18"/>
        </w:rPr>
        <w:t>DA</w:t>
      </w:r>
      <w:r>
        <w:rPr>
          <w:rFonts w:ascii="Trebuchet MS"/>
          <w:b/>
          <w:color w:val="231F20"/>
          <w:spacing w:val="17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AMOSTRA</w:t>
      </w:r>
    </w:p>
    <w:p>
      <w:pPr>
        <w:pStyle w:val="BodyText"/>
        <w:spacing w:line="249" w:lineRule="auto" w:before="127"/>
        <w:ind w:left="1559" w:right="137" w:firstLine="198"/>
        <w:jc w:val="both"/>
      </w:pP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</w:rPr>
        <w:t> </w:t>
      </w:r>
      <w:r>
        <w:rPr>
          <w:color w:val="231F20"/>
          <w:spacing w:val="-8"/>
        </w:rPr>
        <w:t>está</w:t>
      </w:r>
      <w:r>
        <w:rPr>
          <w:color w:val="231F20"/>
        </w:rPr>
        <w:t> </w:t>
      </w:r>
      <w:r>
        <w:rPr>
          <w:color w:val="231F20"/>
          <w:spacing w:val="-8"/>
        </w:rPr>
        <w:t>dimensionada</w:t>
      </w:r>
      <w:r>
        <w:rPr>
          <w:color w:val="231F20"/>
        </w:rPr>
        <w:t> </w:t>
      </w:r>
      <w:r>
        <w:rPr>
          <w:color w:val="231F20"/>
          <w:spacing w:val="-8"/>
        </w:rPr>
        <w:t>considerando-se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otimização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recursos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qualidade </w:t>
      </w:r>
      <w:r>
        <w:rPr>
          <w:color w:val="231F20"/>
          <w:w w:val="90"/>
        </w:rPr>
        <w:t>exigida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apresentação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resultados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nas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pesquisas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Domicílios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Kids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Online </w:t>
      </w:r>
      <w:r>
        <w:rPr>
          <w:color w:val="231F20"/>
          <w:spacing w:val="-4"/>
        </w:rPr>
        <w:t>Brasil, segundo os objetivos propostos. As próximas seções dizem respeito à amostra desenhada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execução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coleta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duas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pesquisas.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CRITÉRIOS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PARA</w:t>
      </w:r>
      <w:r>
        <w:rPr>
          <w:rFonts w:ascii="Trebuchet MS" w:hAnsi="Trebuchet MS"/>
          <w:b/>
          <w:color w:val="231F20"/>
          <w:spacing w:val="22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DESENHO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</w:t>
      </w:r>
      <w:r>
        <w:rPr>
          <w:rFonts w:ascii="Trebuchet MS" w:hAnsi="Trebuchet MS"/>
          <w:b/>
          <w:color w:val="231F20"/>
          <w:spacing w:val="2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AMOSTRA</w:t>
      </w:r>
    </w:p>
    <w:p>
      <w:pPr>
        <w:pStyle w:val="BodyText"/>
        <w:spacing w:line="249" w:lineRule="auto" w:before="127"/>
        <w:ind w:left="1559" w:right="137" w:firstLine="198"/>
        <w:jc w:val="both"/>
      </w:pPr>
      <w:r>
        <w:rPr>
          <w:color w:val="231F20"/>
        </w:rPr>
        <w:t>O plano amostral empregado para a obtenção da amostra de setores censitários </w:t>
      </w:r>
      <w:r>
        <w:rPr>
          <w:color w:val="231F20"/>
          <w:spacing w:val="-4"/>
        </w:rPr>
        <w:t>pode ser descrito como amostragem estratificada de conglomerados em três estágios. </w:t>
      </w:r>
      <w:r>
        <w:rPr>
          <w:color w:val="231F20"/>
          <w:spacing w:val="-6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amostra probabilística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apresenta três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etapas: seleção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UPA,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seleção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domicílios e, </w:t>
      </w:r>
      <w:r>
        <w:rPr>
          <w:color w:val="231F20"/>
        </w:rPr>
        <w:t>posteriormente,</w:t>
      </w:r>
      <w:r>
        <w:rPr>
          <w:color w:val="231F20"/>
          <w:spacing w:val="-9"/>
        </w:rPr>
        <w:t> </w:t>
      </w:r>
      <w:r>
        <w:rPr>
          <w:color w:val="231F20"/>
        </w:rPr>
        <w:t>seleção</w:t>
      </w:r>
      <w:r>
        <w:rPr>
          <w:color w:val="231F20"/>
          <w:spacing w:val="-7"/>
        </w:rPr>
        <w:t> </w:t>
      </w:r>
      <w:r>
        <w:rPr>
          <w:color w:val="231F20"/>
        </w:rPr>
        <w:t>de</w:t>
      </w:r>
      <w:r>
        <w:rPr>
          <w:color w:val="231F20"/>
          <w:spacing w:val="-7"/>
        </w:rPr>
        <w:t> </w:t>
      </w:r>
      <w:r>
        <w:rPr>
          <w:color w:val="231F20"/>
        </w:rPr>
        <w:t>moradores.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4"/>
          <w:w w:val="75"/>
          <w:sz w:val="18"/>
        </w:rPr>
        <w:t>ESTRATIFICAÇÃO</w:t>
      </w:r>
      <w:r>
        <w:rPr>
          <w:rFonts w:ascii="Trebuchet MS" w:hAnsi="Trebuchet MS"/>
          <w:b/>
          <w:color w:val="231F20"/>
          <w:spacing w:val="31"/>
          <w:sz w:val="18"/>
        </w:rPr>
        <w:t> </w:t>
      </w:r>
      <w:r>
        <w:rPr>
          <w:rFonts w:ascii="Trebuchet MS" w:hAnsi="Trebuchet MS"/>
          <w:b/>
          <w:color w:val="231F20"/>
          <w:spacing w:val="4"/>
          <w:w w:val="75"/>
          <w:sz w:val="18"/>
        </w:rPr>
        <w:t>DA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AMOSTRA</w:t>
      </w:r>
    </w:p>
    <w:p>
      <w:pPr>
        <w:pStyle w:val="BodyText"/>
        <w:spacing w:before="126"/>
        <w:ind w:left="1758"/>
      </w:pP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estratificação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probabilística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baseada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etapas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seguir.</w:t>
      </w:r>
    </w:p>
    <w:p>
      <w:pPr>
        <w:pStyle w:val="ListParagraph"/>
        <w:numPr>
          <w:ilvl w:val="1"/>
          <w:numId w:val="3"/>
        </w:numPr>
        <w:tabs>
          <w:tab w:pos="2117" w:val="left" w:leader="none"/>
        </w:tabs>
        <w:spacing w:line="240" w:lineRule="auto" w:before="124" w:after="0"/>
        <w:ind w:left="2117" w:right="0" w:hanging="359"/>
        <w:jc w:val="left"/>
        <w:rPr>
          <w:sz w:val="20"/>
        </w:rPr>
      </w:pPr>
      <w:r>
        <w:rPr>
          <w:color w:val="231F20"/>
          <w:spacing w:val="-8"/>
          <w:sz w:val="20"/>
        </w:rPr>
        <w:t>Foram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definidos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26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estratos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geográficos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iguais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às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unidades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federação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(UF).</w:t>
      </w:r>
    </w:p>
    <w:p>
      <w:pPr>
        <w:pStyle w:val="ListParagraph"/>
        <w:numPr>
          <w:ilvl w:val="1"/>
          <w:numId w:val="3"/>
        </w:numPr>
        <w:tabs>
          <w:tab w:pos="2118" w:val="left" w:leader="none"/>
        </w:tabs>
        <w:spacing w:line="249" w:lineRule="auto" w:before="123" w:after="0"/>
        <w:ind w:left="2118" w:right="145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Distrito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Federal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foi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considerado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um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estrato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à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parte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(UF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com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características </w:t>
      </w:r>
      <w:r>
        <w:rPr>
          <w:color w:val="231F20"/>
          <w:sz w:val="20"/>
        </w:rPr>
        <w:t>distintas das demais).</w:t>
      </w:r>
    </w:p>
    <w:p>
      <w:pPr>
        <w:pStyle w:val="ListParagraph"/>
        <w:numPr>
          <w:ilvl w:val="1"/>
          <w:numId w:val="3"/>
        </w:numPr>
        <w:tabs>
          <w:tab w:pos="2118" w:val="left" w:leader="none"/>
        </w:tabs>
        <w:spacing w:line="249" w:lineRule="auto" w:before="115" w:after="0"/>
        <w:ind w:left="2118" w:right="138" w:hanging="360"/>
        <w:jc w:val="both"/>
        <w:rPr>
          <w:sz w:val="20"/>
        </w:rPr>
      </w:pPr>
      <w:r>
        <w:rPr>
          <w:color w:val="231F20"/>
          <w:spacing w:val="-6"/>
          <w:sz w:val="20"/>
        </w:rPr>
        <w:t>Dentro de cada um dos 26 estratos geográficos, foram estabelecidos estratos de </w:t>
      </w:r>
      <w:r>
        <w:rPr>
          <w:color w:val="231F20"/>
          <w:sz w:val="20"/>
        </w:rPr>
        <w:t>grupos de municípios:</w:t>
      </w:r>
    </w:p>
    <w:p>
      <w:pPr>
        <w:pStyle w:val="ListParagraph"/>
        <w:numPr>
          <w:ilvl w:val="2"/>
          <w:numId w:val="3"/>
        </w:numPr>
        <w:tabs>
          <w:tab w:pos="2325" w:val="left" w:leader="none"/>
        </w:tabs>
        <w:spacing w:line="249" w:lineRule="auto" w:before="115" w:after="0"/>
        <w:ind w:left="2325" w:right="138" w:hanging="227"/>
        <w:jc w:val="both"/>
        <w:rPr>
          <w:sz w:val="20"/>
        </w:rPr>
      </w:pPr>
      <w:r>
        <w:rPr>
          <w:color w:val="231F20"/>
          <w:spacing w:val="-2"/>
          <w:sz w:val="20"/>
        </w:rPr>
        <w:t>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municípios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das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capitais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todas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UF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foram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incluídos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com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certeza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na amostra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(26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estratos)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—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municípios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autorrepresentativos.</w:t>
      </w:r>
    </w:p>
    <w:p>
      <w:pPr>
        <w:pStyle w:val="ListParagraph"/>
        <w:numPr>
          <w:ilvl w:val="2"/>
          <w:numId w:val="3"/>
        </w:numPr>
        <w:tabs>
          <w:tab w:pos="2325" w:val="left" w:leader="none"/>
        </w:tabs>
        <w:spacing w:line="249" w:lineRule="auto" w:before="115" w:after="0"/>
        <w:ind w:left="2325" w:right="139" w:hanging="227"/>
        <w:jc w:val="both"/>
        <w:rPr>
          <w:sz w:val="20"/>
        </w:rPr>
      </w:pPr>
      <w:r>
        <w:rPr>
          <w:color w:val="231F20"/>
          <w:spacing w:val="-4"/>
          <w:sz w:val="20"/>
        </w:rPr>
        <w:t>Para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nove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estados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foram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construídos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estratos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região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metropolitana: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Pará, </w:t>
      </w:r>
      <w:r>
        <w:rPr>
          <w:color w:val="231F20"/>
          <w:spacing w:val="-6"/>
          <w:sz w:val="20"/>
        </w:rPr>
        <w:t>Ceará, Pernambuco, Bahia, Minas Gerais, Rio de Janeiro, São Paulo, Paraná</w:t>
      </w:r>
      <w:r>
        <w:rPr>
          <w:color w:val="231F20"/>
          <w:sz w:val="20"/>
        </w:rPr>
        <w:t> e Rio Grande do Sul.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53"/>
        <w:rPr>
          <w:sz w:val="15"/>
        </w:rPr>
      </w:pPr>
    </w:p>
    <w:p>
      <w:pPr>
        <w:spacing w:line="252" w:lineRule="auto" w:before="0"/>
        <w:ind w:left="879" w:right="135" w:firstLine="0"/>
        <w:jc w:val="both"/>
        <w:rPr>
          <w:rFonts w:ascii="Tahoma" w:hAnsi="Tahoma"/>
          <w:sz w:val="15"/>
        </w:rPr>
      </w:pPr>
      <w:r>
        <w:rPr>
          <w:rFonts w:ascii="Tahoma" w:hAnsi="Tahoma"/>
          <w:color w:val="231F20"/>
          <w:w w:val="80"/>
          <w:position w:val="5"/>
          <w:sz w:val="8"/>
        </w:rPr>
        <w:t>1</w:t>
      </w:r>
      <w:r>
        <w:rPr>
          <w:rFonts w:ascii="Tahoma" w:hAnsi="Tahoma"/>
          <w:color w:val="231F20"/>
          <w:spacing w:val="29"/>
          <w:position w:val="5"/>
          <w:sz w:val="8"/>
        </w:rPr>
        <w:t> </w:t>
      </w:r>
      <w:r>
        <w:rPr>
          <w:rFonts w:ascii="Tahoma" w:hAnsi="Tahoma"/>
          <w:color w:val="231F20"/>
          <w:w w:val="80"/>
          <w:sz w:val="15"/>
        </w:rPr>
        <w:t>Algoritmo detalhado: 1) ordenação da base de setores censitários por município, situação (urbana/rural) e valor do rendimento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5"/>
          <w:sz w:val="15"/>
        </w:rPr>
        <w:t>nominal médio mensal das pessoas de 10 anos ou mais (com e sem rendimento); 2) numeração, em ordem crescente, dos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5"/>
          <w:sz w:val="15"/>
        </w:rPr>
        <w:t>registros dentro de município e situação, criando a variável RBA_009; 3) contagem de setores censitários dentro de cada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conjunto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MUNICÍPIO-SITUAÇÃO,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criando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variável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NUMSC;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4)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divisão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por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dois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total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obtido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no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item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3,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criando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a variável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DIV;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75"/>
          <w:sz w:val="15"/>
        </w:rPr>
        <w:t>5)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construção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de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uma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nova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PARMUN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com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um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dos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seguintes valores: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a)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RBA_009,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se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RBA_009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≤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DIV;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b)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DIV,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se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(RBA_009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-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DIV)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&gt;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DIV; ou c) RBA_009 - DIV, se RBA_009 &gt; DIV.</w:t>
      </w:r>
    </w:p>
    <w:p>
      <w:pPr>
        <w:spacing w:after="0" w:line="252" w:lineRule="auto"/>
        <w:jc w:val="both"/>
        <w:rPr>
          <w:rFonts w:ascii="Tahoma" w:hAnsi="Tahoma"/>
          <w:sz w:val="15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rFonts w:ascii="Tahoma"/>
        </w:rPr>
      </w:pPr>
      <w:r>
        <w:rPr>
          <w:rFonts w:ascii="Tahoma"/>
        </w:rPr>
        <mc:AlternateContent>
          <mc:Choice Requires="wps">
            <w:drawing>
              <wp:anchor distT="0" distB="0" distL="0" distR="0" allowOverlap="1" layoutInCell="1" locked="0" behindDoc="1" simplePos="0" relativeHeight="48708710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55" name="Group 5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5" name="Group 5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56" name="Graphic 56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29376" id="docshapegroup34" coordorigin="0,1020" coordsize="10772,13721">
                <v:shape style="position:absolute;left:10054;top:1020;width:718;height:4780" id="docshape35" coordorigin="10054,1020" coordsize="718,4780" path="m10190,4200l10054,4200,10054,5799,10190,5799,10190,4200xm10193,1020l10057,1020,10057,2618,10193,2618,10193,1020xm10772,2621l10196,2621,10196,4203,10772,4203,10772,2621xe" filled="true" fillcolor="#dccad7" stroked="false">
                  <v:path arrowok="t"/>
                  <v:fill type="solid"/>
                </v:shape>
                <v:rect style="position:absolute;left:10054;top:1026;width:6;height:13715" id="docshape36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37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188"/>
        <w:rPr>
          <w:rFonts w:ascii="Tahoma"/>
        </w:rPr>
      </w:pPr>
    </w:p>
    <w:p>
      <w:pPr>
        <w:pStyle w:val="ListParagraph"/>
        <w:numPr>
          <w:ilvl w:val="0"/>
          <w:numId w:val="4"/>
        </w:numPr>
        <w:tabs>
          <w:tab w:pos="1758" w:val="left" w:leader="none"/>
        </w:tabs>
        <w:spacing w:line="249" w:lineRule="auto" w:before="0" w:after="0"/>
        <w:ind w:left="1758" w:right="711" w:hanging="227"/>
        <w:jc w:val="left"/>
        <w:rPr>
          <w:sz w:val="20"/>
        </w:rPr>
      </w:pPr>
      <w:r>
        <w:rPr>
          <w:color w:val="231F20"/>
          <w:spacing w:val="-6"/>
          <w:sz w:val="20"/>
        </w:rPr>
        <w:t>Os</w:t>
      </w:r>
      <w:r>
        <w:rPr>
          <w:color w:val="231F20"/>
          <w:spacing w:val="-25"/>
          <w:sz w:val="20"/>
        </w:rPr>
        <w:t> </w:t>
      </w:r>
      <w:r>
        <w:rPr>
          <w:color w:val="231F20"/>
          <w:spacing w:val="-6"/>
          <w:sz w:val="20"/>
        </w:rPr>
        <w:t>demais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setores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censitários,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pertencentes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aos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demais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municípios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das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UF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6"/>
          <w:sz w:val="20"/>
        </w:rPr>
        <w:t>(26), </w:t>
      </w:r>
      <w:r>
        <w:rPr>
          <w:color w:val="231F20"/>
          <w:spacing w:val="-2"/>
          <w:sz w:val="20"/>
        </w:rPr>
        <w:t>foram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separados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dois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estratos: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setores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rurais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setores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urbanos.</w:t>
      </w:r>
    </w:p>
    <w:p>
      <w:pPr>
        <w:pStyle w:val="BodyText"/>
        <w:spacing w:line="249" w:lineRule="auto" w:before="115"/>
        <w:ind w:left="992" w:right="712" w:firstLine="198"/>
        <w:jc w:val="both"/>
      </w:pPr>
      <w:r>
        <w:rPr>
          <w:color w:val="231F20"/>
          <w:spacing w:val="-10"/>
        </w:rPr>
        <w:t>Ao</w:t>
      </w:r>
      <w:r>
        <w:rPr>
          <w:color w:val="231F20"/>
        </w:rPr>
        <w:t> </w:t>
      </w:r>
      <w:r>
        <w:rPr>
          <w:color w:val="231F20"/>
          <w:spacing w:val="-10"/>
        </w:rPr>
        <w:t>todo,</w:t>
      </w:r>
      <w:r>
        <w:rPr>
          <w:color w:val="231F20"/>
        </w:rPr>
        <w:t> </w:t>
      </w:r>
      <w:r>
        <w:rPr>
          <w:color w:val="231F20"/>
          <w:spacing w:val="-10"/>
        </w:rPr>
        <w:t>as</w:t>
      </w:r>
      <w:r>
        <w:rPr>
          <w:color w:val="231F20"/>
        </w:rPr>
        <w:t> </w:t>
      </w:r>
      <w:r>
        <w:rPr>
          <w:color w:val="231F20"/>
          <w:spacing w:val="-10"/>
        </w:rPr>
        <w:t>UPA</w:t>
      </w:r>
      <w:r>
        <w:rPr>
          <w:color w:val="231F20"/>
        </w:rPr>
        <w:t> </w:t>
      </w:r>
      <w:r>
        <w:rPr>
          <w:color w:val="231F20"/>
          <w:spacing w:val="-10"/>
        </w:rPr>
        <w:t>são</w:t>
      </w:r>
      <w:r>
        <w:rPr>
          <w:color w:val="231F20"/>
        </w:rPr>
        <w:t> </w:t>
      </w:r>
      <w:r>
        <w:rPr>
          <w:color w:val="231F20"/>
          <w:spacing w:val="-10"/>
        </w:rPr>
        <w:t>divididas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88</w:t>
      </w:r>
      <w:r>
        <w:rPr>
          <w:color w:val="231F20"/>
        </w:rPr>
        <w:t> </w:t>
      </w:r>
      <w:r>
        <w:rPr>
          <w:color w:val="231F20"/>
          <w:spacing w:val="-10"/>
        </w:rPr>
        <w:t>estratos:</w:t>
      </w:r>
      <w:r>
        <w:rPr>
          <w:color w:val="231F20"/>
        </w:rPr>
        <w:t> </w:t>
      </w:r>
      <w:r>
        <w:rPr>
          <w:color w:val="231F20"/>
          <w:spacing w:val="-10"/>
        </w:rPr>
        <w:t>27</w:t>
      </w:r>
      <w:r>
        <w:rPr>
          <w:color w:val="231F20"/>
        </w:rPr>
        <w:t> </w:t>
      </w:r>
      <w:r>
        <w:rPr>
          <w:color w:val="231F20"/>
          <w:spacing w:val="-10"/>
        </w:rPr>
        <w:t>capitais,</w:t>
      </w:r>
      <w:r>
        <w:rPr>
          <w:color w:val="231F20"/>
        </w:rPr>
        <w:t> </w:t>
      </w:r>
      <w:r>
        <w:rPr>
          <w:color w:val="231F20"/>
          <w:spacing w:val="-10"/>
        </w:rPr>
        <w:t>nove</w:t>
      </w:r>
      <w:r>
        <w:rPr>
          <w:color w:val="231F20"/>
        </w:rPr>
        <w:t> </w:t>
      </w:r>
      <w:r>
        <w:rPr>
          <w:color w:val="231F20"/>
          <w:spacing w:val="-10"/>
        </w:rPr>
        <w:t>regiões</w:t>
      </w:r>
      <w:r>
        <w:rPr>
          <w:color w:val="231F20"/>
        </w:rPr>
        <w:t> </w:t>
      </w:r>
      <w:r>
        <w:rPr>
          <w:color w:val="231F20"/>
          <w:spacing w:val="-10"/>
        </w:rPr>
        <w:t>metropolitanas</w:t>
      </w:r>
      <w:r>
        <w:rPr>
          <w:color w:val="231F20"/>
          <w:spacing w:val="-2"/>
        </w:rPr>
        <w:t> 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52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estratos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UPA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segundo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UF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situação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(urbana/rural).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75"/>
          <w:sz w:val="18"/>
        </w:rPr>
        <w:t>ALOCAÇÃO</w:t>
      </w:r>
      <w:r>
        <w:rPr>
          <w:rFonts w:ascii="Trebuchet MS" w:hAnsi="Trebuchet MS"/>
          <w:b/>
          <w:color w:val="231F20"/>
          <w:spacing w:val="32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DA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AMOSTRA</w:t>
      </w:r>
    </w:p>
    <w:p>
      <w:pPr>
        <w:pStyle w:val="BodyText"/>
        <w:spacing w:line="249" w:lineRule="auto" w:before="127"/>
        <w:ind w:left="992" w:right="705" w:firstLine="198"/>
        <w:jc w:val="both"/>
      </w:pPr>
      <w:r>
        <w:rPr>
          <w:color w:val="231F20"/>
          <w:spacing w:val="-6"/>
        </w:rPr>
        <w:t>A alocação da amostra segue parâmetros relativos a custos e qualidade esperada dos indicadores. Ao todo, são selecionados aproximadamente 1.080 UPA ou 2.160 setores censitários em todo o território nacional, com a previsão de coleta de 15 domicílios em </w:t>
      </w:r>
      <w:r>
        <w:rPr>
          <w:color w:val="231F20"/>
          <w:spacing w:val="-10"/>
        </w:rPr>
        <w:t>cada</w:t>
      </w:r>
      <w:r>
        <w:rPr>
          <w:color w:val="231F20"/>
        </w:rPr>
        <w:t> </w:t>
      </w:r>
      <w:r>
        <w:rPr>
          <w:color w:val="231F20"/>
          <w:spacing w:val="-10"/>
        </w:rPr>
        <w:t>setor</w:t>
      </w:r>
      <w:r>
        <w:rPr>
          <w:color w:val="231F20"/>
        </w:rPr>
        <w:t> </w:t>
      </w:r>
      <w:r>
        <w:rPr>
          <w:color w:val="231F20"/>
          <w:spacing w:val="-10"/>
        </w:rPr>
        <w:t>censitário</w:t>
      </w:r>
      <w:r>
        <w:rPr>
          <w:color w:val="231F20"/>
        </w:rPr>
        <w:t> </w:t>
      </w:r>
      <w:r>
        <w:rPr>
          <w:color w:val="231F20"/>
          <w:spacing w:val="-10"/>
        </w:rPr>
        <w:t>selecionado,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que</w:t>
      </w:r>
      <w:r>
        <w:rPr>
          <w:color w:val="231F20"/>
        </w:rPr>
        <w:t> </w:t>
      </w:r>
      <w:r>
        <w:rPr>
          <w:color w:val="231F20"/>
          <w:spacing w:val="-10"/>
        </w:rPr>
        <w:t>corresponde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uma</w:t>
      </w:r>
      <w:r>
        <w:rPr>
          <w:color w:val="231F20"/>
        </w:rPr>
        <w:t> </w:t>
      </w:r>
      <w:r>
        <w:rPr>
          <w:color w:val="231F20"/>
          <w:spacing w:val="-10"/>
        </w:rPr>
        <w:t>amostra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32.400</w:t>
      </w:r>
      <w:r>
        <w:rPr>
          <w:color w:val="231F20"/>
        </w:rPr>
        <w:t> </w:t>
      </w:r>
      <w:r>
        <w:rPr>
          <w:color w:val="231F20"/>
          <w:spacing w:val="-10"/>
        </w:rPr>
        <w:t>domicílios.</w:t>
      </w:r>
      <w:r>
        <w:rPr>
          <w:color w:val="231F20"/>
          <w:spacing w:val="-8"/>
        </w:rPr>
        <w:t> A</w:t>
      </w:r>
      <w:r>
        <w:rPr>
          <w:color w:val="231F20"/>
          <w:spacing w:val="-22"/>
        </w:rPr>
        <w:t> </w:t>
      </w:r>
      <w:r>
        <w:rPr>
          <w:color w:val="231F20"/>
          <w:spacing w:val="-8"/>
        </w:rPr>
        <w:t>alocação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2"/>
        </w:rPr>
        <w:t> </w:t>
      </w:r>
      <w:r>
        <w:rPr>
          <w:color w:val="231F20"/>
          <w:spacing w:val="-8"/>
        </w:rPr>
        <w:t>UPA,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considerando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88</w:t>
      </w:r>
      <w:r>
        <w:rPr>
          <w:color w:val="231F20"/>
          <w:spacing w:val="-22"/>
        </w:rPr>
        <w:t> </w:t>
      </w:r>
      <w:r>
        <w:rPr>
          <w:color w:val="231F20"/>
          <w:spacing w:val="-8"/>
        </w:rPr>
        <w:t>estratos,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definida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2"/>
        </w:rPr>
        <w:t> </w:t>
      </w:r>
      <w:r>
        <w:rPr>
          <w:color w:val="231F20"/>
          <w:spacing w:val="-8"/>
        </w:rPr>
        <w:t>seguinte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forma:</w:t>
      </w:r>
    </w:p>
    <w:p>
      <w:pPr>
        <w:pStyle w:val="ListParagraph"/>
        <w:numPr>
          <w:ilvl w:val="0"/>
          <w:numId w:val="3"/>
        </w:numPr>
        <w:tabs>
          <w:tab w:pos="1550" w:val="left" w:leader="none"/>
        </w:tabs>
        <w:spacing w:line="240" w:lineRule="auto" w:before="118" w:after="0"/>
        <w:ind w:left="1550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40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UPA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por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UF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(26)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40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UPA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no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Distrito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Federal;</w:t>
      </w:r>
    </w:p>
    <w:p>
      <w:pPr>
        <w:pStyle w:val="ListParagraph"/>
        <w:numPr>
          <w:ilvl w:val="0"/>
          <w:numId w:val="3"/>
        </w:numPr>
        <w:tabs>
          <w:tab w:pos="1550" w:val="left" w:leader="none"/>
        </w:tabs>
        <w:spacing w:line="240" w:lineRule="auto" w:before="123" w:after="0"/>
        <w:ind w:left="1550" w:right="0" w:hanging="359"/>
        <w:jc w:val="both"/>
        <w:rPr>
          <w:sz w:val="20"/>
        </w:rPr>
      </w:pPr>
      <w:r>
        <w:rPr>
          <w:color w:val="231F20"/>
          <w:spacing w:val="-8"/>
          <w:sz w:val="20"/>
        </w:rPr>
        <w:t>10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8"/>
          <w:sz w:val="20"/>
        </w:rPr>
        <w:t>UPA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8"/>
          <w:sz w:val="20"/>
        </w:rPr>
        <w:t>na capital;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23" w:after="0"/>
        <w:ind w:left="1551" w:right="704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se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UF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tiver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estrato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região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metropolitana,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10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UPA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nos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demais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municípios </w:t>
      </w:r>
      <w:r>
        <w:rPr>
          <w:color w:val="231F20"/>
          <w:spacing w:val="-8"/>
          <w:sz w:val="20"/>
        </w:rPr>
        <w:t>da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região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metropolitana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e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20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UPA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nos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demais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municípios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UF,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sendo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14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UPA </w:t>
      </w:r>
      <w:r>
        <w:rPr>
          <w:color w:val="231F20"/>
          <w:sz w:val="20"/>
        </w:rPr>
        <w:t>urbanas e 6 UPA rurais;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6" w:after="0"/>
        <w:ind w:left="1551" w:right="703" w:hanging="360"/>
        <w:jc w:val="both"/>
        <w:rPr>
          <w:sz w:val="20"/>
        </w:rPr>
      </w:pPr>
      <w:r>
        <w:rPr>
          <w:color w:val="231F20"/>
          <w:spacing w:val="-10"/>
          <w:sz w:val="20"/>
        </w:rPr>
        <w:t>se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UF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não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tiver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estrato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região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metropolitana,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30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UPA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nos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demais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municípios,</w:t>
      </w:r>
      <w:r>
        <w:rPr>
          <w:color w:val="231F20"/>
          <w:sz w:val="20"/>
        </w:rPr>
        <w:t> sendo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24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UPA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urbanas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6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UPA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rurais.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SELEÇÃO</w:t>
      </w:r>
      <w:r>
        <w:rPr>
          <w:rFonts w:ascii="Trebuchet MS" w:hAnsi="Trebuchet MS"/>
          <w:b/>
          <w:color w:val="231F20"/>
          <w:spacing w:val="13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</w:t>
      </w:r>
      <w:r>
        <w:rPr>
          <w:rFonts w:ascii="Trebuchet MS" w:hAnsi="Trebuchet MS"/>
          <w:b/>
          <w:color w:val="231F20"/>
          <w:spacing w:val="12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AMOSTRA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23"/>
        <w:rPr>
          <w:rFonts w:ascii="Trebuchet MS"/>
          <w:b/>
          <w:sz w:val="1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4"/>
          <w:w w:val="80"/>
          <w:sz w:val="18"/>
        </w:rPr>
        <w:t>SELEÇÃO</w:t>
      </w:r>
      <w:r>
        <w:rPr>
          <w:rFonts w:ascii="Trebuchet MS" w:hAnsi="Trebuchet MS"/>
          <w:b/>
          <w:color w:val="231F20"/>
          <w:spacing w:val="6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6"/>
          <w:sz w:val="18"/>
        </w:rPr>
        <w:t> </w:t>
      </w:r>
      <w:r>
        <w:rPr>
          <w:rFonts w:ascii="Trebuchet MS" w:hAnsi="Trebuchet MS"/>
          <w:b/>
          <w:color w:val="231F20"/>
          <w:spacing w:val="5"/>
          <w:w w:val="80"/>
          <w:sz w:val="18"/>
        </w:rPr>
        <w:t>UPA</w:t>
      </w:r>
    </w:p>
    <w:p>
      <w:pPr>
        <w:pStyle w:val="BodyText"/>
        <w:spacing w:line="249" w:lineRule="auto" w:before="70"/>
        <w:ind w:left="992" w:right="704" w:firstLine="198"/>
        <w:jc w:val="both"/>
      </w:pP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seleção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UPA</w:t>
      </w:r>
      <w:r>
        <w:rPr>
          <w:color w:val="231F20"/>
        </w:rPr>
        <w:t> </w:t>
      </w:r>
      <w:r>
        <w:rPr>
          <w:color w:val="231F20"/>
          <w:spacing w:val="-10"/>
        </w:rPr>
        <w:t>é</w:t>
      </w:r>
      <w:r>
        <w:rPr>
          <w:color w:val="231F20"/>
        </w:rPr>
        <w:t> </w:t>
      </w:r>
      <w:r>
        <w:rPr>
          <w:color w:val="231F20"/>
          <w:spacing w:val="-10"/>
        </w:rPr>
        <w:t>feita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probabilidades</w:t>
      </w:r>
      <w:r>
        <w:rPr>
          <w:color w:val="231F20"/>
        </w:rPr>
        <w:t> </w:t>
      </w:r>
      <w:r>
        <w:rPr>
          <w:color w:val="231F20"/>
          <w:spacing w:val="-10"/>
        </w:rPr>
        <w:t>proporcionais</w:t>
      </w:r>
      <w:r>
        <w:rPr>
          <w:color w:val="231F20"/>
        </w:rPr>
        <w:t> </w:t>
      </w:r>
      <w:r>
        <w:rPr>
          <w:color w:val="231F20"/>
          <w:spacing w:val="-10"/>
        </w:rPr>
        <w:t>à</w:t>
      </w:r>
      <w:r>
        <w:rPr>
          <w:color w:val="231F20"/>
        </w:rPr>
        <w:t> </w:t>
      </w:r>
      <w:r>
        <w:rPr>
          <w:color w:val="231F20"/>
          <w:spacing w:val="-10"/>
        </w:rPr>
        <w:t>raiz</w:t>
      </w:r>
      <w:r>
        <w:rPr>
          <w:color w:val="231F20"/>
        </w:rPr>
        <w:t> </w:t>
      </w:r>
      <w:r>
        <w:rPr>
          <w:color w:val="231F20"/>
          <w:spacing w:val="-10"/>
        </w:rPr>
        <w:t>quadrada</w:t>
      </w:r>
      <w:r>
        <w:rPr>
          <w:color w:val="231F20"/>
        </w:rPr>
        <w:t> </w:t>
      </w:r>
      <w:r>
        <w:rPr>
          <w:color w:val="231F20"/>
          <w:spacing w:val="-10"/>
        </w:rPr>
        <w:t>do</w:t>
      </w:r>
      <w:r>
        <w:rPr>
          <w:color w:val="231F20"/>
        </w:rPr>
        <w:t> </w:t>
      </w:r>
      <w:r>
        <w:rPr>
          <w:color w:val="231F20"/>
          <w:spacing w:val="-10"/>
        </w:rPr>
        <w:t>número</w:t>
      </w:r>
      <w:r>
        <w:rPr>
          <w:color w:val="231F20"/>
          <w:spacing w:val="-8"/>
        </w:rPr>
        <w:t> 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particulares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permanentes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UPA,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segundo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Censo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Demográfico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2010, </w:t>
      </w:r>
      <w:r>
        <w:rPr>
          <w:color w:val="231F20"/>
          <w:spacing w:val="-6"/>
        </w:rPr>
        <w:t>usando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método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PPT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Pareto (Freitas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&amp; Antonaci,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2014; Rosén,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2000).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medida de tamanho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é modificada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dentro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cada estrato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seleção,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visando reduzir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variabilidade </w:t>
      </w:r>
      <w:r>
        <w:rPr>
          <w:color w:val="231F20"/>
          <w:spacing w:val="-4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probabilidades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seleção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UPA,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saber: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8" w:after="0"/>
        <w:ind w:left="1551" w:right="702" w:hanging="360"/>
        <w:jc w:val="left"/>
        <w:rPr>
          <w:sz w:val="20"/>
        </w:rPr>
      </w:pPr>
      <w:r>
        <w:rPr>
          <w:color w:val="231F20"/>
          <w:sz w:val="20"/>
        </w:rPr>
        <w:t>Se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número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domicílios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particulares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permanentes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na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UPA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for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inferior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ao </w:t>
      </w:r>
      <w:r>
        <w:rPr>
          <w:color w:val="231F20"/>
          <w:spacing w:val="-4"/>
          <w:sz w:val="20"/>
        </w:rPr>
        <w:t>percentil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5%,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adota-se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medida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tamanho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equivalente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percentil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5%.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5" w:after="0"/>
        <w:ind w:left="1551" w:right="706" w:hanging="360"/>
        <w:jc w:val="left"/>
        <w:rPr>
          <w:sz w:val="20"/>
        </w:rPr>
      </w:pPr>
      <w:r>
        <w:rPr>
          <w:color w:val="231F20"/>
          <w:spacing w:val="-6"/>
          <w:sz w:val="20"/>
        </w:rPr>
        <w:t>Se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número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domicílios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particulares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permanentes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na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UPA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for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igual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superior ao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percentil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5%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inferior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igual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ao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percentil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95%,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adota-se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medida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observada.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5" w:after="0"/>
        <w:ind w:left="1551" w:right="704" w:hanging="360"/>
        <w:jc w:val="left"/>
        <w:rPr>
          <w:sz w:val="20"/>
        </w:rPr>
      </w:pPr>
      <w:r>
        <w:rPr>
          <w:color w:val="231F20"/>
          <w:spacing w:val="-2"/>
          <w:sz w:val="20"/>
        </w:rPr>
        <w:t>Se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número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domicílios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particulares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permanentes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na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UPA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for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superior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ao </w:t>
      </w:r>
      <w:r>
        <w:rPr>
          <w:color w:val="231F20"/>
          <w:spacing w:val="-4"/>
          <w:sz w:val="20"/>
        </w:rPr>
        <w:t>percentil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95%,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adota-se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medida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equivalente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percentil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95%.</w:t>
      </w:r>
    </w:p>
    <w:p>
      <w:pPr>
        <w:pStyle w:val="BodyText"/>
        <w:spacing w:before="199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4"/>
          <w:w w:val="80"/>
          <w:sz w:val="18"/>
        </w:rPr>
        <w:t>SELEÇÃO</w:t>
      </w:r>
      <w:r>
        <w:rPr>
          <w:rFonts w:ascii="Trebuchet MS" w:hAnsi="Trebuchet MS"/>
          <w:b/>
          <w:color w:val="231F20"/>
          <w:spacing w:val="6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80"/>
          <w:sz w:val="18"/>
        </w:rPr>
        <w:t>DOS</w:t>
      </w:r>
      <w:r>
        <w:rPr>
          <w:rFonts w:ascii="Trebuchet MS" w:hAnsi="Trebuchet MS"/>
          <w:b/>
          <w:color w:val="231F20"/>
          <w:spacing w:val="6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6"/>
          <w:w w:val="80"/>
          <w:sz w:val="18"/>
        </w:rPr>
        <w:t>DOMICÍLIOS</w:t>
      </w:r>
      <w:r>
        <w:rPr>
          <w:rFonts w:ascii="Trebuchet MS" w:hAnsi="Trebuchet MS"/>
          <w:b/>
          <w:color w:val="231F20"/>
          <w:spacing w:val="7"/>
          <w:w w:val="8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E</w:t>
      </w:r>
      <w:r>
        <w:rPr>
          <w:rFonts w:ascii="Trebuchet MS" w:hAnsi="Trebuchet MS"/>
          <w:b/>
          <w:color w:val="231F20"/>
          <w:spacing w:val="6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RESPONDENTES </w:t>
      </w:r>
    </w:p>
    <w:p>
      <w:pPr>
        <w:pStyle w:val="BodyText"/>
        <w:spacing w:line="249" w:lineRule="auto" w:before="70"/>
        <w:ind w:left="992" w:right="703" w:firstLine="198"/>
        <w:jc w:val="both"/>
      </w:pPr>
      <w:r>
        <w:rPr>
          <w:color w:val="231F20"/>
          <w:spacing w:val="-12"/>
        </w:rPr>
        <w:t>A</w:t>
      </w:r>
      <w:r>
        <w:rPr>
          <w:color w:val="231F20"/>
        </w:rPr>
        <w:t> </w:t>
      </w:r>
      <w:r>
        <w:rPr>
          <w:color w:val="231F20"/>
          <w:spacing w:val="-12"/>
        </w:rPr>
        <w:t>seleção</w:t>
      </w:r>
      <w:r>
        <w:rPr>
          <w:color w:val="231F20"/>
        </w:rPr>
        <w:t> </w:t>
      </w:r>
      <w:r>
        <w:rPr>
          <w:color w:val="231F20"/>
          <w:spacing w:val="-12"/>
        </w:rPr>
        <w:t>de</w:t>
      </w:r>
      <w:r>
        <w:rPr>
          <w:color w:val="231F20"/>
        </w:rPr>
        <w:t> </w:t>
      </w:r>
      <w:r>
        <w:rPr>
          <w:color w:val="231F20"/>
          <w:spacing w:val="-12"/>
        </w:rPr>
        <w:t>domicílios</w:t>
      </w:r>
      <w:r>
        <w:rPr>
          <w:color w:val="231F20"/>
        </w:rPr>
        <w:t> </w:t>
      </w:r>
      <w:r>
        <w:rPr>
          <w:color w:val="231F20"/>
          <w:spacing w:val="-12"/>
        </w:rPr>
        <w:t>particulares</w:t>
      </w:r>
      <w:r>
        <w:rPr>
          <w:color w:val="231F20"/>
        </w:rPr>
        <w:t> </w:t>
      </w:r>
      <w:r>
        <w:rPr>
          <w:color w:val="231F20"/>
          <w:spacing w:val="-12"/>
        </w:rPr>
        <w:t>permanentes</w:t>
      </w:r>
      <w:r>
        <w:rPr>
          <w:color w:val="231F20"/>
        </w:rPr>
        <w:t> </w:t>
      </w:r>
      <w:r>
        <w:rPr>
          <w:color w:val="231F20"/>
          <w:spacing w:val="-12"/>
        </w:rPr>
        <w:t>dentro</w:t>
      </w:r>
      <w:r>
        <w:rPr>
          <w:color w:val="231F20"/>
        </w:rPr>
        <w:t> </w:t>
      </w:r>
      <w:r>
        <w:rPr>
          <w:color w:val="231F20"/>
          <w:spacing w:val="-12"/>
        </w:rPr>
        <w:t>da</w:t>
      </w:r>
      <w:r>
        <w:rPr>
          <w:color w:val="231F20"/>
        </w:rPr>
        <w:t> </w:t>
      </w:r>
      <w:r>
        <w:rPr>
          <w:color w:val="231F20"/>
          <w:spacing w:val="-12"/>
        </w:rPr>
        <w:t>UPA</w:t>
      </w:r>
      <w:r>
        <w:rPr>
          <w:color w:val="231F20"/>
        </w:rPr>
        <w:t> </w:t>
      </w:r>
      <w:r>
        <w:rPr>
          <w:color w:val="231F20"/>
          <w:spacing w:val="-12"/>
        </w:rPr>
        <w:t>é</w:t>
      </w:r>
      <w:r>
        <w:rPr>
          <w:color w:val="231F20"/>
        </w:rPr>
        <w:t> </w:t>
      </w:r>
      <w:r>
        <w:rPr>
          <w:color w:val="231F20"/>
          <w:spacing w:val="-12"/>
        </w:rPr>
        <w:t>feita</w:t>
      </w:r>
      <w:r>
        <w:rPr>
          <w:color w:val="231F20"/>
        </w:rPr>
        <w:t> </w:t>
      </w:r>
      <w:r>
        <w:rPr>
          <w:color w:val="231F20"/>
          <w:spacing w:val="-12"/>
        </w:rPr>
        <w:t>por</w:t>
      </w:r>
      <w:r>
        <w:rPr>
          <w:color w:val="231F20"/>
        </w:rPr>
        <w:t> </w:t>
      </w:r>
      <w:r>
        <w:rPr>
          <w:color w:val="231F20"/>
          <w:spacing w:val="-12"/>
        </w:rPr>
        <w:t>amostragem</w:t>
      </w:r>
      <w:r>
        <w:rPr>
          <w:color w:val="231F20"/>
        </w:rPr>
        <w:t> aleatória</w:t>
      </w:r>
      <w:r>
        <w:rPr>
          <w:color w:val="231F20"/>
          <w:spacing w:val="-13"/>
        </w:rPr>
        <w:t> </w:t>
      </w:r>
      <w:r>
        <w:rPr>
          <w:color w:val="231F20"/>
        </w:rPr>
        <w:t>simples.</w:t>
      </w:r>
      <w:r>
        <w:rPr>
          <w:color w:val="231F20"/>
          <w:spacing w:val="-12"/>
        </w:rPr>
        <w:t> </w:t>
      </w:r>
      <w:r>
        <w:rPr>
          <w:color w:val="231F20"/>
        </w:rPr>
        <w:t>Em</w:t>
      </w:r>
      <w:r>
        <w:rPr>
          <w:color w:val="231F20"/>
          <w:spacing w:val="-13"/>
        </w:rPr>
        <w:t> </w:t>
      </w:r>
      <w:r>
        <w:rPr>
          <w:color w:val="231F20"/>
        </w:rPr>
        <w:t>uma</w:t>
      </w:r>
      <w:r>
        <w:rPr>
          <w:color w:val="231F20"/>
          <w:spacing w:val="-12"/>
        </w:rPr>
        <w:t> </w:t>
      </w:r>
      <w:r>
        <w:rPr>
          <w:color w:val="231F20"/>
        </w:rPr>
        <w:t>primeira</w:t>
      </w:r>
      <w:r>
        <w:rPr>
          <w:color w:val="231F20"/>
          <w:spacing w:val="-13"/>
        </w:rPr>
        <w:t> </w:t>
      </w:r>
      <w:r>
        <w:rPr>
          <w:color w:val="231F20"/>
        </w:rPr>
        <w:t>etapa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trabalho,</w:t>
      </w:r>
      <w:r>
        <w:rPr>
          <w:color w:val="231F20"/>
          <w:spacing w:val="-12"/>
        </w:rPr>
        <w:t> </w:t>
      </w:r>
      <w:r>
        <w:rPr>
          <w:color w:val="231F20"/>
        </w:rPr>
        <w:t>os</w:t>
      </w:r>
      <w:r>
        <w:rPr>
          <w:color w:val="231F20"/>
          <w:spacing w:val="-13"/>
        </w:rPr>
        <w:t> </w:t>
      </w:r>
      <w:r>
        <w:rPr>
          <w:color w:val="231F20"/>
        </w:rPr>
        <w:t>entrevistadores</w:t>
      </w:r>
      <w:r>
        <w:rPr>
          <w:color w:val="231F20"/>
          <w:spacing w:val="-12"/>
        </w:rPr>
        <w:t> </w:t>
      </w:r>
      <w:r>
        <w:rPr>
          <w:color w:val="231F20"/>
        </w:rPr>
        <w:t>efetuam</w:t>
      </w:r>
      <w:r>
        <w:rPr>
          <w:color w:val="231F20"/>
          <w:spacing w:val="-13"/>
        </w:rPr>
        <w:t> </w:t>
      </w:r>
      <w:r>
        <w:rPr>
          <w:color w:val="231F20"/>
        </w:rPr>
        <w:t>o </w:t>
      </w:r>
      <w:r>
        <w:rPr>
          <w:color w:val="231F20"/>
          <w:spacing w:val="-4"/>
        </w:rPr>
        <w:t>procedimento de listagem, ou arrolamento, de todos os domicílios existentes na UPA </w:t>
      </w:r>
      <w:r>
        <w:rPr>
          <w:color w:val="231F20"/>
          <w:spacing w:val="-6"/>
        </w:rPr>
        <w:t>(aproximadamente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dois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setores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censitários)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para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obter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um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cadastro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completo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e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atualizado.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8761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62" name="Group 6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2" name="Group 62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63" name="Graphic 63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28864" id="docshapegroup38" coordorigin="0,1020" coordsize="10772,13721">
                <v:shape style="position:absolute;left:0;top:1020;width:10772;height:6" id="docshape39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40" coordorigin="0,1020" coordsize="715,4780" path="m576,2621l0,2621,0,4194,576,4194,576,2621xm708,4200l582,4200,582,5799,708,5799,708,4200xm715,1020l579,1020,579,2618,715,2618,715,1020xe" filled="true" fillcolor="#dccad7" stroked="false">
                  <v:path arrowok="t"/>
                  <v:fill type="solid"/>
                </v:shape>
                <v:rect style="position:absolute;left:711;top:1026;width:6;height:13715" id="docshape41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42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1559" w:right="136"/>
        <w:jc w:val="both"/>
      </w:pPr>
      <w:r>
        <w:rPr>
          <w:color w:val="231F20"/>
          <w:spacing w:val="-6"/>
        </w:rPr>
        <w:t>Após esse levantamento atualizado da quantidade de domicílios por UPA selecionada, </w:t>
      </w:r>
      <w:r>
        <w:rPr>
          <w:color w:val="231F20"/>
          <w:spacing w:val="-4"/>
        </w:rPr>
        <w:t>são escolhidos aleatoriamente cerca de 30 domicílios por UPA que são visitados para </w:t>
      </w:r>
      <w:r>
        <w:rPr>
          <w:color w:val="231F20"/>
          <w:spacing w:val="-2"/>
        </w:rPr>
        <w:t>entrevista.</w:t>
      </w:r>
    </w:p>
    <w:p>
      <w:pPr>
        <w:pStyle w:val="BodyText"/>
        <w:spacing w:line="249" w:lineRule="auto" w:before="116"/>
        <w:ind w:left="1559" w:right="136" w:firstLine="198"/>
        <w:jc w:val="both"/>
      </w:pPr>
      <w:r>
        <w:rPr>
          <w:color w:val="231F20"/>
          <w:spacing w:val="-6"/>
        </w:rPr>
        <w:t>Todos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domicílios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amostra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devem responder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ao questionário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TIC Domicílios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— </w:t>
      </w:r>
      <w:r>
        <w:rPr>
          <w:color w:val="231F20"/>
          <w:spacing w:val="-4"/>
        </w:rPr>
        <w:t>Módulo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A: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Acesso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às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tecnologias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informação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comunicação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domicílio.</w:t>
      </w:r>
    </w:p>
    <w:p>
      <w:pPr>
        <w:pStyle w:val="BodyText"/>
        <w:spacing w:line="249" w:lineRule="auto" w:before="115"/>
        <w:ind w:left="1559" w:right="135" w:firstLine="198"/>
        <w:jc w:val="both"/>
      </w:pP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atribuição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qual</w:t>
      </w:r>
      <w:r>
        <w:rPr>
          <w:color w:val="231F20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</w:rPr>
        <w:t> </w:t>
      </w:r>
      <w:r>
        <w:rPr>
          <w:color w:val="231F20"/>
          <w:spacing w:val="-8"/>
        </w:rPr>
        <w:t>deve</w:t>
      </w:r>
      <w:r>
        <w:rPr>
          <w:color w:val="231F20"/>
        </w:rPr>
        <w:t> </w:t>
      </w:r>
      <w:r>
        <w:rPr>
          <w:color w:val="231F20"/>
          <w:spacing w:val="-8"/>
        </w:rPr>
        <w:t>ser</w:t>
      </w:r>
      <w:r>
        <w:rPr>
          <w:color w:val="231F20"/>
        </w:rPr>
        <w:t> </w:t>
      </w:r>
      <w:r>
        <w:rPr>
          <w:color w:val="231F20"/>
          <w:spacing w:val="-8"/>
        </w:rPr>
        <w:t>aplicada</w:t>
      </w:r>
      <w:r>
        <w:rPr>
          <w:color w:val="231F20"/>
        </w:rPr>
        <w:t> </w:t>
      </w:r>
      <w:r>
        <w:rPr>
          <w:color w:val="231F20"/>
          <w:spacing w:val="-8"/>
        </w:rPr>
        <w:t>no</w:t>
      </w:r>
      <w:r>
        <w:rPr>
          <w:color w:val="231F20"/>
        </w:rPr>
        <w:t> </w:t>
      </w:r>
      <w:r>
        <w:rPr>
          <w:color w:val="231F20"/>
          <w:spacing w:val="-8"/>
        </w:rPr>
        <w:t>domicílio</w:t>
      </w:r>
      <w:r>
        <w:rPr>
          <w:color w:val="231F20"/>
        </w:rPr>
        <w:t> </w:t>
      </w:r>
      <w:r>
        <w:rPr>
          <w:color w:val="231F20"/>
          <w:spacing w:val="-8"/>
        </w:rPr>
        <w:t>(TIC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— Indivíduos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ou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TIC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Kids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Online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Brasil),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todos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residentes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domicílio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informante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listados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selecionada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seguinte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maneira:</w:t>
      </w:r>
    </w:p>
    <w:p>
      <w:pPr>
        <w:pStyle w:val="ListParagraph"/>
        <w:numPr>
          <w:ilvl w:val="0"/>
          <w:numId w:val="5"/>
        </w:numPr>
        <w:tabs>
          <w:tab w:pos="2118" w:val="left" w:leader="none"/>
        </w:tabs>
        <w:spacing w:line="249" w:lineRule="auto" w:before="116" w:after="0"/>
        <w:ind w:left="2118" w:right="136" w:hanging="360"/>
        <w:jc w:val="both"/>
        <w:rPr>
          <w:sz w:val="20"/>
        </w:rPr>
      </w:pPr>
      <w:r>
        <w:rPr>
          <w:color w:val="231F20"/>
          <w:spacing w:val="-8"/>
          <w:sz w:val="20"/>
        </w:rPr>
        <w:t>Quando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não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há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residentes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na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faixa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etária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entre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9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17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anos,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é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realizada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entrevista </w:t>
      </w:r>
      <w:r>
        <w:rPr>
          <w:color w:val="231F20"/>
          <w:sz w:val="20"/>
        </w:rPr>
        <w:t>da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pesquisa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TIC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Domicílios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com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residente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18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anos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mais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selecionado aleatoriamente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entre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residentes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domicílio.</w:t>
      </w:r>
    </w:p>
    <w:p>
      <w:pPr>
        <w:pStyle w:val="ListParagraph"/>
        <w:numPr>
          <w:ilvl w:val="0"/>
          <w:numId w:val="5"/>
        </w:numPr>
        <w:tabs>
          <w:tab w:pos="2118" w:val="left" w:leader="none"/>
        </w:tabs>
        <w:spacing w:line="249" w:lineRule="auto" w:before="116" w:after="0"/>
        <w:ind w:left="2118" w:right="139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Quando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há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residentes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com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faixa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etária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entre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9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17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é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gerado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um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número </w:t>
      </w:r>
      <w:r>
        <w:rPr>
          <w:color w:val="231F20"/>
          <w:sz w:val="20"/>
        </w:rPr>
        <w:t>aleatório entre 0 e 1, e:</w:t>
      </w:r>
    </w:p>
    <w:p>
      <w:pPr>
        <w:pStyle w:val="ListParagraph"/>
        <w:numPr>
          <w:ilvl w:val="1"/>
          <w:numId w:val="5"/>
        </w:numPr>
        <w:tabs>
          <w:tab w:pos="2323" w:val="left" w:leader="none"/>
          <w:tab w:pos="2325" w:val="left" w:leader="none"/>
        </w:tabs>
        <w:spacing w:line="249" w:lineRule="auto" w:before="115" w:after="0"/>
        <w:ind w:left="2325" w:right="136" w:hanging="227"/>
        <w:jc w:val="both"/>
        <w:rPr>
          <w:sz w:val="20"/>
        </w:rPr>
      </w:pPr>
      <w:r>
        <w:rPr>
          <w:color w:val="231F20"/>
          <w:sz w:val="20"/>
        </w:rPr>
        <w:t>Se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número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gerado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é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menor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igual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0,54,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entrevista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pesquisa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TIC Kids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Online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Brasil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é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realizada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com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residente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9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17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anos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selecionado aleatoriamente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entre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residentes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domicílio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nessa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faixa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etária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com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o </w:t>
      </w:r>
      <w:r>
        <w:rPr>
          <w:color w:val="231F20"/>
          <w:spacing w:val="-2"/>
          <w:sz w:val="20"/>
        </w:rPr>
        <w:t>responsável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2"/>
          <w:sz w:val="20"/>
        </w:rPr>
        <w:t>por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2"/>
          <w:sz w:val="20"/>
        </w:rPr>
        <w:t>esse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2"/>
          <w:sz w:val="20"/>
        </w:rPr>
        <w:t>residente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2"/>
          <w:sz w:val="20"/>
        </w:rPr>
        <w:t>selecionado.</w:t>
      </w:r>
    </w:p>
    <w:p>
      <w:pPr>
        <w:pStyle w:val="ListParagraph"/>
        <w:numPr>
          <w:ilvl w:val="1"/>
          <w:numId w:val="5"/>
        </w:numPr>
        <w:tabs>
          <w:tab w:pos="2322" w:val="left" w:leader="none"/>
          <w:tab w:pos="2325" w:val="left" w:leader="none"/>
        </w:tabs>
        <w:spacing w:line="249" w:lineRule="auto" w:before="116" w:after="0"/>
        <w:ind w:left="2325" w:right="140" w:hanging="227"/>
        <w:jc w:val="both"/>
        <w:rPr>
          <w:sz w:val="20"/>
        </w:rPr>
      </w:pPr>
      <w:r>
        <w:rPr>
          <w:color w:val="231F20"/>
          <w:w w:val="90"/>
          <w:sz w:val="20"/>
        </w:rPr>
        <w:t>Se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número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gerado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é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maior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do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que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0,54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e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menor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ou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igual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a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0,89,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a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entrevista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da pesquisa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TIC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Domicílios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é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realizada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com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residente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10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a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17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anos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selecionado </w:t>
      </w:r>
      <w:r>
        <w:rPr>
          <w:color w:val="231F20"/>
          <w:spacing w:val="-2"/>
          <w:sz w:val="20"/>
        </w:rPr>
        <w:t>aleatoriamente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entre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residentes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domicílio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nessa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faixa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etária.</w:t>
      </w:r>
    </w:p>
    <w:p>
      <w:pPr>
        <w:pStyle w:val="ListParagraph"/>
        <w:numPr>
          <w:ilvl w:val="2"/>
          <w:numId w:val="5"/>
        </w:numPr>
        <w:tabs>
          <w:tab w:pos="2578" w:val="left" w:leader="none"/>
          <w:tab w:pos="2580" w:val="left" w:leader="none"/>
        </w:tabs>
        <w:spacing w:line="249" w:lineRule="auto" w:before="116" w:after="0"/>
        <w:ind w:left="2580" w:right="138" w:hanging="227"/>
        <w:jc w:val="both"/>
        <w:rPr>
          <w:sz w:val="20"/>
        </w:rPr>
      </w:pPr>
      <w:r>
        <w:rPr>
          <w:color w:val="231F20"/>
          <w:spacing w:val="-6"/>
          <w:sz w:val="20"/>
        </w:rPr>
        <w:t>Em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domicílios selecionados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para 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realização da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pesquisa TIC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Domicílios </w:t>
      </w:r>
      <w:r>
        <w:rPr>
          <w:color w:val="231F20"/>
          <w:spacing w:val="-10"/>
          <w:sz w:val="20"/>
        </w:rPr>
        <w:t>(com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um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residente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10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17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anos)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que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só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tenha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residentes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9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anos,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além</w:t>
      </w:r>
      <w:r>
        <w:rPr>
          <w:color w:val="231F20"/>
          <w:spacing w:val="-8"/>
          <w:sz w:val="20"/>
        </w:rPr>
        <w:t> 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maiores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18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anos,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deve-se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realizar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pesquisa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TIC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Domicílios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com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um </w:t>
      </w:r>
      <w:r>
        <w:rPr>
          <w:color w:val="231F20"/>
          <w:spacing w:val="-2"/>
          <w:sz w:val="20"/>
        </w:rPr>
        <w:t>residente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18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anos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ou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mais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selecionado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aleatoriamente.</w:t>
      </w:r>
    </w:p>
    <w:p>
      <w:pPr>
        <w:pStyle w:val="ListParagraph"/>
        <w:numPr>
          <w:ilvl w:val="1"/>
          <w:numId w:val="5"/>
        </w:numPr>
        <w:tabs>
          <w:tab w:pos="2323" w:val="left" w:leader="none"/>
          <w:tab w:pos="2325" w:val="left" w:leader="none"/>
        </w:tabs>
        <w:spacing w:line="249" w:lineRule="auto" w:before="117" w:after="0"/>
        <w:ind w:left="2325" w:right="141" w:hanging="227"/>
        <w:jc w:val="both"/>
        <w:rPr>
          <w:sz w:val="20"/>
        </w:rPr>
      </w:pPr>
      <w:r>
        <w:rPr>
          <w:color w:val="231F20"/>
          <w:spacing w:val="-2"/>
          <w:w w:val="90"/>
          <w:sz w:val="20"/>
        </w:rPr>
        <w:t>Se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o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número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gerado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é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maior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do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que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0,89,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a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entrevista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da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pesquisa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TIC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Domicílios </w:t>
      </w:r>
      <w:r>
        <w:rPr>
          <w:color w:val="231F20"/>
          <w:spacing w:val="-10"/>
          <w:sz w:val="20"/>
        </w:rPr>
        <w:t>é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realizada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com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o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residente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18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anos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ou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mais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selecionado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aleatoriamente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entre</w:t>
      </w:r>
      <w:r>
        <w:rPr>
          <w:color w:val="231F20"/>
          <w:spacing w:val="-2"/>
          <w:sz w:val="20"/>
        </w:rPr>
        <w:t> 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residentes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domicílio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nessa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faixa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etária.</w:t>
      </w:r>
    </w:p>
    <w:p>
      <w:pPr>
        <w:pStyle w:val="BodyText"/>
        <w:spacing w:line="249" w:lineRule="auto" w:before="116"/>
        <w:ind w:left="1559" w:right="140" w:firstLine="198"/>
        <w:jc w:val="both"/>
      </w:pP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seleção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moradores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selecionado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responder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 </w:t>
      </w:r>
      <w:r>
        <w:rPr>
          <w:color w:val="231F20"/>
          <w:spacing w:val="-2"/>
        </w:rPr>
        <w:t>realizada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após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listagem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moradores.</w:t>
      </w:r>
    </w:p>
    <w:p>
      <w:pPr>
        <w:pStyle w:val="BodyText"/>
        <w:spacing w:before="192"/>
      </w:pPr>
    </w:p>
    <w:p>
      <w:pPr>
        <w:pStyle w:val="Heading1"/>
      </w:pPr>
      <w:r>
        <w:rPr>
          <w:color w:val="231F20"/>
        </w:rPr>
        <w:t>Coleta</w:t>
      </w:r>
      <w:r>
        <w:rPr>
          <w:color w:val="231F20"/>
          <w:spacing w:val="13"/>
        </w:rPr>
        <w:t> </w:t>
      </w:r>
      <w:r>
        <w:rPr>
          <w:color w:val="231F20"/>
        </w:rPr>
        <w:t>de</w:t>
      </w:r>
      <w:r>
        <w:rPr>
          <w:color w:val="231F20"/>
          <w:spacing w:val="13"/>
        </w:rPr>
        <w:t> </w:t>
      </w:r>
      <w:r>
        <w:rPr>
          <w:color w:val="231F20"/>
        </w:rPr>
        <w:t>dados</w:t>
      </w:r>
      <w:r>
        <w:rPr>
          <w:color w:val="231F20"/>
          <w:spacing w:val="13"/>
        </w:rPr>
        <w:t> </w:t>
      </w:r>
      <w:r>
        <w:rPr>
          <w:color w:val="231F20"/>
        </w:rPr>
        <w:t>em</w:t>
      </w:r>
      <w:r>
        <w:rPr>
          <w:color w:val="231F20"/>
          <w:spacing w:val="14"/>
        </w:rPr>
        <w:t> </w:t>
      </w:r>
      <w:r>
        <w:rPr>
          <w:color w:val="231F20"/>
          <w:spacing w:val="-2"/>
        </w:rPr>
        <w:t>campo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MÉTODO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spacing w:line="237" w:lineRule="auto" w:before="125"/>
        <w:ind w:left="1559" w:right="139" w:firstLine="198"/>
        <w:jc w:val="both"/>
        <w:rPr>
          <w:sz w:val="20"/>
        </w:rPr>
      </w:pPr>
      <w:r>
        <w:rPr>
          <w:color w:val="231F20"/>
          <w:spacing w:val="-4"/>
          <w:w w:val="90"/>
          <w:sz w:val="20"/>
        </w:rPr>
        <w:t>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4"/>
          <w:w w:val="90"/>
          <w:sz w:val="20"/>
        </w:rPr>
        <w:t>coleta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w w:val="90"/>
          <w:sz w:val="20"/>
        </w:rPr>
        <w:t>dos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w w:val="90"/>
          <w:sz w:val="20"/>
        </w:rPr>
        <w:t>dados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w w:val="90"/>
          <w:sz w:val="20"/>
        </w:rPr>
        <w:t>é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4"/>
          <w:w w:val="90"/>
          <w:sz w:val="20"/>
        </w:rPr>
        <w:t>realizada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w w:val="90"/>
          <w:sz w:val="20"/>
        </w:rPr>
        <w:t>com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w w:val="90"/>
          <w:sz w:val="20"/>
        </w:rPr>
        <w:t>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4"/>
          <w:w w:val="90"/>
          <w:sz w:val="20"/>
        </w:rPr>
        <w:t>método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4"/>
          <w:w w:val="90"/>
          <w:sz w:val="20"/>
        </w:rPr>
        <w:t>CAPI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4"/>
          <w:w w:val="90"/>
          <w:sz w:val="20"/>
        </w:rPr>
        <w:t>(do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4"/>
          <w:w w:val="90"/>
          <w:sz w:val="20"/>
        </w:rPr>
        <w:t>inglês,</w:t>
      </w:r>
      <w:r>
        <w:rPr>
          <w:color w:val="231F20"/>
          <w:spacing w:val="-7"/>
          <w:sz w:val="20"/>
        </w:rPr>
        <w:t> </w:t>
      </w:r>
      <w:r>
        <w:rPr>
          <w:rFonts w:ascii="Calibri" w:hAnsi="Calibri"/>
          <w:i/>
          <w:color w:val="231F20"/>
          <w:spacing w:val="-4"/>
          <w:w w:val="90"/>
          <w:sz w:val="20"/>
        </w:rPr>
        <w:t>computer-assisted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spacing w:val="-4"/>
          <w:w w:val="90"/>
          <w:sz w:val="20"/>
        </w:rPr>
        <w:t>personal</w:t>
      </w:r>
      <w:r>
        <w:rPr>
          <w:rFonts w:ascii="Calibri" w:hAnsi="Calibri"/>
          <w:i/>
          <w:color w:val="231F20"/>
          <w:w w:val="90"/>
          <w:sz w:val="20"/>
        </w:rPr>
        <w:t> interviewing</w:t>
      </w:r>
      <w:r>
        <w:rPr>
          <w:color w:val="231F20"/>
          <w:w w:val="90"/>
          <w:sz w:val="20"/>
        </w:rPr>
        <w:t>), que consiste em ter o questionário programado em um</w:t>
      </w:r>
      <w:r>
        <w:rPr>
          <w:color w:val="231F20"/>
          <w:spacing w:val="-3"/>
          <w:w w:val="9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software </w:t>
      </w:r>
      <w:r>
        <w:rPr>
          <w:color w:val="231F20"/>
          <w:w w:val="90"/>
          <w:sz w:val="20"/>
        </w:rPr>
        <w:t>para </w:t>
      </w:r>
      <w:r>
        <w:rPr>
          <w:rFonts w:ascii="Calibri" w:hAnsi="Calibri"/>
          <w:i/>
          <w:color w:val="231F20"/>
          <w:w w:val="90"/>
          <w:sz w:val="20"/>
        </w:rPr>
        <w:t>tablet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aplicado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por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entrevistadores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interação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face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face.</w:t>
      </w:r>
    </w:p>
    <w:p>
      <w:pPr>
        <w:spacing w:after="0" w:line="237" w:lineRule="auto"/>
        <w:jc w:val="both"/>
        <w:rPr>
          <w:sz w:val="20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08812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70" name="Group 7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0" name="Group 70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71" name="Graphic 71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899998" y="3741165"/>
                            <a:ext cx="4680585" cy="8642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86423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63993"/>
                                </a:lnTo>
                                <a:lnTo>
                                  <a:pt x="1799996" y="863993"/>
                                </a:lnTo>
                                <a:lnTo>
                                  <a:pt x="4680001" y="863993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Textbox 78"/>
                        <wps:cNvSpPr txBox="1"/>
                        <wps:spPr>
                          <a:xfrm>
                            <a:off x="2771999" y="3816694"/>
                            <a:ext cx="244983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superscript"/>
                                </w:rPr>
                                <w:t>r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6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4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corrigido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  <w:vertAlign w:val="baseline"/>
                                </w:rPr>
                                <w:t>resposta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9" name="Textbox 79"/>
                        <wps:cNvSpPr txBox="1"/>
                        <wps:spPr>
                          <a:xfrm>
                            <a:off x="971999" y="4055893"/>
                            <a:ext cx="127317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1233" w:val="left" w:leader="none"/>
                                  <w:tab w:pos="1984" w:val="left" w:leader="none"/>
                                </w:tabs>
                                <w:spacing w:before="9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11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3"/>
                                  <w:sz w:val="14"/>
                                </w:rPr>
                                <w:t>r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4"/>
                                  <w:position w:val="-3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732265"/>
                                  <w:position w:val="-9"/>
                                  <w:sz w:val="24"/>
                                </w:rPr>
                                <w:t>=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11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6"/>
                                  <w:position w:val="-11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732265"/>
                                  <w:position w:val="-9"/>
                                  <w:sz w:val="24"/>
                                </w:rPr>
                                <w:t>×</w:t>
                              </w:r>
                              <w:r>
                                <w:rPr>
                                  <w:color w:val="732265"/>
                                  <w:spacing w:val="-13"/>
                                  <w:position w:val="-9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  <w:u w:val="single" w:color="732265"/>
                                </w:rPr>
                                <w:tab/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8"/>
                                  <w:sz w:val="14"/>
                                  <w:u w:val="single" w:color="732265"/>
                                </w:rPr>
                                <w:t> </w:t>
                              </w:r>
                              <w:r>
                                <w:rPr>
                                  <w:color w:val="732265"/>
                                  <w:position w:val="1"/>
                                  <w:sz w:val="14"/>
                                  <w:u w:val="single" w:color="732265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z w:val="14"/>
                                  <w:u w:val="single" w:color="732265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42"/>
                                  <w:sz w:val="14"/>
                                  <w:u w:val="single" w:color="732265"/>
                                </w:rPr>
                                <w:t> 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  <w:u w:val="single" w:color="732265"/>
                                </w:rPr>
                                <w:t>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  <w:u w:val="single" w:color="732265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0" name="Textbox 80"/>
                        <wps:cNvSpPr txBox="1"/>
                        <wps:spPr>
                          <a:xfrm>
                            <a:off x="1667448" y="3987556"/>
                            <a:ext cx="163195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position w:val="-7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4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1" name="Textbox 81"/>
                        <wps:cNvSpPr txBox="1"/>
                        <wps:spPr>
                          <a:xfrm>
                            <a:off x="1913832" y="3993807"/>
                            <a:ext cx="111125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95"/>
                                  <w:sz w:val="24"/>
                                </w:rPr>
                                <w:t>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2" name="Textbox 82"/>
                        <wps:cNvSpPr txBox="1"/>
                        <wps:spPr>
                          <a:xfrm>
                            <a:off x="2771999" y="3913821"/>
                            <a:ext cx="2457450" cy="2984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138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  <w:p>
                              <w:pPr>
                                <w:spacing w:before="67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-6"/>
                                  <w:sz w:val="11"/>
                                </w:rPr>
                                <w:t>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3"/>
                                  <w:position w:val="-6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básico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desenho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amostral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3" name="Textbox 83"/>
                        <wps:cNvSpPr txBox="1"/>
                        <wps:spPr>
                          <a:xfrm>
                            <a:off x="1077297" y="4215055"/>
                            <a:ext cx="34544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21" w:val="left" w:leader="none"/>
                                </w:tabs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4" name="Textbox 84"/>
                        <wps:cNvSpPr txBox="1"/>
                        <wps:spPr>
                          <a:xfrm>
                            <a:off x="1570541" y="4152707"/>
                            <a:ext cx="610870" cy="2114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4"/>
                                  <w:vertAlign w:val="superscript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8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4"/>
                                  <w:vertAlign w:val="baseline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6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732265"/>
                                  <w:position w:val="2"/>
                                  <w:sz w:val="24"/>
                                  <w:vertAlign w:val="baseline"/>
                                </w:rPr>
                                <w:t>×</w:t>
                              </w:r>
                              <w:r>
                                <w:rPr>
                                  <w:color w:val="732265"/>
                                  <w:spacing w:val="-15"/>
                                  <w:position w:val="2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24"/>
                                  <w:vertAlign w:val="baseline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24"/>
                                  <w:vertAlign w:val="superscript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5" name="Textbox 85"/>
                        <wps:cNvSpPr txBox="1"/>
                        <wps:spPr>
                          <a:xfrm>
                            <a:off x="1658506" y="4273481"/>
                            <a:ext cx="527685" cy="1225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747" w:val="left" w:leader="none"/>
                                </w:tabs>
                                <w:spacing w:before="9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>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8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732265"/>
                                  <w:position w:val="1"/>
                                  <w:sz w:val="14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14"/>
                                </w:rPr>
                                <w:t> 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14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6" name="Textbox 86"/>
                        <wps:cNvSpPr txBox="1"/>
                        <wps:spPr>
                          <a:xfrm>
                            <a:off x="2771999" y="4265494"/>
                            <a:ext cx="27406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71"/>
                                  <w:w w:val="15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variável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indicadora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recebe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valor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1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7" name="Textbox 87"/>
                        <wps:cNvSpPr txBox="1"/>
                        <wps:spPr>
                          <a:xfrm>
                            <a:off x="2812233" y="4278041"/>
                            <a:ext cx="4254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20"/>
                                  <w:sz w:val="11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" name="Textbox 88"/>
                        <wps:cNvSpPr txBox="1"/>
                        <wps:spPr>
                          <a:xfrm>
                            <a:off x="2772001" y="4405194"/>
                            <a:ext cx="2341245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7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teve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menos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respondente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0,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caso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contrário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9" name="Textbox 89"/>
                        <wps:cNvSpPr txBox="1"/>
                        <wps:spPr>
                          <a:xfrm>
                            <a:off x="2811900" y="4362622"/>
                            <a:ext cx="4635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11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28352" id="docshapegroup43" coordorigin="0,1020" coordsize="10772,13721">
                <v:shape style="position:absolute;left:10054;top:1020;width:718;height:4780" id="docshape44" coordorigin="10054,1020" coordsize="718,4780" path="m10190,4200l10054,4200,10054,5799,10190,5799,10190,4200xm10193,1020l10057,1020,10057,2618,10193,2618,10193,1020xm10772,2621l10196,2621,10196,4203,10772,4203,10772,2621xe" filled="true" fillcolor="#dccad7" stroked="false">
                  <v:path arrowok="t"/>
                  <v:fill type="solid"/>
                </v:shape>
                <v:rect style="position:absolute;left:10054;top:1026;width:6;height:13715" id="docshape45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46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shape style="position:absolute;left:1417;top:6911;width:7371;height:1361" id="docshape47" coordorigin="1417,6912" coordsize="7371,1361" path="m8787,6912l4252,6912,1417,6912,1417,8272,4252,8272,8787,8272,8787,6912xe" filled="true" fillcolor="#ebe9e9" stroked="false">
                  <v:path arrowok="t"/>
                  <v:fill type="solid"/>
                </v:shape>
                <v:shape style="position:absolute;left:4365;top:7030;width:3858;height:228" type="#_x0000_t202" id="docshape48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superscript"/>
                          </w:rPr>
                          <w:t>r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6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4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corrigido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  <w:vertAlign w:val="baseline"/>
                          </w:rPr>
                          <w:t>resposta</w:t>
                        </w:r>
                      </w:p>
                    </w:txbxContent>
                  </v:textbox>
                  <w10:wrap type="none"/>
                </v:shape>
                <v:shape style="position:absolute;left:1530;top:7407;width:2005;height:341" type="#_x0000_t202" id="docshape49" filled="false" stroked="false">
                  <v:textbox inset="0,0,0,0">
                    <w:txbxContent>
                      <w:p>
                        <w:pPr>
                          <w:tabs>
                            <w:tab w:pos="1233" w:val="left" w:leader="none"/>
                            <w:tab w:pos="1984" w:val="left" w:leader="none"/>
                          </w:tabs>
                          <w:spacing w:before="9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11"/>
                            <w:sz w:val="24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3"/>
                            <w:sz w:val="14"/>
                          </w:rPr>
                          <w:t>r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4"/>
                            <w:position w:val="-3"/>
                            <w:sz w:val="14"/>
                          </w:rPr>
                          <w:t> </w:t>
                        </w:r>
                        <w:r>
                          <w:rPr>
                            <w:color w:val="732265"/>
                            <w:position w:val="-9"/>
                            <w:sz w:val="24"/>
                          </w:rPr>
                          <w:t>=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11"/>
                            <w:sz w:val="24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6"/>
                            <w:position w:val="-11"/>
                            <w:sz w:val="24"/>
                          </w:rPr>
                          <w:t> </w:t>
                        </w:r>
                        <w:r>
                          <w:rPr>
                            <w:color w:val="732265"/>
                            <w:position w:val="-9"/>
                            <w:sz w:val="24"/>
                          </w:rPr>
                          <w:t>×</w:t>
                        </w:r>
                        <w:r>
                          <w:rPr>
                            <w:color w:val="732265"/>
                            <w:spacing w:val="-13"/>
                            <w:position w:val="-9"/>
                            <w:sz w:val="24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  <w:u w:val="single" w:color="732265"/>
                          </w:rPr>
                          <w:tab/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8"/>
                            <w:sz w:val="14"/>
                            <w:u w:val="single" w:color="732265"/>
                          </w:rPr>
                          <w:t> </w:t>
                        </w:r>
                        <w:r>
                          <w:rPr>
                            <w:color w:val="732265"/>
                            <w:position w:val="1"/>
                            <w:sz w:val="14"/>
                            <w:u w:val="single" w:color="732265"/>
                          </w:rPr>
                          <w:t>=</w:t>
                        </w:r>
                        <w:r>
                          <w:rPr>
                            <w:color w:val="231F20"/>
                            <w:sz w:val="14"/>
                            <w:u w:val="single" w:color="732265"/>
                          </w:rPr>
                          <w:t>1</w:t>
                        </w:r>
                        <w:r>
                          <w:rPr>
                            <w:color w:val="231F20"/>
                            <w:spacing w:val="42"/>
                            <w:sz w:val="14"/>
                            <w:u w:val="single" w:color="732265"/>
                          </w:rPr>
                          <w:t> 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14"/>
                            <w:u w:val="single" w:color="732265"/>
                          </w:rPr>
                          <w:t>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  <w:u w:val="single" w:color="732265"/>
                          </w:rPr>
                          <w:tab/>
                        </w:r>
                      </w:p>
                    </w:txbxContent>
                  </v:textbox>
                  <w10:wrap type="none"/>
                </v:shape>
                <v:shape style="position:absolute;left:2625;top:7299;width:257;height:250" type="#_x0000_t202" id="docshape50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105"/>
                            <w:position w:val="-7"/>
                            <w:sz w:val="24"/>
                          </w:rPr>
                          <w:t>∑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105"/>
                            <w:sz w:val="14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3013;top:7309;width:175;height:240" type="#_x0000_t202" id="docshape51" filled="false" stroked="false">
                  <v:textbox inset="0,0,0,0">
                    <w:txbxContent>
                      <w:p>
                        <w:pPr>
                          <w:spacing w:line="23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95"/>
                            <w:sz w:val="24"/>
                          </w:rPr>
                          <w:t>w</w:t>
                        </w:r>
                      </w:p>
                    </w:txbxContent>
                  </v:textbox>
                  <w10:wrap type="none"/>
                </v:shape>
                <v:shape style="position:absolute;left:4365;top:7183;width:3870;height:470" type="#_x0000_t202" id="docshape52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138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  <w:p>
                        <w:pPr>
                          <w:spacing w:before="67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-6"/>
                            <w:sz w:val="11"/>
                          </w:rPr>
                          <w:t>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3"/>
                            <w:position w:val="-6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básico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desenho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amostral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1696;top:7658;width:544;height:140" type="#_x0000_t202" id="docshape53" filled="false" stroked="false">
                  <v:textbox inset="0,0,0,0">
                    <w:txbxContent>
                      <w:p>
                        <w:pPr>
                          <w:tabs>
                            <w:tab w:pos="421" w:val="left" w:leader="none"/>
                          </w:tabs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2473;top:7559;width:962;height:333" type="#_x0000_t202" id="docshape54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4"/>
                          </w:rPr>
                          <w:t>∑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4"/>
                            <w:vertAlign w:val="superscript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8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4"/>
                            <w:vertAlign w:val="baseline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6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732265"/>
                            <w:position w:val="2"/>
                            <w:sz w:val="24"/>
                            <w:vertAlign w:val="baseline"/>
                          </w:rPr>
                          <w:t>×</w:t>
                        </w:r>
                        <w:r>
                          <w:rPr>
                            <w:color w:val="732265"/>
                            <w:spacing w:val="-15"/>
                            <w:position w:val="2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24"/>
                            <w:vertAlign w:val="baseline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24"/>
                            <w:vertAlign w:val="superscript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2611;top:7750;width:831;height:193" type="#_x0000_t202" id="docshape55" filled="false" stroked="false">
                  <v:textbox inset="0,0,0,0">
                    <w:txbxContent>
                      <w:p>
                        <w:pPr>
                          <w:tabs>
                            <w:tab w:pos="747" w:val="left" w:leader="none"/>
                          </w:tabs>
                          <w:spacing w:before="9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>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color w:val="732265"/>
                            <w:position w:val="1"/>
                            <w:sz w:val="14"/>
                          </w:rPr>
                          <w:t>=</w:t>
                        </w:r>
                        <w:r>
                          <w:rPr>
                            <w:color w:val="231F2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31"/>
                            <w:sz w:val="14"/>
                          </w:rPr>
                          <w:t> 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14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365;top:7737;width:4316;height:228" type="#_x0000_t202" id="docshape56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71"/>
                            <w:w w:val="150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variável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indicadora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recebe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valor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1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428;top:7757;width:67;height:117" type="#_x0000_t202" id="docshape57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20"/>
                            <w:sz w:val="11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4365;top:7957;width:3687;height:209" type="#_x0000_t202" id="docshape58" filled="false" stroked="false">
                  <v:textbox inset="0,0,0,0">
                    <w:txbxContent>
                      <w:p>
                        <w:pPr>
                          <w:spacing w:before="17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teve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menos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respondente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0,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caso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contrário</w:t>
                        </w:r>
                      </w:p>
                    </w:txbxContent>
                  </v:textbox>
                  <w10:wrap type="none"/>
                </v:shape>
                <v:shape style="position:absolute;left:4428;top:7890;width:73;height:117" type="#_x0000_t202" id="docshape59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11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  <w:ind w:left="142"/>
      </w:pPr>
      <w:r>
        <w:rPr>
          <w:color w:val="231F20"/>
        </w:rPr>
        <w:t>Processamento</w:t>
      </w:r>
      <w:r>
        <w:rPr>
          <w:color w:val="231F20"/>
          <w:spacing w:val="58"/>
        </w:rPr>
        <w:t> </w:t>
      </w:r>
      <w:r>
        <w:rPr>
          <w:color w:val="231F20"/>
        </w:rPr>
        <w:t>de</w:t>
      </w:r>
      <w:r>
        <w:rPr>
          <w:color w:val="231F20"/>
          <w:spacing w:val="59"/>
        </w:rPr>
        <w:t> </w:t>
      </w:r>
      <w:r>
        <w:rPr>
          <w:color w:val="231F20"/>
          <w:spacing w:val="-2"/>
        </w:rPr>
        <w:t>dados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2"/>
          <w:w w:val="80"/>
          <w:sz w:val="18"/>
        </w:rPr>
        <w:t>PROCEDIMENTOS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PONDERAÇÃO</w:t>
      </w:r>
    </w:p>
    <w:p>
      <w:pPr>
        <w:pStyle w:val="BodyText"/>
        <w:spacing w:line="249" w:lineRule="auto" w:before="127"/>
        <w:ind w:left="992" w:right="703" w:firstLine="198"/>
        <w:jc w:val="both"/>
      </w:pPr>
      <w:r>
        <w:rPr>
          <w:color w:val="231F20"/>
          <w:spacing w:val="-2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processo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seleção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domicílio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morador,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como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descrito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anteriormente, </w:t>
      </w:r>
      <w:r>
        <w:rPr>
          <w:color w:val="231F20"/>
          <w:spacing w:val="-6"/>
        </w:rPr>
        <w:t>estabelece uma probabilidade de seleção inicial para cada UPA. Com base no resultado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coleta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dados,</w:t>
      </w:r>
      <w:r>
        <w:rPr>
          <w:color w:val="231F20"/>
        </w:rPr>
        <w:t> </w:t>
      </w:r>
      <w:r>
        <w:rPr>
          <w:color w:val="231F20"/>
          <w:spacing w:val="-8"/>
        </w:rPr>
        <w:t>são</w:t>
      </w:r>
      <w:r>
        <w:rPr>
          <w:color w:val="231F20"/>
        </w:rPr>
        <w:t> </w:t>
      </w:r>
      <w:r>
        <w:rPr>
          <w:color w:val="231F20"/>
          <w:spacing w:val="-8"/>
        </w:rPr>
        <w:t>realizadas</w:t>
      </w:r>
      <w:r>
        <w:rPr>
          <w:color w:val="231F20"/>
        </w:rPr>
        <w:t> </w:t>
      </w:r>
      <w:r>
        <w:rPr>
          <w:color w:val="231F20"/>
          <w:spacing w:val="-8"/>
        </w:rPr>
        <w:t>correções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não</w:t>
      </w:r>
      <w:r>
        <w:rPr>
          <w:color w:val="231F20"/>
        </w:rPr>
        <w:t> </w:t>
      </w:r>
      <w:r>
        <w:rPr>
          <w:color w:val="231F20"/>
          <w:spacing w:val="-8"/>
        </w:rPr>
        <w:t>resposta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cada</w:t>
      </w:r>
      <w:r>
        <w:rPr>
          <w:color w:val="231F20"/>
        </w:rPr>
        <w:t> </w:t>
      </w:r>
      <w:r>
        <w:rPr>
          <w:color w:val="231F20"/>
          <w:spacing w:val="-8"/>
        </w:rPr>
        <w:t>etapa</w:t>
      </w:r>
      <w:r>
        <w:rPr>
          <w:color w:val="231F20"/>
        </w:rPr>
        <w:t> </w:t>
      </w:r>
      <w:r>
        <w:rPr>
          <w:color w:val="231F20"/>
          <w:spacing w:val="-8"/>
        </w:rPr>
        <w:t>do</w:t>
      </w:r>
      <w:r>
        <w:rPr>
          <w:color w:val="231F20"/>
        </w:rPr>
        <w:t> </w:t>
      </w:r>
      <w:r>
        <w:rPr>
          <w:color w:val="231F20"/>
          <w:spacing w:val="-8"/>
        </w:rPr>
        <w:t>processo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seleção.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Essas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etapas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descritas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seguir.</w:t>
      </w:r>
    </w:p>
    <w:p>
      <w:pPr>
        <w:pStyle w:val="BodyText"/>
        <w:spacing w:before="200"/>
      </w:pPr>
    </w:p>
    <w:p>
      <w:pPr>
        <w:spacing w:before="1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PONDERAÇÃO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75"/>
          <w:sz w:val="18"/>
        </w:rPr>
        <w:t>DAS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5"/>
          <w:w w:val="75"/>
          <w:sz w:val="18"/>
        </w:rPr>
        <w:t>UPA</w:t>
      </w:r>
    </w:p>
    <w:p>
      <w:pPr>
        <w:pStyle w:val="BodyText"/>
        <w:spacing w:line="249" w:lineRule="auto" w:before="70"/>
        <w:ind w:left="992" w:right="702" w:firstLine="198"/>
        <w:jc w:val="both"/>
      </w:pPr>
      <w:r>
        <w:rPr>
          <w:color w:val="231F20"/>
        </w:rPr>
        <w:t>Cada</w:t>
      </w:r>
      <w:r>
        <w:rPr>
          <w:color w:val="231F20"/>
          <w:spacing w:val="-7"/>
        </w:rPr>
        <w:t> </w:t>
      </w:r>
      <w:r>
        <w:rPr>
          <w:color w:val="231F20"/>
        </w:rPr>
        <w:t>UPA</w:t>
      </w:r>
      <w:r>
        <w:rPr>
          <w:color w:val="231F20"/>
          <w:spacing w:val="-7"/>
        </w:rPr>
        <w:t> </w:t>
      </w:r>
      <w:r>
        <w:rPr>
          <w:color w:val="231F20"/>
        </w:rPr>
        <w:t>possui</w:t>
      </w:r>
      <w:r>
        <w:rPr>
          <w:color w:val="231F20"/>
          <w:spacing w:val="-7"/>
        </w:rPr>
        <w:t> </w:t>
      </w:r>
      <w:r>
        <w:rPr>
          <w:color w:val="231F20"/>
        </w:rPr>
        <w:t>uma</w:t>
      </w:r>
      <w:r>
        <w:rPr>
          <w:color w:val="231F20"/>
          <w:spacing w:val="-7"/>
        </w:rPr>
        <w:t> </w:t>
      </w:r>
      <w:r>
        <w:rPr>
          <w:color w:val="231F20"/>
        </w:rPr>
        <w:t>probabilidade</w:t>
      </w:r>
      <w:r>
        <w:rPr>
          <w:color w:val="231F20"/>
          <w:spacing w:val="-7"/>
        </w:rPr>
        <w:t> </w:t>
      </w:r>
      <w:r>
        <w:rPr>
          <w:color w:val="231F20"/>
        </w:rPr>
        <w:t>de</w:t>
      </w:r>
      <w:r>
        <w:rPr>
          <w:color w:val="231F20"/>
          <w:spacing w:val="-7"/>
        </w:rPr>
        <w:t> </w:t>
      </w:r>
      <w:r>
        <w:rPr>
          <w:color w:val="231F20"/>
        </w:rPr>
        <w:t>seleção,</w:t>
      </w:r>
      <w:r>
        <w:rPr>
          <w:color w:val="231F20"/>
          <w:spacing w:val="-7"/>
        </w:rPr>
        <w:t> </w:t>
      </w:r>
      <w:r>
        <w:rPr>
          <w:color w:val="231F20"/>
        </w:rPr>
        <w:t>como</w:t>
      </w:r>
      <w:r>
        <w:rPr>
          <w:color w:val="231F20"/>
          <w:spacing w:val="-7"/>
        </w:rPr>
        <w:t> </w:t>
      </w:r>
      <w:r>
        <w:rPr>
          <w:color w:val="231F20"/>
        </w:rPr>
        <w:t>descrito</w:t>
      </w:r>
      <w:r>
        <w:rPr>
          <w:color w:val="231F20"/>
          <w:spacing w:val="-7"/>
        </w:rPr>
        <w:t> </w:t>
      </w:r>
      <w:r>
        <w:rPr>
          <w:color w:val="231F20"/>
        </w:rPr>
        <w:t>em</w:t>
      </w:r>
      <w:r>
        <w:rPr>
          <w:color w:val="231F20"/>
          <w:spacing w:val="-7"/>
        </w:rPr>
        <w:t> </w:t>
      </w:r>
      <w:r>
        <w:rPr>
          <w:color w:val="231F20"/>
        </w:rPr>
        <w:t>“Seleção</w:t>
      </w:r>
      <w:r>
        <w:rPr>
          <w:color w:val="231F20"/>
          <w:spacing w:val="-7"/>
        </w:rPr>
        <w:t> </w:t>
      </w:r>
      <w:r>
        <w:rPr>
          <w:color w:val="231F20"/>
        </w:rPr>
        <w:t>de </w:t>
      </w:r>
      <w:r>
        <w:rPr>
          <w:color w:val="231F20"/>
          <w:spacing w:val="-2"/>
        </w:rPr>
        <w:t>UPA”.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inverso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dessa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probabilidade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seleção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corresponde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básico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 UPA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selecionada.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partir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dados,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pode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ocorrer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serem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coletadas </w:t>
      </w:r>
      <w:r>
        <w:rPr>
          <w:color w:val="231F20"/>
          <w:spacing w:val="-4"/>
        </w:rPr>
        <w:t>respostas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uma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UPA.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Nesse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caso,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correção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feita considerando-se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aleatória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dentro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estrato.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correção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pesos </w:t>
      </w:r>
      <w:r>
        <w:rPr>
          <w:color w:val="231F20"/>
          <w:spacing w:val="-2"/>
        </w:rPr>
        <w:t>das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UPA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respondentes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estrato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dada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Fórmula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1.</w:t>
      </w:r>
    </w:p>
    <w:p>
      <w:pPr>
        <w:pStyle w:val="BodyText"/>
      </w:pPr>
    </w:p>
    <w:p>
      <w:pPr>
        <w:spacing w:before="0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w w:val="95"/>
          <w:sz w:val="14"/>
        </w:rPr>
        <w:t>FÓRMULA</w:t>
      </w:r>
      <w:r>
        <w:rPr>
          <w:rFonts w:ascii="Trebuchet MS" w:hAnsi="Trebuchet MS"/>
          <w:b/>
          <w:color w:val="231F20"/>
          <w:spacing w:val="73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w w:val="95"/>
          <w:sz w:val="14"/>
        </w:rPr>
        <w:t>1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10"/>
        <w:rPr>
          <w:rFonts w:ascii="Trebuchet MS"/>
          <w:b/>
          <w:sz w:val="18"/>
        </w:rPr>
      </w:pPr>
    </w:p>
    <w:p>
      <w:pPr>
        <w:spacing w:before="0"/>
        <w:ind w:left="1191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75"/>
          <w:sz w:val="18"/>
        </w:rPr>
        <w:t>PONDERAÇÃO</w:t>
      </w:r>
      <w:r>
        <w:rPr>
          <w:rFonts w:ascii="Trebuchet MS" w:hAnsi="Trebuchet MS"/>
          <w:b/>
          <w:color w:val="231F20"/>
          <w:spacing w:val="20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75"/>
          <w:sz w:val="18"/>
        </w:rPr>
        <w:t>DOS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75"/>
          <w:sz w:val="18"/>
        </w:rPr>
        <w:t>DOMICÍLIOS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75"/>
          <w:sz w:val="18"/>
        </w:rPr>
        <w:t>NAS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spacing w:val="4"/>
          <w:w w:val="75"/>
          <w:sz w:val="18"/>
        </w:rPr>
        <w:t>UPA</w:t>
      </w:r>
    </w:p>
    <w:p>
      <w:pPr>
        <w:pStyle w:val="BodyText"/>
        <w:spacing w:line="249" w:lineRule="auto" w:before="127"/>
        <w:ind w:left="992" w:right="703" w:firstLine="198"/>
        <w:jc w:val="both"/>
      </w:pPr>
      <w:r>
        <w:rPr>
          <w:color w:val="231F20"/>
          <w:spacing w:val="-2"/>
        </w:rPr>
        <w:t>Da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mesma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forma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UPA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possui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uma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probabilidade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seleção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inicial,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 </w:t>
      </w:r>
      <w:r>
        <w:rPr>
          <w:color w:val="231F20"/>
        </w:rPr>
        <w:t>domicílio</w:t>
      </w:r>
      <w:r>
        <w:rPr>
          <w:color w:val="231F20"/>
          <w:spacing w:val="-5"/>
        </w:rPr>
        <w:t> </w:t>
      </w:r>
      <w:r>
        <w:rPr>
          <w:color w:val="231F20"/>
        </w:rPr>
        <w:t>também</w:t>
      </w:r>
      <w:r>
        <w:rPr>
          <w:color w:val="231F20"/>
          <w:spacing w:val="-5"/>
        </w:rPr>
        <w:t> </w:t>
      </w:r>
      <w:r>
        <w:rPr>
          <w:color w:val="231F20"/>
        </w:rPr>
        <w:t>tem</w:t>
      </w:r>
      <w:r>
        <w:rPr>
          <w:color w:val="231F20"/>
          <w:spacing w:val="-5"/>
        </w:rPr>
        <w:t> </w:t>
      </w:r>
      <w:r>
        <w:rPr>
          <w:color w:val="231F20"/>
        </w:rPr>
        <w:t>uma</w:t>
      </w:r>
      <w:r>
        <w:rPr>
          <w:color w:val="231F20"/>
          <w:spacing w:val="-5"/>
        </w:rPr>
        <w:t> </w:t>
      </w:r>
      <w:r>
        <w:rPr>
          <w:color w:val="231F20"/>
        </w:rPr>
        <w:t>probabilidade</w:t>
      </w:r>
      <w:r>
        <w:rPr>
          <w:color w:val="231F20"/>
          <w:spacing w:val="-5"/>
        </w:rPr>
        <w:t> </w:t>
      </w:r>
      <w:r>
        <w:rPr>
          <w:color w:val="231F20"/>
        </w:rPr>
        <w:t>de</w:t>
      </w:r>
      <w:r>
        <w:rPr>
          <w:color w:val="231F20"/>
          <w:spacing w:val="-5"/>
        </w:rPr>
        <w:t> </w:t>
      </w:r>
      <w:r>
        <w:rPr>
          <w:color w:val="231F20"/>
        </w:rPr>
        <w:t>seleção</w:t>
      </w:r>
      <w:r>
        <w:rPr>
          <w:color w:val="231F20"/>
          <w:spacing w:val="-5"/>
        </w:rPr>
        <w:t> </w:t>
      </w:r>
      <w:r>
        <w:rPr>
          <w:color w:val="231F20"/>
        </w:rPr>
        <w:t>inicial.</w:t>
      </w:r>
      <w:r>
        <w:rPr>
          <w:color w:val="231F20"/>
          <w:spacing w:val="-5"/>
        </w:rPr>
        <w:t> </w:t>
      </w:r>
      <w:r>
        <w:rPr>
          <w:color w:val="231F20"/>
        </w:rPr>
        <w:t>Essa</w:t>
      </w:r>
      <w:r>
        <w:rPr>
          <w:color w:val="231F20"/>
          <w:spacing w:val="-5"/>
        </w:rPr>
        <w:t> </w:t>
      </w:r>
      <w:r>
        <w:rPr>
          <w:color w:val="231F20"/>
        </w:rPr>
        <w:t>probabilidade</w:t>
      </w:r>
      <w:r>
        <w:rPr>
          <w:color w:val="231F20"/>
          <w:spacing w:val="-5"/>
        </w:rPr>
        <w:t> </w:t>
      </w:r>
      <w:r>
        <w:rPr>
          <w:color w:val="231F20"/>
        </w:rPr>
        <w:t>é </w:t>
      </w:r>
      <w:r>
        <w:rPr>
          <w:color w:val="231F20"/>
          <w:spacing w:val="-2"/>
        </w:rPr>
        <w:t>determinada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como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razão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entre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15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(número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são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selecionados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por </w:t>
      </w:r>
      <w:r>
        <w:rPr>
          <w:color w:val="231F20"/>
          <w:spacing w:val="-10"/>
        </w:rPr>
        <w:t>setor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censitário)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número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domicílios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elegíveis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cada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setor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censitário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que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compõem</w:t>
      </w:r>
      <w:r>
        <w:rPr>
          <w:color w:val="231F20"/>
        </w:rPr>
        <w:t> a</w:t>
      </w:r>
      <w:r>
        <w:rPr>
          <w:color w:val="231F20"/>
          <w:spacing w:val="-13"/>
        </w:rPr>
        <w:t> </w:t>
      </w:r>
      <w:r>
        <w:rPr>
          <w:color w:val="231F20"/>
        </w:rPr>
        <w:t>UPA.</w:t>
      </w:r>
    </w:p>
    <w:p>
      <w:pPr>
        <w:pStyle w:val="BodyText"/>
        <w:spacing w:line="249" w:lineRule="auto" w:before="117"/>
        <w:ind w:left="992" w:right="702" w:firstLine="198"/>
        <w:jc w:val="both"/>
      </w:pPr>
      <w:r>
        <w:rPr>
          <w:color w:val="231F20"/>
          <w:spacing w:val="-4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primeiro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fator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construção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corresponde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estimativa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 </w:t>
      </w:r>
      <w:r>
        <w:rPr>
          <w:color w:val="231F20"/>
          <w:spacing w:val="-6"/>
        </w:rPr>
        <w:t>total de domicílios elegíveis no setor censitário. Consideram-se elegíveis os domicílios </w:t>
      </w:r>
      <w:r>
        <w:rPr>
          <w:color w:val="231F20"/>
        </w:rPr>
        <w:t>particulares permanentes e que possuem população apta a responder às pesquisas </w:t>
      </w:r>
      <w:r>
        <w:rPr>
          <w:color w:val="231F20"/>
          <w:spacing w:val="-8"/>
        </w:rPr>
        <w:t>(excluem-se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apenas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indivíduos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não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comuniquem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português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ou que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apresentem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outras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condições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impossibilitem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realização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pesquisa),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conforme </w:t>
      </w:r>
      <w:r>
        <w:rPr>
          <w:color w:val="231F20"/>
        </w:rPr>
        <w:t>Fórmula</w:t>
      </w:r>
      <w:r>
        <w:rPr>
          <w:color w:val="231F20"/>
          <w:spacing w:val="-13"/>
        </w:rPr>
        <w:t> </w:t>
      </w:r>
      <w:r>
        <w:rPr>
          <w:color w:val="231F20"/>
        </w:rPr>
        <w:t>2.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08864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90" name="Group 9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0" name="Group 90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91" name="Graphic 91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1260005" y="992491"/>
                            <a:ext cx="4680585" cy="1512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1512570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12011"/>
                                </a:lnTo>
                                <a:lnTo>
                                  <a:pt x="1799996" y="1512011"/>
                                </a:lnTo>
                                <a:lnTo>
                                  <a:pt x="4680001" y="1512011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1260005" y="3348087"/>
                            <a:ext cx="4680585" cy="1260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126047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60005"/>
                                </a:lnTo>
                                <a:lnTo>
                                  <a:pt x="1799996" y="1260005"/>
                                </a:lnTo>
                                <a:lnTo>
                                  <a:pt x="4680001" y="1260005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1656001" y="3978088"/>
                            <a:ext cx="612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140" h="0">
                                <a:moveTo>
                                  <a:pt x="0" y="0"/>
                                </a:moveTo>
                                <a:lnTo>
                                  <a:pt x="6120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73226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1260005" y="6285687"/>
                            <a:ext cx="4680585" cy="1476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147637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75994"/>
                                </a:lnTo>
                                <a:lnTo>
                                  <a:pt x="1799996" y="1475994"/>
                                </a:lnTo>
                                <a:lnTo>
                                  <a:pt x="4680001" y="1475994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1907999" y="7023688"/>
                            <a:ext cx="7200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0090" h="0">
                                <a:moveTo>
                                  <a:pt x="0" y="0"/>
                                </a:moveTo>
                                <a:lnTo>
                                  <a:pt x="72000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73226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Textbox 103"/>
                        <wps:cNvSpPr txBox="1"/>
                        <wps:spPr>
                          <a:xfrm>
                            <a:off x="3132001" y="1889249"/>
                            <a:ext cx="494665" cy="200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8" w:lineRule="exact" w:before="0"/>
                                <w:ind w:left="95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  <w:p>
                              <w:pPr>
                                <w:spacing w:line="22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4" name="Textbox 104"/>
                        <wps:cNvSpPr txBox="1"/>
                        <wps:spPr>
                          <a:xfrm>
                            <a:off x="3175076" y="7395198"/>
                            <a:ext cx="6667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5" name="Textbox 105"/>
                        <wps:cNvSpPr txBox="1"/>
                        <wps:spPr>
                          <a:xfrm>
                            <a:off x="3132001" y="2168921"/>
                            <a:ext cx="269240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d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4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arrolados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do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6" name="Textbox 106"/>
                        <wps:cNvSpPr txBox="1"/>
                        <wps:spPr>
                          <a:xfrm>
                            <a:off x="3132001" y="2308621"/>
                            <a:ext cx="37655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9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7" name="Textbox 107"/>
                        <wps:cNvSpPr txBox="1"/>
                        <wps:spPr>
                          <a:xfrm>
                            <a:off x="3189547" y="2266049"/>
                            <a:ext cx="8953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" name="Textbox 108"/>
                        <wps:cNvSpPr txBox="1"/>
                        <wps:spPr>
                          <a:xfrm>
                            <a:off x="2004422" y="1550182"/>
                            <a:ext cx="137160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d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9" name="Textbox 109"/>
                        <wps:cNvSpPr txBox="1"/>
                        <wps:spPr>
                          <a:xfrm>
                            <a:off x="3132000" y="6345471"/>
                            <a:ext cx="26771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superscript"/>
                                </w:rPr>
                                <w:t>r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67"/>
                                  <w:w w:val="150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  <w:vertAlign w:val="baseline"/>
                                </w:rPr>
                                <w:t>estrato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" name="Textbox 110"/>
                        <wps:cNvSpPr txBox="1"/>
                        <wps:spPr>
                          <a:xfrm>
                            <a:off x="3132000" y="6485171"/>
                            <a:ext cx="144907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corrigido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75"/>
                                  <w:sz w:val="16"/>
                                </w:rPr>
                                <w:t>UPA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" name="Textbox 111"/>
                        <wps:cNvSpPr txBox="1"/>
                        <wps:spPr>
                          <a:xfrm>
                            <a:off x="3214196" y="6442598"/>
                            <a:ext cx="8953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10"/>
                                  <w:sz w:val="11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3132000" y="6709571"/>
                            <a:ext cx="26771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0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estrato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" name="Textbox 113"/>
                        <wps:cNvSpPr txBox="1"/>
                        <wps:spPr>
                          <a:xfrm>
                            <a:off x="1332000" y="6911645"/>
                            <a:ext cx="405130" cy="2114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24"/>
                                  <w:vertAlign w:val="superscript"/>
                                </w:rPr>
                                <w:t>r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19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732265"/>
                                  <w:spacing w:val="-5"/>
                                  <w:position w:val="2"/>
                                  <w:sz w:val="24"/>
                                  <w:vertAlign w:val="baseline"/>
                                </w:rPr>
                                <w:t>=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24"/>
                                  <w:vertAlign w:val="baseline"/>
                                </w:rPr>
                                <w:t>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4"/>
                        <wps:cNvSpPr txBox="1"/>
                        <wps:spPr>
                          <a:xfrm>
                            <a:off x="2156428" y="6844334"/>
                            <a:ext cx="236220" cy="184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75" w:lineRule="auto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position w:val="-7"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24"/>
                                </w:rPr>
                                <w:t>SC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position w:val="-7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5" name="Textbox 115"/>
                        <wps:cNvSpPr txBox="1"/>
                        <wps:spPr>
                          <a:xfrm>
                            <a:off x="3132000" y="6849271"/>
                            <a:ext cx="19151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corrigido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censitário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" name="Textbox 116"/>
                        <wps:cNvSpPr txBox="1"/>
                        <wps:spPr>
                          <a:xfrm>
                            <a:off x="3213732" y="6806699"/>
                            <a:ext cx="8953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10"/>
                                  <w:sz w:val="11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1428413" y="7065580"/>
                            <a:ext cx="40068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65" w:val="left" w:leader="none"/>
                                </w:tabs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" name="Textbox 118"/>
                        <wps:cNvSpPr txBox="1"/>
                        <wps:spPr>
                          <a:xfrm>
                            <a:off x="1824964" y="6911645"/>
                            <a:ext cx="7493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732265"/>
                                  <w:spacing w:val="-10"/>
                                  <w:w w:val="80"/>
                                  <w:sz w:val="24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9" name="Textbox 119"/>
                        <wps:cNvSpPr txBox="1"/>
                        <wps:spPr>
                          <a:xfrm>
                            <a:off x="2076481" y="7055669"/>
                            <a:ext cx="367030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7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>SC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3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"/>
                                  <w:w w:val="110"/>
                                  <w:position w:val="-3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110"/>
                                  <w:position w:val="-7"/>
                                  <w:sz w:val="24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110"/>
                                  <w:sz w:val="14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0" name="Textbox 120"/>
                        <wps:cNvSpPr txBox="1"/>
                        <wps:spPr>
                          <a:xfrm>
                            <a:off x="2158199" y="7131564"/>
                            <a:ext cx="14986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7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w w:val="110"/>
                                  <w:sz w:val="14"/>
                                </w:rPr>
                                <w:t>j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8"/>
                                  <w:w w:val="110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732265"/>
                                  <w:spacing w:val="-7"/>
                                  <w:w w:val="110"/>
                                  <w:sz w:val="14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110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" name="Textbox 121"/>
                        <wps:cNvSpPr txBox="1"/>
                        <wps:spPr>
                          <a:xfrm>
                            <a:off x="2394877" y="7157167"/>
                            <a:ext cx="7747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2" name="Textbox 122"/>
                        <wps:cNvSpPr txBox="1"/>
                        <wps:spPr>
                          <a:xfrm>
                            <a:off x="3132000" y="7073671"/>
                            <a:ext cx="273748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SC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0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setores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compõem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" name="Textbox 123"/>
                        <wps:cNvSpPr txBox="1"/>
                        <wps:spPr>
                          <a:xfrm>
                            <a:off x="3264085" y="7170799"/>
                            <a:ext cx="6667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" name="Textbox 124"/>
                        <wps:cNvSpPr txBox="1"/>
                        <wps:spPr>
                          <a:xfrm>
                            <a:off x="3132000" y="7298071"/>
                            <a:ext cx="272669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  <w:vertAlign w:val="superscript"/>
                                </w:rPr>
                                <w:t>r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67"/>
                                  <w:w w:val="150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uma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variável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indicadora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recebe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valor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1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se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  <w:vertAlign w:val="baseline"/>
                                </w:rPr>
                                <w:t>j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5" name="Textbox 125"/>
                        <wps:cNvSpPr txBox="1"/>
                        <wps:spPr>
                          <a:xfrm>
                            <a:off x="3132000" y="7437771"/>
                            <a:ext cx="2512695" cy="272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teve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menos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respondente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w w:val="75"/>
                                  <w:sz w:val="16"/>
                                </w:rPr>
                                <w:t>e</w:t>
                              </w:r>
                            </w:p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0,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caso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contrário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6" name="Textbox 126"/>
                        <wps:cNvSpPr txBox="1"/>
                        <wps:spPr>
                          <a:xfrm>
                            <a:off x="3213732" y="3509198"/>
                            <a:ext cx="8953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7" name="Textbox 127"/>
                        <wps:cNvSpPr txBox="1"/>
                        <wps:spPr>
                          <a:xfrm>
                            <a:off x="3316283" y="4140271"/>
                            <a:ext cx="235267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variável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indicadora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recebe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valor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1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" name="Textbox 128"/>
                        <wps:cNvSpPr txBox="1"/>
                        <wps:spPr>
                          <a:xfrm>
                            <a:off x="3175076" y="4237399"/>
                            <a:ext cx="12446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w w:val="105"/>
                                  <w:sz w:val="11"/>
                                </w:rPr>
                                <w:t>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9" name="Textbox 129"/>
                        <wps:cNvSpPr txBox="1"/>
                        <wps:spPr>
                          <a:xfrm>
                            <a:off x="3132000" y="4279971"/>
                            <a:ext cx="2588895" cy="272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respondeu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à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pesquisa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w w:val="80"/>
                                  <w:sz w:val="16"/>
                                </w:rPr>
                                <w:t>e</w:t>
                              </w:r>
                            </w:p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0,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caso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contrário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" name="Textbox 130"/>
                        <wps:cNvSpPr txBox="1"/>
                        <wps:spPr>
                          <a:xfrm>
                            <a:off x="3132000" y="4152817"/>
                            <a:ext cx="85725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05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25"/>
                                  <w:position w:val="-6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25"/>
                                  <w:sz w:val="11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1" name="Textbox 131"/>
                        <wps:cNvSpPr txBox="1"/>
                        <wps:spPr>
                          <a:xfrm>
                            <a:off x="1825112" y="4078407"/>
                            <a:ext cx="377825" cy="1225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9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>k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8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732265"/>
                                  <w:position w:val="1"/>
                                  <w:sz w:val="14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70"/>
                                  <w:w w:val="150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14"/>
                                </w:rPr>
                                <w:t>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2" name="Textbox 132"/>
                        <wps:cNvSpPr txBox="1"/>
                        <wps:spPr>
                          <a:xfrm>
                            <a:off x="3132001" y="3551770"/>
                            <a:ext cx="2736215" cy="5092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corrigido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censitário</w:t>
                              </w:r>
                            </w:p>
                            <w:p>
                              <w:pPr>
                                <w:spacing w:line="255" w:lineRule="exact" w:before="109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position w:val="-6"/>
                                  <w:sz w:val="11"/>
                                </w:rPr>
                                <w:t>jih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5"/>
                                  <w:position w:val="-6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estimativa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elegíveis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j</w:t>
                              </w:r>
                            </w:p>
                            <w:p>
                              <w:pPr>
                                <w:spacing w:line="209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3" name="Textbox 133"/>
                        <wps:cNvSpPr txBox="1"/>
                        <wps:spPr>
                          <a:xfrm>
                            <a:off x="1733797" y="4010069"/>
                            <a:ext cx="371475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7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>15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4"/>
                                  <w:sz w:val="14"/>
                                </w:rPr>
                                <w:t> 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4" name="Textbox 134"/>
                        <wps:cNvSpPr txBox="1"/>
                        <wps:spPr>
                          <a:xfrm>
                            <a:off x="1531109" y="3866045"/>
                            <a:ext cx="9779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732265"/>
                                  <w:spacing w:val="-10"/>
                                  <w:sz w:val="24"/>
                                </w:rPr>
                                <w:t>=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5" name="Textbox 135"/>
                        <wps:cNvSpPr txBox="1"/>
                        <wps:spPr>
                          <a:xfrm>
                            <a:off x="1430078" y="4019980"/>
                            <a:ext cx="10541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6" name="Textbox 136"/>
                        <wps:cNvSpPr txBox="1"/>
                        <wps:spPr>
                          <a:xfrm>
                            <a:off x="1875447" y="3773333"/>
                            <a:ext cx="186055" cy="184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position w:val="8"/>
                                  <w:sz w:val="24"/>
                                </w:rPr>
                                <w:t>E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7" name="Textbox 137"/>
                        <wps:cNvSpPr txBox="1"/>
                        <wps:spPr>
                          <a:xfrm>
                            <a:off x="1332001" y="3924733"/>
                            <a:ext cx="111125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95"/>
                                  <w:sz w:val="24"/>
                                </w:rPr>
                                <w:t>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8" name="Textbox 138"/>
                        <wps:cNvSpPr txBox="1"/>
                        <wps:spPr>
                          <a:xfrm>
                            <a:off x="3132000" y="1804666"/>
                            <a:ext cx="2621915" cy="145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d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  <w:vertAlign w:val="superscript"/>
                                </w:rPr>
                                <w:t>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74"/>
                                  <w:position w:val="2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abordados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  <w:vertAlign w:val="baseline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9" name="Textbox 139"/>
                        <wps:cNvSpPr txBox="1"/>
                        <wps:spPr>
                          <a:xfrm>
                            <a:off x="3132001" y="3412070"/>
                            <a:ext cx="26771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0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estrato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0" name="Textbox 140"/>
                        <wps:cNvSpPr txBox="1"/>
                        <wps:spPr>
                          <a:xfrm>
                            <a:off x="3132000" y="1063920"/>
                            <a:ext cx="274701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65"/>
                                  <w:w w:val="150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estimativa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elegíveis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j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1" name="Textbox 141"/>
                        <wps:cNvSpPr txBox="1"/>
                        <wps:spPr>
                          <a:xfrm>
                            <a:off x="3132000" y="1161048"/>
                            <a:ext cx="840105" cy="200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8" w:lineRule="exact" w:before="0"/>
                                <w:ind w:left="101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  <w:p>
                              <w:pPr>
                                <w:spacing w:line="22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2" name="Textbox 142"/>
                        <wps:cNvSpPr txBox="1"/>
                        <wps:spPr>
                          <a:xfrm>
                            <a:off x="3132000" y="1440566"/>
                            <a:ext cx="2637155" cy="145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position w:val="2"/>
                                  <w:sz w:val="20"/>
                                </w:rPr>
                                <w:t>d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position w:val="2"/>
                                  <w:sz w:val="20"/>
                                  <w:vertAlign w:val="superscript"/>
                                </w:rPr>
                                <w:t>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0"/>
                                  <w:position w:val="2"/>
                                  <w:sz w:val="20"/>
                                  <w:vertAlign w:val="baseline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elegíveis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abordados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  <w:vertAlign w:val="baseline"/>
                                </w:rPr>
                                <w:t>j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3" name="Textbox 143"/>
                        <wps:cNvSpPr txBox="1"/>
                        <wps:spPr>
                          <a:xfrm>
                            <a:off x="1332000" y="1695133"/>
                            <a:ext cx="9398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3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10"/>
                                  <w:sz w:val="24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4" name="Textbox 144"/>
                        <wps:cNvSpPr txBox="1"/>
                        <wps:spPr>
                          <a:xfrm>
                            <a:off x="1405342" y="1790380"/>
                            <a:ext cx="36766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13" w:val="left" w:leader="none"/>
                                </w:tabs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5" name="Textbox 145"/>
                        <wps:cNvSpPr txBox="1"/>
                        <wps:spPr>
                          <a:xfrm>
                            <a:off x="1506373" y="1636445"/>
                            <a:ext cx="178435" cy="2114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position w:val="-1"/>
                                  <w:sz w:val="24"/>
                                </w:rPr>
                              </w:pPr>
                              <w:r>
                                <w:rPr>
                                  <w:color w:val="732265"/>
                                  <w:spacing w:val="-5"/>
                                  <w:sz w:val="24"/>
                                </w:rPr>
                                <w:t>=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1"/>
                                  <w:sz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6" name="Textbox 146"/>
                        <wps:cNvSpPr txBox="1"/>
                        <wps:spPr>
                          <a:xfrm>
                            <a:off x="1769061" y="1636445"/>
                            <a:ext cx="548005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88" w:val="left" w:leader="none"/>
                                  <w:tab w:pos="842" w:val="left" w:leader="none"/>
                                </w:tabs>
                                <w:spacing w:line="129" w:lineRule="auto" w:before="36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color w:val="732265"/>
                                  <w:position w:val="-11"/>
                                  <w:sz w:val="24"/>
                                </w:rPr>
                                <w:t>×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  <w:u w:val="single" w:color="732265"/>
                                </w:rPr>
                                <w:tab/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  <w:u w:val="single" w:color="732265"/>
                                </w:rPr>
                                <w:t>jih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  <w:u w:val="single" w:color="732265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7" name="Textbox 147"/>
                        <wps:cNvSpPr txBox="1"/>
                        <wps:spPr>
                          <a:xfrm>
                            <a:off x="3132000" y="1525148"/>
                            <a:ext cx="840105" cy="200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8" w:lineRule="exact" w:before="0"/>
                                <w:ind w:left="98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  <w:p>
                              <w:pPr>
                                <w:spacing w:line="22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8" name="Textbox 148"/>
                        <wps:cNvSpPr txBox="1"/>
                        <wps:spPr>
                          <a:xfrm>
                            <a:off x="2005463" y="1767769"/>
                            <a:ext cx="146050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d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9" name="Textbox 149"/>
                        <wps:cNvSpPr txBox="1"/>
                        <wps:spPr>
                          <a:xfrm>
                            <a:off x="2078391" y="1869267"/>
                            <a:ext cx="10541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27840" id="docshapegroup60" coordorigin="0,1020" coordsize="10772,13721">
                <v:shape style="position:absolute;left:0;top:1020;width:10772;height:6" id="docshape61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62" coordorigin="0,1020" coordsize="715,4780" path="m576,2621l0,2621,0,4194,576,4194,576,2621xm708,4200l582,4200,582,5799,708,5799,708,4200xm715,1020l579,1020,579,2618,715,2618,715,1020xe" filled="true" fillcolor="#dccad7" stroked="false">
                  <v:path arrowok="t"/>
                  <v:fill type="solid"/>
                </v:shape>
                <v:rect style="position:absolute;left:711;top:1026;width:6;height:13715" id="docshape63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64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shape style="position:absolute;left:1984;top:2583;width:7371;height:2382" id="docshape65" coordorigin="1984,2583" coordsize="7371,2382" path="m9354,2583l4819,2583,1984,2583,1984,4964,4819,4964,9354,4964,9354,2583xe" filled="true" fillcolor="#ebe9e9" stroked="false">
                  <v:path arrowok="t"/>
                  <v:fill type="solid"/>
                </v:shape>
                <v:shape style="position:absolute;left:1984;top:6292;width:7371;height:1985" id="docshape66" coordorigin="1984,6293" coordsize="7371,1985" path="m9354,6293l4819,6293,1984,6293,1984,8277,4819,8277,9354,8277,9354,6293xe" filled="true" fillcolor="#ebe9e9" stroked="false">
                  <v:path arrowok="t"/>
                  <v:fill type="solid"/>
                </v:shape>
                <v:line style="position:absolute" from="2608,7285" to="3572,7285" stroked="true" strokeweight=".5pt" strokecolor="#732265">
                  <v:stroke dashstyle="solid"/>
                </v:line>
                <v:shape style="position:absolute;left:1984;top:10918;width:7371;height:2325" id="docshape67" coordorigin="1984,10919" coordsize="7371,2325" path="m9354,10919l4819,10919,1984,10919,1984,13243,4819,13243,9354,13243,9354,10919xe" filled="true" fillcolor="#ebe9e9" stroked="false">
                  <v:path arrowok="t"/>
                  <v:fill type="solid"/>
                </v:shape>
                <v:line style="position:absolute" from="3005,12081" to="4139,12081" stroked="true" strokeweight=".5pt" strokecolor="#732265">
                  <v:stroke dashstyle="solid"/>
                </v:line>
                <v:shape style="position:absolute;left:4932;top:3995;width:779;height:315" type="#_x0000_t202" id="docshape68" filled="false" stroked="false">
                  <v:textbox inset="0,0,0,0">
                    <w:txbxContent>
                      <w:p>
                        <w:pPr>
                          <w:spacing w:line="88" w:lineRule="exact" w:before="0"/>
                          <w:ind w:left="95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5000;top:12666;width:105;height:117" type="#_x0000_t202" id="docshape69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932;top:4435;width:4240;height:228" type="#_x0000_t202" id="docshape70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d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4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arrolados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do</w:t>
                        </w:r>
                      </w:p>
                    </w:txbxContent>
                  </v:textbox>
                  <w10:wrap type="none"/>
                </v:shape>
                <v:shape style="position:absolute;left:4932;top:4655;width:593;height:228" type="#_x0000_t202" id="docshape71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9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5022;top:4588;width:141;height:117" type="#_x0000_t202" id="docshape72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3156;top:3461;width:216;height:250" type="#_x0000_t202" id="docshape73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d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E</w:t>
                        </w:r>
                      </w:p>
                    </w:txbxContent>
                  </v:textbox>
                  <w10:wrap type="none"/>
                </v:shape>
                <v:shape style="position:absolute;left:4932;top:11013;width:4216;height:228" type="#_x0000_t202" id="docshape74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superscript"/>
                          </w:rPr>
                          <w:t>r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67"/>
                            <w:w w:val="150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  <w:vertAlign w:val="baseline"/>
                          </w:rPr>
                          <w:t>estrato</w:t>
                        </w:r>
                      </w:p>
                    </w:txbxContent>
                  </v:textbox>
                  <w10:wrap type="none"/>
                </v:shape>
                <v:shape style="position:absolute;left:4932;top:11233;width:2282;height:228" type="#_x0000_t202" id="docshape75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corrigido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75"/>
                            <w:sz w:val="16"/>
                          </w:rPr>
                          <w:t>UPA</w:t>
                        </w:r>
                      </w:p>
                    </w:txbxContent>
                  </v:textbox>
                  <w10:wrap type="none"/>
                </v:shape>
                <v:shape style="position:absolute;left:5061;top:11165;width:141;height:117" type="#_x0000_t202" id="docshape76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10"/>
                            <w:sz w:val="11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4932;top:11586;width:4216;height:228" type="#_x0000_t202" id="docshape77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0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estrato</w:t>
                        </w:r>
                      </w:p>
                    </w:txbxContent>
                  </v:textbox>
                  <w10:wrap type="none"/>
                </v:shape>
                <v:shape style="position:absolute;left:2097;top:11904;width:638;height:333" type="#_x0000_t202" id="docshape78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24"/>
                          </w:rPr>
                          <w:t>w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24"/>
                            <w:vertAlign w:val="superscript"/>
                          </w:rPr>
                          <w:t>r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19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732265"/>
                            <w:spacing w:val="-5"/>
                            <w:position w:val="2"/>
                            <w:sz w:val="24"/>
                            <w:vertAlign w:val="baseline"/>
                          </w:rPr>
                          <w:t>=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24"/>
                            <w:vertAlign w:val="baseline"/>
                          </w:rPr>
                          <w:t>w</w:t>
                        </w:r>
                      </w:p>
                    </w:txbxContent>
                  </v:textbox>
                  <w10:wrap type="none"/>
                </v:shape>
                <v:shape style="position:absolute;left:3395;top:11798;width:372;height:290" type="#_x0000_t202" id="docshape79" filled="false" stroked="false">
                  <v:textbox inset="0,0,0,0">
                    <w:txbxContent>
                      <w:p>
                        <w:pPr>
                          <w:spacing w:line="175" w:lineRule="auto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position w:val="-7"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24"/>
                          </w:rPr>
                          <w:t>SC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position w:val="-7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932;top:11806;width:3016;height:228" type="#_x0000_t202" id="docshape80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3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corrigido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censitário</w:t>
                        </w:r>
                      </w:p>
                    </w:txbxContent>
                  </v:textbox>
                  <w10:wrap type="none"/>
                </v:shape>
                <v:shape style="position:absolute;left:5061;top:11739;width:141;height:117" type="#_x0000_t202" id="docshape81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10"/>
                            <w:sz w:val="11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249;top:12147;width:631;height:140" type="#_x0000_t202" id="docshape82" filled="false" stroked="false">
                  <v:textbox inset="0,0,0,0">
                    <w:txbxContent>
                      <w:p>
                        <w:pPr>
                          <w:tabs>
                            <w:tab w:pos="465" w:val="left" w:leader="none"/>
                          </w:tabs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873;top:11904;width:118;height:311" type="#_x0000_t202" id="docshape83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732265"/>
                            <w:spacing w:val="-10"/>
                            <w:w w:val="80"/>
                            <w:sz w:val="24"/>
                          </w:rPr>
                          <w:t>×</w:t>
                        </w:r>
                      </w:p>
                    </w:txbxContent>
                  </v:textbox>
                  <w10:wrap type="none"/>
                </v:shape>
                <v:shape style="position:absolute;left:3270;top:12131;width:578;height:250" type="#_x0000_t202" id="docshape84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7"/>
                            <w:sz w:val="24"/>
                          </w:rPr>
                          <w:t>∑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</w:rPr>
                          <w:t>SC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3"/>
                            <w:sz w:val="14"/>
                          </w:rPr>
                          <w:t>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"/>
                            <w:w w:val="110"/>
                            <w:position w:val="-3"/>
                            <w:sz w:val="14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110"/>
                            <w:position w:val="-7"/>
                            <w:sz w:val="24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110"/>
                            <w:sz w:val="14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3398;top:12250;width:236;height:183" type="#_x0000_t202" id="docshape85" filled="false" stroked="false">
                  <v:textbox inset="0,0,0,0">
                    <w:txbxContent>
                      <w:p>
                        <w:pPr>
                          <w:spacing w:before="7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w w:val="110"/>
                            <w:sz w:val="14"/>
                          </w:rPr>
                          <w:t>j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8"/>
                            <w:w w:val="110"/>
                            <w:sz w:val="14"/>
                          </w:rPr>
                          <w:t> </w:t>
                        </w:r>
                        <w:r>
                          <w:rPr>
                            <w:color w:val="732265"/>
                            <w:spacing w:val="-7"/>
                            <w:w w:val="110"/>
                            <w:sz w:val="14"/>
                          </w:rPr>
                          <w:t>=</w:t>
                        </w:r>
                        <w:r>
                          <w:rPr>
                            <w:color w:val="231F20"/>
                            <w:spacing w:val="-7"/>
                            <w:w w:val="110"/>
                            <w:sz w:val="14"/>
                          </w:rPr>
                          <w:t>1</w:t>
                        </w:r>
                      </w:p>
                    </w:txbxContent>
                  </v:textbox>
                  <w10:wrap type="none"/>
                </v:shape>
                <v:shape style="position:absolute;left:3771;top:12291;width:122;height:140" type="#_x0000_t202" id="docshape86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932;top:12159;width:4311;height:228" type="#_x0000_t202" id="docshape87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SC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0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setores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compõem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5140;top:12312;width:105;height:117" type="#_x0000_t202" id="docshape88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932;top:12513;width:4294;height:228" type="#_x0000_t202" id="docshape89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  <w:vertAlign w:val="superscript"/>
                          </w:rPr>
                          <w:t>r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67"/>
                            <w:w w:val="150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uma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variável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indicadora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recebe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valor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1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se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  <w:vertAlign w:val="baseline"/>
                          </w:rPr>
                          <w:t>j</w:t>
                        </w:r>
                      </w:p>
                    </w:txbxContent>
                  </v:textbox>
                  <w10:wrap type="none"/>
                </v:shape>
                <v:shape style="position:absolute;left:4932;top:12733;width:3957;height:429" type="#_x0000_t202" id="docshape90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8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teve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menos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respondente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w w:val="75"/>
                            <w:sz w:val="16"/>
                          </w:rPr>
                          <w:t>e</w:t>
                        </w:r>
                      </w:p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0,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caso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contrário</w:t>
                        </w:r>
                      </w:p>
                    </w:txbxContent>
                  </v:textbox>
                  <w10:wrap type="none"/>
                </v:shape>
                <v:shape style="position:absolute;left:5061;top:6546;width:141;height:117" type="#_x0000_t202" id="docshape91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5222;top:7540;width:3705;height:228" type="#_x0000_t202" id="docshape92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variável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indicadora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recebe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valor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1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k</w:t>
                        </w:r>
                      </w:p>
                    </w:txbxContent>
                  </v:textbox>
                  <w10:wrap type="none"/>
                </v:shape>
                <v:shape style="position:absolute;left:5000;top:7693;width:196;height:117" type="#_x0000_t202" id="docshape93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w w:val="105"/>
                            <w:sz w:val="11"/>
                          </w:rPr>
                          <w:t>kjih</w:t>
                        </w:r>
                      </w:p>
                    </w:txbxContent>
                  </v:textbox>
                  <w10:wrap type="none"/>
                </v:shape>
                <v:shape style="position:absolute;left:4932;top:7760;width:4077;height:429" type="#_x0000_t202" id="docshape94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respondeu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à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pesquisa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w w:val="80"/>
                            <w:sz w:val="16"/>
                          </w:rPr>
                          <w:t>e</w:t>
                        </w:r>
                      </w:p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0,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caso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contrário</w:t>
                        </w:r>
                      </w:p>
                    </w:txbxContent>
                  </v:textbox>
                  <w10:wrap type="none"/>
                </v:shape>
                <v:shape style="position:absolute;left:4932;top:7560;width:135;height:209" type="#_x0000_t202" id="docshape95" filled="false" stroked="false">
                  <v:textbox inset="0,0,0,0">
                    <w:txbxContent>
                      <w:p>
                        <w:pPr>
                          <w:spacing w:line="205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25"/>
                            <w:position w:val="-6"/>
                            <w:sz w:val="20"/>
                          </w:rPr>
                          <w:t>I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25"/>
                            <w:sz w:val="11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2874;top:7442;width:595;height:193" type="#_x0000_t202" id="docshape96" filled="false" stroked="false">
                  <v:textbox inset="0,0,0,0">
                    <w:txbxContent>
                      <w:p>
                        <w:pPr>
                          <w:spacing w:before="9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>k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color w:val="732265"/>
                            <w:position w:val="1"/>
                            <w:sz w:val="14"/>
                          </w:rPr>
                          <w:t>=</w:t>
                        </w:r>
                        <w:r>
                          <w:rPr>
                            <w:color w:val="231F2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70"/>
                            <w:w w:val="150"/>
                            <w:sz w:val="14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14"/>
                          </w:rPr>
                          <w:t>kjih</w:t>
                        </w:r>
                      </w:p>
                    </w:txbxContent>
                  </v:textbox>
                  <w10:wrap type="none"/>
                </v:shape>
                <v:shape style="position:absolute;left:4932;top:6613;width:4309;height:802" type="#_x0000_t202" id="docshape97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8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corrigido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censitário</w:t>
                        </w:r>
                      </w:p>
                      <w:p>
                        <w:pPr>
                          <w:spacing w:line="255" w:lineRule="exact" w:before="109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E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position w:val="-6"/>
                            <w:sz w:val="11"/>
                          </w:rPr>
                          <w:t>jih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5"/>
                            <w:position w:val="-6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estimativa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elegíveis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j</w:t>
                        </w:r>
                      </w:p>
                      <w:p>
                        <w:pPr>
                          <w:spacing w:line="20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730;top:7335;width:585;height:250" type="#_x0000_t202" id="docshape98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7"/>
                            <w:sz w:val="24"/>
                          </w:rPr>
                          <w:t>∑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</w:rPr>
                          <w:t>15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4"/>
                            <w:sz w:val="14"/>
                          </w:rPr>
                          <w:t> 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2411;top:7108;width:154;height:311" type="#_x0000_t202" id="docshape99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732265"/>
                            <w:spacing w:val="-10"/>
                            <w:sz w:val="24"/>
                          </w:rPr>
                          <w:t>=</w:t>
                        </w:r>
                      </w:p>
                    </w:txbxContent>
                  </v:textbox>
                  <w10:wrap type="none"/>
                </v:shape>
                <v:shape style="position:absolute;left:2252;top:7350;width:166;height:140" type="#_x0000_t202" id="docshape100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953;top:6962;width:293;height:290" type="#_x0000_t202" id="docshape101" filled="false" stroked="false">
                  <v:textbox inset="0,0,0,0">
                    <w:txbxContent>
                      <w:p>
                        <w:pPr>
                          <w:spacing w:line="28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position w:val="8"/>
                            <w:sz w:val="24"/>
                          </w:rPr>
                          <w:t>E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097;top:7200;width:175;height:240" type="#_x0000_t202" id="docshape102" filled="false" stroked="false">
                  <v:textbox inset="0,0,0,0">
                    <w:txbxContent>
                      <w:p>
                        <w:pPr>
                          <w:spacing w:line="23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95"/>
                            <w:sz w:val="24"/>
                          </w:rPr>
                          <w:t>w</w:t>
                        </w:r>
                      </w:p>
                    </w:txbxContent>
                  </v:textbox>
                  <w10:wrap type="none"/>
                </v:shape>
                <v:shape style="position:absolute;left:4932;top:3862;width:4129;height:229" type="#_x0000_t202" id="docshape103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d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  <w:vertAlign w:val="superscript"/>
                          </w:rPr>
                          <w:t>A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74"/>
                            <w:position w:val="2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abordados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  <w:vertAlign w:val="baseline"/>
                          </w:rPr>
                          <w:t>i</w:t>
                        </w:r>
                      </w:p>
                    </w:txbxContent>
                  </v:textbox>
                  <w10:wrap type="none"/>
                </v:shape>
                <v:shape style="position:absolute;left:4932;top:6393;width:4216;height:228" type="#_x0000_t202" id="docshape104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0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estrato</w:t>
                        </w:r>
                      </w:p>
                    </w:txbxContent>
                  </v:textbox>
                  <w10:wrap type="none"/>
                </v:shape>
                <v:shape style="position:absolute;left:4932;top:2695;width:4326;height:228" type="#_x0000_t202" id="docshape105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E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65"/>
                            <w:w w:val="150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estimativa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elegíveis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j</w:t>
                        </w:r>
                      </w:p>
                    </w:txbxContent>
                  </v:textbox>
                  <w10:wrap type="none"/>
                </v:shape>
                <v:shape style="position:absolute;left:4932;top:2848;width:1323;height:315" type="#_x0000_t202" id="docshape106" filled="false" stroked="false">
                  <v:textbox inset="0,0,0,0">
                    <w:txbxContent>
                      <w:p>
                        <w:pPr>
                          <w:spacing w:line="88" w:lineRule="exact" w:before="0"/>
                          <w:ind w:left="101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932;top:3288;width:4153;height:229" type="#_x0000_t202" id="docshape107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position w:val="2"/>
                            <w:sz w:val="20"/>
                          </w:rPr>
                          <w:t>d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position w:val="2"/>
                            <w:sz w:val="20"/>
                            <w:vertAlign w:val="superscript"/>
                          </w:rPr>
                          <w:t>E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0"/>
                            <w:position w:val="2"/>
                            <w:sz w:val="20"/>
                            <w:vertAlign w:val="baseline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elegíveis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abordados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  <w:vertAlign w:val="baseline"/>
                          </w:rPr>
                          <w:t>j</w:t>
                        </w:r>
                      </w:p>
                    </w:txbxContent>
                  </v:textbox>
                  <w10:wrap type="none"/>
                </v:shape>
                <v:shape style="position:absolute;left:2097;top:3689;width:148;height:240" type="#_x0000_t202" id="docshape108" filled="false" stroked="false">
                  <v:textbox inset="0,0,0,0">
                    <w:txbxContent>
                      <w:p>
                        <w:pPr>
                          <w:spacing w:line="233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10"/>
                            <w:sz w:val="24"/>
                          </w:rPr>
                          <w:t>E</w:t>
                        </w:r>
                      </w:p>
                    </w:txbxContent>
                  </v:textbox>
                  <w10:wrap type="none"/>
                </v:shape>
                <v:shape style="position:absolute;left:2213;top:3839;width:579;height:140" type="#_x0000_t202" id="docshape109" filled="false" stroked="false">
                  <v:textbox inset="0,0,0,0">
                    <w:txbxContent>
                      <w:p>
                        <w:pPr>
                          <w:tabs>
                            <w:tab w:pos="413" w:val="left" w:leader="none"/>
                          </w:tabs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372;top:3597;width:281;height:333" type="#_x0000_t202" id="docshape110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position w:val="-1"/>
                            <w:sz w:val="24"/>
                          </w:rPr>
                        </w:pPr>
                        <w:r>
                          <w:rPr>
                            <w:color w:val="732265"/>
                            <w:spacing w:val="-5"/>
                            <w:sz w:val="24"/>
                          </w:rPr>
                          <w:t>=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1"/>
                            <w:sz w:val="24"/>
                          </w:rPr>
                          <w:t>d</w:t>
                        </w:r>
                      </w:p>
                    </w:txbxContent>
                  </v:textbox>
                  <w10:wrap type="none"/>
                </v:shape>
                <v:shape style="position:absolute;left:2785;top:3597;width:863;height:311" type="#_x0000_t202" id="docshape111" filled="false" stroked="false">
                  <v:textbox inset="0,0,0,0">
                    <w:txbxContent>
                      <w:p>
                        <w:pPr>
                          <w:tabs>
                            <w:tab w:pos="488" w:val="left" w:leader="none"/>
                            <w:tab w:pos="842" w:val="left" w:leader="none"/>
                          </w:tabs>
                          <w:spacing w:line="129" w:lineRule="auto" w:before="36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color w:val="732265"/>
                            <w:position w:val="-11"/>
                            <w:sz w:val="24"/>
                          </w:rPr>
                          <w:t>×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  <w:u w:val="single" w:color="732265"/>
                          </w:rPr>
                          <w:tab/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14"/>
                            <w:u w:val="single" w:color="732265"/>
                          </w:rPr>
                          <w:t>jih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  <w:u w:val="single" w:color="732265"/>
                          </w:rPr>
                          <w:tab/>
                        </w:r>
                      </w:p>
                    </w:txbxContent>
                  </v:textbox>
                  <w10:wrap type="none"/>
                </v:shape>
                <v:shape style="position:absolute;left:4932;top:3421;width:1323;height:315" type="#_x0000_t202" id="docshape112" filled="false" stroked="false">
                  <v:textbox inset="0,0,0,0">
                    <w:txbxContent>
                      <w:p>
                        <w:pPr>
                          <w:spacing w:line="88" w:lineRule="exact" w:before="0"/>
                          <w:ind w:left="98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3158;top:3804;width:230;height:250" type="#_x0000_t202" id="docshape113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d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273;top:3963;width:166;height:140" type="#_x0000_t202" id="docshape114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47"/>
        <w:rPr>
          <w:sz w:val="14"/>
        </w:rPr>
      </w:pPr>
    </w:p>
    <w:p>
      <w:pPr>
        <w:spacing w:before="0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2</w:t>
      </w: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55"/>
        <w:rPr>
          <w:rFonts w:ascii="Trebuchet MS"/>
          <w:b/>
        </w:rPr>
      </w:pPr>
    </w:p>
    <w:p>
      <w:pPr>
        <w:pStyle w:val="BodyText"/>
        <w:spacing w:line="249" w:lineRule="auto"/>
        <w:ind w:left="1559" w:right="46" w:firstLine="198"/>
      </w:pPr>
      <w:r>
        <w:rPr>
          <w:color w:val="231F20"/>
          <w:spacing w:val="-6"/>
        </w:rPr>
        <w:t>O segundo fator corresponde ao total de domicílios elegíveis com pesquisa realizada no setor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censitário.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O peso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domicílio em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um setor censitário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dado pela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Fórmula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3.</w:t>
      </w:r>
    </w:p>
    <w:p>
      <w:pPr>
        <w:spacing w:before="227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3</w:t>
      </w: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123"/>
        <w:rPr>
          <w:rFonts w:ascii="Trebuchet MS"/>
          <w:b/>
        </w:rPr>
      </w:pPr>
    </w:p>
    <w:p>
      <w:pPr>
        <w:pStyle w:val="BodyText"/>
        <w:spacing w:line="249" w:lineRule="auto"/>
        <w:ind w:left="1559" w:right="138" w:firstLine="198"/>
        <w:jc w:val="both"/>
      </w:pPr>
      <w:r>
        <w:rPr>
          <w:color w:val="231F20"/>
          <w:spacing w:val="-10"/>
        </w:rPr>
        <w:t>Como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ocorre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com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UPA,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existem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domicílios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selecionados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que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recusam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participar</w:t>
      </w:r>
      <w:r>
        <w:rPr>
          <w:color w:val="231F20"/>
          <w:spacing w:val="-6"/>
        </w:rPr>
        <w:t> 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pesquisa. 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alguns casos,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 setor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censitário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uma UPA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pode não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ter domicílios respondentes. Assim, faz-se necessário corrigir a não resposta do setor censitário dentro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UPA.</w:t>
      </w:r>
    </w:p>
    <w:p>
      <w:pPr>
        <w:pStyle w:val="BodyText"/>
        <w:spacing w:line="249" w:lineRule="auto" w:before="116"/>
        <w:ind w:left="1559" w:right="135" w:firstLine="198"/>
        <w:jc w:val="both"/>
      </w:pPr>
      <w:r>
        <w:rPr>
          <w:color w:val="231F20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correção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não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resposta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domicílios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dentro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UPA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é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realizada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após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cálculo </w:t>
      </w:r>
      <w:r>
        <w:rPr>
          <w:color w:val="231F20"/>
          <w:spacing w:val="-6"/>
        </w:rPr>
        <w:t>dos pesos dos domicílios nos setores censitários, como apresentado anteriormente. Essa </w:t>
      </w:r>
      <w:r>
        <w:rPr>
          <w:color w:val="231F20"/>
        </w:rPr>
        <w:t>correção</w:t>
      </w:r>
      <w:r>
        <w:rPr>
          <w:color w:val="231F20"/>
          <w:spacing w:val="-13"/>
        </w:rPr>
        <w:t> </w:t>
      </w:r>
      <w:r>
        <w:rPr>
          <w:color w:val="231F20"/>
        </w:rPr>
        <w:t>é</w:t>
      </w:r>
      <w:r>
        <w:rPr>
          <w:color w:val="231F20"/>
          <w:spacing w:val="-12"/>
        </w:rPr>
        <w:t> </w:t>
      </w:r>
      <w:r>
        <w:rPr>
          <w:color w:val="231F20"/>
        </w:rPr>
        <w:t>realizada</w:t>
      </w:r>
      <w:r>
        <w:rPr>
          <w:color w:val="231F20"/>
          <w:spacing w:val="-13"/>
        </w:rPr>
        <w:t> </w:t>
      </w:r>
      <w:r>
        <w:rPr>
          <w:color w:val="231F20"/>
        </w:rPr>
        <w:t>pela</w:t>
      </w:r>
      <w:r>
        <w:rPr>
          <w:color w:val="231F20"/>
          <w:spacing w:val="-12"/>
        </w:rPr>
        <w:t> </w:t>
      </w:r>
      <w:r>
        <w:rPr>
          <w:color w:val="231F20"/>
        </w:rPr>
        <w:t>Fórmula</w:t>
      </w:r>
      <w:r>
        <w:rPr>
          <w:color w:val="231F20"/>
          <w:spacing w:val="-13"/>
        </w:rPr>
        <w:t> </w:t>
      </w:r>
      <w:r>
        <w:rPr>
          <w:color w:val="231F20"/>
        </w:rPr>
        <w:t>4.</w:t>
      </w:r>
    </w:p>
    <w:p>
      <w:pPr>
        <w:spacing w:before="228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4</w:t>
      </w:r>
    </w:p>
    <w:p>
      <w:pPr>
        <w:spacing w:after="0"/>
        <w:jc w:val="left"/>
        <w:rPr>
          <w:rFonts w:ascii="Trebuchet MS" w:hAnsi="Trebuchet MS"/>
          <w:b/>
          <w:sz w:val="14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206"/>
        <w:rPr>
          <w:rFonts w:ascii="Trebuchet MS"/>
          <w:b/>
        </w:rPr>
      </w:pPr>
    </w:p>
    <w:p>
      <w:pPr>
        <w:pStyle w:val="BodyText"/>
        <w:spacing w:before="1"/>
        <w:ind w:right="514"/>
        <w:jc w:val="center"/>
      </w:pPr>
      <w:r>
        <w:rPr>
          <w:color w:val="231F20"/>
          <w:spacing w:val="-6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peso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final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cada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domicílio,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corrigido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não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resposta,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dado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por:</w:t>
      </w:r>
    </w:p>
    <w:p>
      <w:pPr>
        <w:pStyle w:val="BodyText"/>
        <w:spacing w:after="0"/>
        <w:jc w:val="center"/>
        <w:sectPr>
          <w:pgSz w:w="10780" w:h="14750"/>
          <w:pgMar w:header="604" w:footer="375" w:top="1680" w:bottom="560" w:left="1275" w:right="1275"/>
        </w:sectPr>
      </w:pPr>
    </w:p>
    <w:p>
      <w:pPr>
        <w:spacing w:line="225" w:lineRule="auto" w:before="71"/>
        <w:ind w:left="3314" w:right="0" w:hanging="4"/>
        <w:jc w:val="left"/>
        <w:rPr>
          <w:rFonts w:ascii="Calibri"/>
          <w:b/>
          <w:i/>
          <w:sz w:val="14"/>
        </w:rPr>
      </w:pP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2806061</wp:posOffset>
                </wp:positionH>
                <wp:positionV relativeFrom="paragraph">
                  <wp:posOffset>68955</wp:posOffset>
                </wp:positionV>
                <wp:extent cx="98425" cy="152400"/>
                <wp:effectExtent l="0" t="0" r="0" b="0"/>
                <wp:wrapNone/>
                <wp:docPr id="150" name="Textbox 15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0" name="Textbox 150"/>
                      <wps:cNvSpPr txBox="1"/>
                      <wps:spPr>
                        <a:xfrm>
                          <a:off x="0" y="0"/>
                          <a:ext cx="98425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33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10"/>
                                <w:w w:val="8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20.949707pt;margin-top:5.429576pt;width:7.75pt;height:12pt;mso-position-horizontal-relative:page;mso-position-vertical-relative:paragraph;z-index:15735808" type="#_x0000_t202" id="docshape115" filled="false" stroked="false">
                <v:textbox inset="0,0,0,0">
                  <w:txbxContent>
                    <w:p>
                      <w:pPr>
                        <w:spacing w:line="233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24"/>
                        </w:rPr>
                      </w:pP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10"/>
                          <w:w w:val="8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color w:val="231F20"/>
          <w:spacing w:val="-10"/>
          <w:sz w:val="14"/>
        </w:rPr>
        <w:t>d</w:t>
      </w:r>
      <w:r>
        <w:rPr>
          <w:rFonts w:ascii="Calibri"/>
          <w:b/>
          <w:i/>
          <w:color w:val="231F20"/>
          <w:spacing w:val="40"/>
          <w:sz w:val="14"/>
        </w:rPr>
        <w:t> </w:t>
      </w:r>
      <w:r>
        <w:rPr>
          <w:rFonts w:ascii="Calibri"/>
          <w:b/>
          <w:i/>
          <w:color w:val="231F20"/>
          <w:spacing w:val="-4"/>
          <w:sz w:val="14"/>
        </w:rPr>
        <w:t>jih</w:t>
      </w:r>
    </w:p>
    <w:p>
      <w:pPr>
        <w:tabs>
          <w:tab w:pos="866" w:val="left" w:leader="none"/>
        </w:tabs>
        <w:spacing w:line="165" w:lineRule="exact" w:before="63"/>
        <w:ind w:left="390" w:right="0" w:firstLine="0"/>
        <w:jc w:val="left"/>
        <w:rPr>
          <w:rFonts w:ascii="Calibri"/>
          <w:b/>
          <w:i/>
          <w:sz w:val="14"/>
        </w:rPr>
      </w:pPr>
      <w:r>
        <w:rPr/>
        <w:br w:type="column"/>
      </w:r>
      <w:r>
        <w:rPr>
          <w:rFonts w:ascii="Calibri"/>
          <w:b/>
          <w:i/>
          <w:color w:val="231F20"/>
          <w:spacing w:val="-10"/>
          <w:w w:val="110"/>
          <w:sz w:val="14"/>
        </w:rPr>
        <w:t>r</w:t>
      </w:r>
      <w:r>
        <w:rPr>
          <w:rFonts w:ascii="Calibri"/>
          <w:b/>
          <w:i/>
          <w:color w:val="231F20"/>
          <w:sz w:val="14"/>
        </w:rPr>
        <w:tab/>
      </w:r>
      <w:r>
        <w:rPr>
          <w:rFonts w:ascii="Calibri"/>
          <w:b/>
          <w:i/>
          <w:color w:val="231F20"/>
          <w:spacing w:val="-10"/>
          <w:w w:val="110"/>
          <w:sz w:val="14"/>
        </w:rPr>
        <w:t>r</w:t>
      </w:r>
    </w:p>
    <w:p>
      <w:pPr>
        <w:tabs>
          <w:tab w:pos="866" w:val="left" w:leader="none"/>
        </w:tabs>
        <w:spacing w:line="165" w:lineRule="exact" w:before="0"/>
        <w:ind w:left="389" w:right="0" w:firstLine="0"/>
        <w:jc w:val="left"/>
        <w:rPr>
          <w:rFonts w:ascii="Calibri"/>
          <w:b/>
          <w:i/>
          <w:sz w:val="14"/>
        </w:rPr>
      </w:pP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6320">
                <wp:simplePos x="0" y="0"/>
                <wp:positionH relativeFrom="page">
                  <wp:posOffset>3043533</wp:posOffset>
                </wp:positionH>
                <wp:positionV relativeFrom="paragraph">
                  <wp:posOffset>-102995</wp:posOffset>
                </wp:positionV>
                <wp:extent cx="228600" cy="197485"/>
                <wp:effectExtent l="0" t="0" r="0" b="0"/>
                <wp:wrapNone/>
                <wp:docPr id="151" name="Textbox 15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1" name="Textbox 151"/>
                      <wps:cNvSpPr txBox="1"/>
                      <wps:spPr>
                        <a:xfrm>
                          <a:off x="0" y="0"/>
                          <a:ext cx="228600" cy="1974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92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color w:val="732265"/>
                                <w:position w:val="-2"/>
                                <w:sz w:val="24"/>
                              </w:rPr>
                              <w:t>=</w:t>
                            </w:r>
                            <w:r>
                              <w:rPr>
                                <w:color w:val="732265"/>
                                <w:spacing w:val="8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34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39.6483pt;margin-top:-8.109920pt;width:18pt;height:15.55pt;mso-position-horizontal-relative:page;mso-position-vertical-relative:paragraph;z-index:15736320" type="#_x0000_t202" id="docshape116" filled="false" stroked="false">
                <v:textbox inset="0,0,0,0">
                  <w:txbxContent>
                    <w:p>
                      <w:pPr>
                        <w:spacing w:line="292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24"/>
                        </w:rPr>
                      </w:pPr>
                      <w:r>
                        <w:rPr>
                          <w:color w:val="732265"/>
                          <w:position w:val="-2"/>
                          <w:sz w:val="24"/>
                        </w:rPr>
                        <w:t>=</w:t>
                      </w:r>
                      <w:r>
                        <w:rPr>
                          <w:color w:val="732265"/>
                          <w:spacing w:val="8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34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090688">
                <wp:simplePos x="0" y="0"/>
                <wp:positionH relativeFrom="page">
                  <wp:posOffset>3380945</wp:posOffset>
                </wp:positionH>
                <wp:positionV relativeFrom="paragraph">
                  <wp:posOffset>-102995</wp:posOffset>
                </wp:positionV>
                <wp:extent cx="193675" cy="197485"/>
                <wp:effectExtent l="0" t="0" r="0" b="0"/>
                <wp:wrapNone/>
                <wp:docPr id="152" name="Textbox 15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2" name="Textbox 152"/>
                      <wps:cNvSpPr txBox="1"/>
                      <wps:spPr>
                        <a:xfrm>
                          <a:off x="0" y="0"/>
                          <a:ext cx="193675" cy="1974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92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color w:val="732265"/>
                                <w:w w:val="75"/>
                                <w:position w:val="-2"/>
                                <w:sz w:val="24"/>
                              </w:rPr>
                              <w:t>×</w:t>
                            </w:r>
                            <w:r>
                              <w:rPr>
                                <w:color w:val="732265"/>
                                <w:spacing w:val="-4"/>
                                <w:w w:val="85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color w:val="231F20"/>
                                <w:spacing w:val="-10"/>
                                <w:w w:val="8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6.216187pt;margin-top:-8.109920pt;width:15.25pt;height:15.55pt;mso-position-horizontal-relative:page;mso-position-vertical-relative:paragraph;z-index:-16225792" type="#_x0000_t202" id="docshape117" filled="false" stroked="false">
                <v:textbox inset="0,0,0,0">
                  <w:txbxContent>
                    <w:p>
                      <w:pPr>
                        <w:spacing w:line="292" w:lineRule="exact" w:before="0"/>
                        <w:ind w:left="0" w:right="0" w:firstLine="0"/>
                        <w:jc w:val="left"/>
                        <w:rPr>
                          <w:rFonts w:ascii="Calibri" w:hAnsi="Calibri"/>
                          <w:b/>
                          <w:i/>
                          <w:sz w:val="24"/>
                        </w:rPr>
                      </w:pPr>
                      <w:r>
                        <w:rPr>
                          <w:color w:val="732265"/>
                          <w:w w:val="75"/>
                          <w:position w:val="-2"/>
                          <w:sz w:val="24"/>
                        </w:rPr>
                        <w:t>×</w:t>
                      </w:r>
                      <w:r>
                        <w:rPr>
                          <w:color w:val="732265"/>
                          <w:spacing w:val="-4"/>
                          <w:w w:val="85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 w:hAnsi="Calibri"/>
                          <w:b/>
                          <w:i/>
                          <w:color w:val="231F20"/>
                          <w:spacing w:val="-10"/>
                          <w:w w:val="8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color w:val="231F20"/>
          <w:spacing w:val="-5"/>
          <w:sz w:val="14"/>
        </w:rPr>
        <w:t>ih</w:t>
      </w:r>
      <w:r>
        <w:rPr>
          <w:rFonts w:ascii="Calibri"/>
          <w:b/>
          <w:i/>
          <w:color w:val="231F20"/>
          <w:sz w:val="14"/>
        </w:rPr>
        <w:tab/>
      </w:r>
      <w:r>
        <w:rPr>
          <w:rFonts w:ascii="Calibri"/>
          <w:b/>
          <w:i/>
          <w:color w:val="231F20"/>
          <w:spacing w:val="-5"/>
          <w:sz w:val="14"/>
        </w:rPr>
        <w:t>jih</w:t>
      </w:r>
    </w:p>
    <w:p>
      <w:pPr>
        <w:spacing w:after="0" w:line="165" w:lineRule="exact"/>
        <w:jc w:val="left"/>
        <w:rPr>
          <w:rFonts w:ascii="Calibri"/>
          <w:b/>
          <w:i/>
          <w:sz w:val="14"/>
        </w:rPr>
        <w:sectPr>
          <w:type w:val="continuous"/>
          <w:pgSz w:w="10780" w:h="14750"/>
          <w:pgMar w:header="604" w:footer="375" w:top="1680" w:bottom="280" w:left="1275" w:right="1275"/>
          <w:cols w:num="2" w:equalWidth="0">
            <w:col w:w="3460" w:space="40"/>
            <w:col w:w="4730"/>
          </w:cols>
        </w:sectPr>
      </w:pPr>
    </w:p>
    <w:p>
      <w:pPr>
        <w:pStyle w:val="BodyText"/>
        <w:rPr>
          <w:rFonts w:ascii="Calibri"/>
          <w:b/>
          <w:i/>
          <w:sz w:val="18"/>
        </w:rPr>
      </w:pPr>
      <w:r>
        <w:rPr>
          <w:rFonts w:ascii="Calibri"/>
          <w:b/>
          <w:i/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8915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53" name="Group 15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3" name="Group 15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54" name="Graphic 154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Graphic 156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899999" y="7772563"/>
                            <a:ext cx="12604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0475" h="0">
                                <a:moveTo>
                                  <a:pt x="0" y="0"/>
                                </a:moveTo>
                                <a:lnTo>
                                  <a:pt x="12600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27328" id="docshapegroup118" coordorigin="0,1020" coordsize="10772,13721">
                <v:shape style="position:absolute;left:10054;top:1020;width:718;height:4780" id="docshape119" coordorigin="10054,1020" coordsize="718,4780" path="m10190,4200l10054,4200,10054,5799,10190,5799,10190,4200xm10193,1020l10057,1020,10057,2618,10193,2618,10193,1020xm10772,2621l10196,2621,10196,4203,10772,4203,10772,2621xe" filled="true" fillcolor="#dccad7" stroked="false">
                  <v:path arrowok="t"/>
                  <v:fill type="solid"/>
                </v:shape>
                <v:rect style="position:absolute;left:10054;top:1026;width:6;height:13715" id="docshape120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21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line style="position:absolute" from="1417,13260" to="3402,13260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3"/>
        <w:rPr>
          <w:rFonts w:ascii="Calibri"/>
          <w:b/>
          <w:i/>
          <w:sz w:val="18"/>
        </w:rPr>
      </w:pPr>
    </w:p>
    <w:p>
      <w:pPr>
        <w:spacing w:before="0"/>
        <w:ind w:left="992" w:right="0" w:firstLine="0"/>
        <w:jc w:val="both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CALIBRAÇÃO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DOS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75"/>
          <w:sz w:val="18"/>
        </w:rPr>
        <w:t>DOMICÍLIOS </w:t>
      </w:r>
    </w:p>
    <w:p>
      <w:pPr>
        <w:pStyle w:val="BodyText"/>
        <w:spacing w:line="244" w:lineRule="auto" w:before="28"/>
        <w:ind w:left="992" w:right="704" w:firstLine="198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91200">
                <wp:simplePos x="0" y="0"/>
                <wp:positionH relativeFrom="page">
                  <wp:posOffset>4279703</wp:posOffset>
                </wp:positionH>
                <wp:positionV relativeFrom="paragraph">
                  <wp:posOffset>151654</wp:posOffset>
                </wp:positionV>
                <wp:extent cx="89535" cy="88900"/>
                <wp:effectExtent l="0" t="0" r="0" b="0"/>
                <wp:wrapNone/>
                <wp:docPr id="161" name="Textbox 16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1" name="Textbox 161"/>
                      <wps:cNvSpPr txBox="1"/>
                      <wps:spPr>
                        <a:xfrm>
                          <a:off x="0" y="0"/>
                          <a:ext cx="89535" cy="88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36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6"/>
                                <w:sz w:val="14"/>
                              </w:rPr>
                              <w:t>jih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36.984497pt;margin-top:11.941298pt;width:7.05pt;height:7pt;mso-position-horizontal-relative:page;mso-position-vertical-relative:paragraph;z-index:-16225280" type="#_x0000_t202" id="docshape122" filled="false" stroked="false">
                <v:textbox inset="0,0,0,0">
                  <w:txbxContent>
                    <w:p>
                      <w:pPr>
                        <w:spacing w:line="136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14"/>
                        </w:rPr>
                      </w:pP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6"/>
                          <w:sz w:val="14"/>
                        </w:rPr>
                        <w:t>jih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1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partir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peso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domiciliar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corrigido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não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resposta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(</w:t>
      </w:r>
      <w:r>
        <w:rPr>
          <w:rFonts w:ascii="Calibri" w:hAnsi="Calibri"/>
          <w:b/>
          <w:i/>
          <w:color w:val="231F20"/>
          <w:spacing w:val="-10"/>
          <w:sz w:val="24"/>
        </w:rPr>
        <w:t>w</w:t>
      </w:r>
      <w:r>
        <w:rPr>
          <w:rFonts w:ascii="Calibri" w:hAnsi="Calibri"/>
          <w:b/>
          <w:i/>
          <w:color w:val="231F20"/>
          <w:spacing w:val="-10"/>
          <w:sz w:val="24"/>
          <w:vertAlign w:val="superscript"/>
        </w:rPr>
        <w:t>d</w:t>
      </w:r>
      <w:r>
        <w:rPr>
          <w:rFonts w:ascii="Calibri" w:hAnsi="Calibri"/>
          <w:b/>
          <w:i/>
          <w:color w:val="231F20"/>
          <w:spacing w:val="67"/>
          <w:sz w:val="24"/>
          <w:vertAlign w:val="baseline"/>
        </w:rPr>
        <w:t> </w:t>
      </w:r>
      <w:r>
        <w:rPr>
          <w:color w:val="231F20"/>
          <w:spacing w:val="-10"/>
          <w:vertAlign w:val="baseline"/>
        </w:rPr>
        <w:t>)</w:t>
      </w:r>
      <w:r>
        <w:rPr>
          <w:color w:val="231F20"/>
          <w:spacing w:val="-3"/>
          <w:vertAlign w:val="baseline"/>
        </w:rPr>
        <w:t> </w:t>
      </w:r>
      <w:r>
        <w:rPr>
          <w:color w:val="231F20"/>
          <w:spacing w:val="-10"/>
          <w:vertAlign w:val="baseline"/>
        </w:rPr>
        <w:t>é</w:t>
      </w:r>
      <w:r>
        <w:rPr>
          <w:color w:val="231F20"/>
          <w:spacing w:val="-2"/>
          <w:vertAlign w:val="baseline"/>
        </w:rPr>
        <w:t> </w:t>
      </w:r>
      <w:r>
        <w:rPr>
          <w:color w:val="231F20"/>
          <w:spacing w:val="-10"/>
          <w:vertAlign w:val="baseline"/>
        </w:rPr>
        <w:t>feita</w:t>
      </w:r>
      <w:r>
        <w:rPr>
          <w:color w:val="231F20"/>
          <w:spacing w:val="-3"/>
          <w:vertAlign w:val="baseline"/>
        </w:rPr>
        <w:t> </w:t>
      </w:r>
      <w:r>
        <w:rPr>
          <w:color w:val="231F20"/>
          <w:spacing w:val="-10"/>
          <w:vertAlign w:val="baseline"/>
        </w:rPr>
        <w:t>a</w:t>
      </w:r>
      <w:r>
        <w:rPr>
          <w:color w:val="231F20"/>
          <w:spacing w:val="-2"/>
          <w:vertAlign w:val="baseline"/>
        </w:rPr>
        <w:t> </w:t>
      </w:r>
      <w:r>
        <w:rPr>
          <w:color w:val="231F20"/>
          <w:spacing w:val="-10"/>
          <w:vertAlign w:val="baseline"/>
        </w:rPr>
        <w:t>calibração</w:t>
      </w:r>
      <w:r>
        <w:rPr>
          <w:color w:val="231F20"/>
          <w:spacing w:val="-3"/>
          <w:vertAlign w:val="baseline"/>
        </w:rPr>
        <w:t> </w:t>
      </w:r>
      <w:r>
        <w:rPr>
          <w:color w:val="231F20"/>
          <w:spacing w:val="-10"/>
          <w:vertAlign w:val="baseline"/>
        </w:rPr>
        <w:t>desses</w:t>
      </w:r>
      <w:r>
        <w:rPr>
          <w:color w:val="231F20"/>
          <w:spacing w:val="-4"/>
          <w:vertAlign w:val="baseline"/>
        </w:rPr>
        <w:t> pesos</w:t>
      </w:r>
      <w:r>
        <w:rPr>
          <w:color w:val="231F20"/>
          <w:spacing w:val="-9"/>
          <w:vertAlign w:val="baseline"/>
        </w:rPr>
        <w:t> </w:t>
      </w:r>
      <w:r>
        <w:rPr>
          <w:color w:val="231F20"/>
          <w:spacing w:val="-4"/>
          <w:vertAlign w:val="baseline"/>
        </w:rPr>
        <w:t>para</w:t>
      </w:r>
      <w:r>
        <w:rPr>
          <w:color w:val="231F20"/>
          <w:spacing w:val="-8"/>
          <w:vertAlign w:val="baseline"/>
        </w:rPr>
        <w:t> </w:t>
      </w:r>
      <w:r>
        <w:rPr>
          <w:color w:val="231F20"/>
          <w:spacing w:val="-4"/>
          <w:vertAlign w:val="baseline"/>
        </w:rPr>
        <w:t>totais</w:t>
      </w:r>
      <w:r>
        <w:rPr>
          <w:color w:val="231F20"/>
          <w:spacing w:val="-9"/>
          <w:vertAlign w:val="baseline"/>
        </w:rPr>
        <w:t> </w:t>
      </w:r>
      <w:r>
        <w:rPr>
          <w:color w:val="231F20"/>
          <w:spacing w:val="-4"/>
          <w:vertAlign w:val="baseline"/>
        </w:rPr>
        <w:t>conhecidos</w:t>
      </w:r>
      <w:r>
        <w:rPr>
          <w:color w:val="231F20"/>
          <w:spacing w:val="-8"/>
          <w:vertAlign w:val="baseline"/>
        </w:rPr>
        <w:t> </w:t>
      </w:r>
      <w:r>
        <w:rPr>
          <w:color w:val="231F20"/>
          <w:spacing w:val="-4"/>
          <w:vertAlign w:val="baseline"/>
        </w:rPr>
        <w:t>de</w:t>
      </w:r>
      <w:r>
        <w:rPr>
          <w:color w:val="231F20"/>
          <w:spacing w:val="-8"/>
          <w:vertAlign w:val="baseline"/>
        </w:rPr>
        <w:t> </w:t>
      </w:r>
      <w:r>
        <w:rPr>
          <w:color w:val="231F20"/>
          <w:spacing w:val="-4"/>
          <w:vertAlign w:val="baseline"/>
        </w:rPr>
        <w:t>domicílios</w:t>
      </w:r>
      <w:r>
        <w:rPr>
          <w:color w:val="231F20"/>
          <w:spacing w:val="-9"/>
          <w:vertAlign w:val="baseline"/>
        </w:rPr>
        <w:t> </w:t>
      </w:r>
      <w:r>
        <w:rPr>
          <w:color w:val="231F20"/>
          <w:spacing w:val="-4"/>
          <w:vertAlign w:val="baseline"/>
        </w:rPr>
        <w:t>e</w:t>
      </w:r>
      <w:r>
        <w:rPr>
          <w:color w:val="231F20"/>
          <w:spacing w:val="-7"/>
          <w:vertAlign w:val="baseline"/>
        </w:rPr>
        <w:t> </w:t>
      </w:r>
      <w:r>
        <w:rPr>
          <w:color w:val="231F20"/>
          <w:spacing w:val="-4"/>
          <w:vertAlign w:val="baseline"/>
        </w:rPr>
        <w:t>da</w:t>
      </w:r>
      <w:r>
        <w:rPr>
          <w:color w:val="231F20"/>
          <w:spacing w:val="-9"/>
          <w:vertAlign w:val="baseline"/>
        </w:rPr>
        <w:t> </w:t>
      </w:r>
      <w:r>
        <w:rPr>
          <w:color w:val="231F20"/>
          <w:spacing w:val="-4"/>
          <w:vertAlign w:val="baseline"/>
        </w:rPr>
        <w:t>população</w:t>
      </w:r>
      <w:r>
        <w:rPr>
          <w:color w:val="231F20"/>
          <w:spacing w:val="-8"/>
          <w:vertAlign w:val="baseline"/>
        </w:rPr>
        <w:t> </w:t>
      </w:r>
      <w:r>
        <w:rPr>
          <w:color w:val="231F20"/>
          <w:spacing w:val="-4"/>
          <w:vertAlign w:val="baseline"/>
        </w:rPr>
        <w:t>em</w:t>
      </w:r>
      <w:r>
        <w:rPr>
          <w:color w:val="231F20"/>
          <w:spacing w:val="-8"/>
          <w:vertAlign w:val="baseline"/>
        </w:rPr>
        <w:t> </w:t>
      </w:r>
      <w:r>
        <w:rPr>
          <w:color w:val="231F20"/>
          <w:spacing w:val="-4"/>
          <w:vertAlign w:val="baseline"/>
        </w:rPr>
        <w:t>geral</w:t>
      </w:r>
      <w:r>
        <w:rPr>
          <w:color w:val="231F20"/>
          <w:spacing w:val="-9"/>
          <w:vertAlign w:val="baseline"/>
        </w:rPr>
        <w:t> </w:t>
      </w:r>
      <w:r>
        <w:rPr>
          <w:color w:val="231F20"/>
          <w:spacing w:val="-4"/>
          <w:vertAlign w:val="baseline"/>
        </w:rPr>
        <w:t>obtidos</w:t>
      </w:r>
      <w:r>
        <w:rPr>
          <w:color w:val="231F20"/>
          <w:spacing w:val="-8"/>
          <w:vertAlign w:val="baseline"/>
        </w:rPr>
        <w:t> </w:t>
      </w:r>
      <w:r>
        <w:rPr>
          <w:color w:val="231F20"/>
          <w:spacing w:val="-4"/>
          <w:vertAlign w:val="baseline"/>
        </w:rPr>
        <w:t>a</w:t>
      </w:r>
      <w:r>
        <w:rPr>
          <w:color w:val="231F20"/>
          <w:spacing w:val="-9"/>
          <w:vertAlign w:val="baseline"/>
        </w:rPr>
        <w:t> </w:t>
      </w:r>
      <w:r>
        <w:rPr>
          <w:color w:val="231F20"/>
          <w:spacing w:val="-4"/>
          <w:vertAlign w:val="baseline"/>
        </w:rPr>
        <w:t>partir</w:t>
      </w:r>
      <w:r>
        <w:rPr>
          <w:color w:val="231F20"/>
          <w:spacing w:val="-8"/>
          <w:vertAlign w:val="baseline"/>
        </w:rPr>
        <w:t> </w:t>
      </w:r>
      <w:r>
        <w:rPr>
          <w:color w:val="231F20"/>
          <w:spacing w:val="-4"/>
          <w:vertAlign w:val="baseline"/>
        </w:rPr>
        <w:t>de </w:t>
      </w:r>
      <w:r>
        <w:rPr>
          <w:color w:val="231F20"/>
          <w:spacing w:val="-8"/>
          <w:vertAlign w:val="baseline"/>
        </w:rPr>
        <w:t>estimativas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na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Pesquisa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Nacional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por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Amostra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de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Domicílios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Contínua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(Pnad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Contínua) </w:t>
      </w:r>
      <w:r>
        <w:rPr>
          <w:color w:val="231F20"/>
          <w:spacing w:val="-2"/>
          <w:vertAlign w:val="baseline"/>
        </w:rPr>
        <w:t>do</w:t>
      </w:r>
      <w:r>
        <w:rPr>
          <w:color w:val="231F20"/>
          <w:spacing w:val="-12"/>
          <w:vertAlign w:val="baseline"/>
        </w:rPr>
        <w:t> </w:t>
      </w:r>
      <w:r>
        <w:rPr>
          <w:color w:val="231F20"/>
          <w:spacing w:val="-2"/>
          <w:vertAlign w:val="baseline"/>
        </w:rPr>
        <w:t>IBGE</w:t>
      </w:r>
      <w:r>
        <w:rPr>
          <w:color w:val="231F20"/>
          <w:spacing w:val="-12"/>
          <w:vertAlign w:val="baseline"/>
        </w:rPr>
        <w:t> </w:t>
      </w:r>
      <w:r>
        <w:rPr>
          <w:color w:val="231F20"/>
          <w:spacing w:val="-2"/>
          <w:vertAlign w:val="baseline"/>
        </w:rPr>
        <w:t>mais</w:t>
      </w:r>
      <w:r>
        <w:rPr>
          <w:color w:val="231F20"/>
          <w:spacing w:val="-12"/>
          <w:vertAlign w:val="baseline"/>
        </w:rPr>
        <w:t> </w:t>
      </w:r>
      <w:r>
        <w:rPr>
          <w:color w:val="231F20"/>
          <w:spacing w:val="-2"/>
          <w:vertAlign w:val="baseline"/>
        </w:rPr>
        <w:t>recente</w:t>
      </w:r>
      <w:r>
        <w:rPr>
          <w:color w:val="231F20"/>
          <w:spacing w:val="-12"/>
          <w:vertAlign w:val="baseline"/>
        </w:rPr>
        <w:t> </w:t>
      </w:r>
      <w:r>
        <w:rPr>
          <w:color w:val="231F20"/>
          <w:spacing w:val="-2"/>
          <w:vertAlign w:val="baseline"/>
        </w:rPr>
        <w:t>disponível</w:t>
      </w:r>
      <w:r>
        <w:rPr>
          <w:color w:val="231F20"/>
          <w:spacing w:val="-12"/>
          <w:vertAlign w:val="baseline"/>
        </w:rPr>
        <w:t> </w:t>
      </w:r>
      <w:r>
        <w:rPr>
          <w:color w:val="231F20"/>
          <w:spacing w:val="-2"/>
          <w:vertAlign w:val="baseline"/>
        </w:rPr>
        <w:t>(IBGE,</w:t>
      </w:r>
      <w:r>
        <w:rPr>
          <w:color w:val="231F20"/>
          <w:spacing w:val="-13"/>
          <w:vertAlign w:val="baseline"/>
        </w:rPr>
        <w:t> </w:t>
      </w:r>
      <w:r>
        <w:rPr>
          <w:color w:val="231F20"/>
          <w:spacing w:val="-2"/>
          <w:vertAlign w:val="baseline"/>
        </w:rPr>
        <w:t>2023).</w:t>
      </w:r>
    </w:p>
    <w:p>
      <w:pPr>
        <w:pStyle w:val="BodyText"/>
        <w:spacing w:line="240" w:lineRule="exact" w:before="107"/>
        <w:ind w:left="992" w:right="703" w:firstLine="198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92224">
                <wp:simplePos x="0" y="0"/>
                <wp:positionH relativeFrom="page">
                  <wp:posOffset>2015793</wp:posOffset>
                </wp:positionH>
                <wp:positionV relativeFrom="paragraph">
                  <wp:posOffset>1093243</wp:posOffset>
                </wp:positionV>
                <wp:extent cx="90805" cy="88900"/>
                <wp:effectExtent l="0" t="0" r="0" b="0"/>
                <wp:wrapNone/>
                <wp:docPr id="162" name="Textbox 16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2" name="Textbox 162"/>
                      <wps:cNvSpPr txBox="1"/>
                      <wps:spPr>
                        <a:xfrm>
                          <a:off x="0" y="0"/>
                          <a:ext cx="90805" cy="88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36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5"/>
                                <w:sz w:val="14"/>
                              </w:rPr>
                              <w:t>jih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58.723907pt;margin-top:86.082184pt;width:7.15pt;height:7pt;mso-position-horizontal-relative:page;mso-position-vertical-relative:paragraph;z-index:-16224256" type="#_x0000_t202" id="docshape123" filled="false" stroked="false">
                <v:textbox inset="0,0,0,0">
                  <w:txbxContent>
                    <w:p>
                      <w:pPr>
                        <w:spacing w:line="136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14"/>
                        </w:rPr>
                      </w:pP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5"/>
                          <w:sz w:val="14"/>
                        </w:rPr>
                        <w:t>jih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8"/>
        </w:rPr>
        <w:t>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método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calibração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considera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características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totais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domiciliares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população </w:t>
      </w:r>
      <w:r>
        <w:rPr>
          <w:color w:val="231F20"/>
          <w:spacing w:val="-2"/>
          <w:w w:val="90"/>
        </w:rPr>
        <w:t>separadamente.</w:t>
      </w:r>
      <w:r>
        <w:rPr>
          <w:color w:val="231F20"/>
          <w:spacing w:val="-6"/>
          <w:w w:val="90"/>
        </w:rPr>
        <w:t> </w:t>
      </w:r>
      <w:r>
        <w:rPr>
          <w:color w:val="231F20"/>
          <w:spacing w:val="-2"/>
          <w:w w:val="90"/>
        </w:rPr>
        <w:t>O</w:t>
      </w:r>
      <w:r>
        <w:rPr>
          <w:color w:val="231F20"/>
          <w:spacing w:val="-5"/>
          <w:w w:val="90"/>
        </w:rPr>
        <w:t> </w:t>
      </w:r>
      <w:r>
        <w:rPr>
          <w:color w:val="231F20"/>
          <w:spacing w:val="-2"/>
          <w:w w:val="90"/>
        </w:rPr>
        <w:t>método</w:t>
      </w:r>
      <w:r>
        <w:rPr>
          <w:color w:val="231F20"/>
          <w:spacing w:val="-6"/>
          <w:w w:val="90"/>
        </w:rPr>
        <w:t> </w:t>
      </w:r>
      <w:r>
        <w:rPr>
          <w:color w:val="231F20"/>
          <w:spacing w:val="-2"/>
          <w:w w:val="90"/>
        </w:rPr>
        <w:t>utilizado</w:t>
      </w:r>
      <w:r>
        <w:rPr>
          <w:color w:val="231F20"/>
          <w:spacing w:val="-5"/>
          <w:w w:val="90"/>
        </w:rPr>
        <w:t> </w:t>
      </w:r>
      <w:r>
        <w:rPr>
          <w:color w:val="231F20"/>
          <w:spacing w:val="-2"/>
          <w:w w:val="90"/>
        </w:rPr>
        <w:t>é</w:t>
      </w:r>
      <w:r>
        <w:rPr>
          <w:color w:val="231F20"/>
          <w:spacing w:val="-6"/>
          <w:w w:val="90"/>
        </w:rPr>
        <w:t> </w:t>
      </w:r>
      <w:r>
        <w:rPr>
          <w:color w:val="231F20"/>
          <w:spacing w:val="-2"/>
          <w:w w:val="90"/>
        </w:rPr>
        <w:t>o</w:t>
      </w:r>
      <w:r>
        <w:rPr>
          <w:color w:val="231F20"/>
          <w:spacing w:val="-5"/>
          <w:w w:val="90"/>
        </w:rPr>
        <w:t> </w:t>
      </w:r>
      <w:r>
        <w:rPr>
          <w:rFonts w:ascii="Calibri" w:hAnsi="Calibri"/>
          <w:i/>
          <w:color w:val="231F20"/>
          <w:spacing w:val="-2"/>
          <w:w w:val="90"/>
        </w:rPr>
        <w:t>Iterative</w:t>
      </w:r>
      <w:r>
        <w:rPr>
          <w:rFonts w:ascii="Calibri" w:hAnsi="Calibri"/>
          <w:i/>
          <w:color w:val="231F20"/>
          <w:spacing w:val="-5"/>
          <w:w w:val="90"/>
        </w:rPr>
        <w:t> </w:t>
      </w:r>
      <w:r>
        <w:rPr>
          <w:rFonts w:ascii="Calibri" w:hAnsi="Calibri"/>
          <w:i/>
          <w:color w:val="231F20"/>
          <w:spacing w:val="-2"/>
          <w:w w:val="90"/>
        </w:rPr>
        <w:t>Proportional</w:t>
      </w:r>
      <w:r>
        <w:rPr>
          <w:rFonts w:ascii="Calibri" w:hAnsi="Calibri"/>
          <w:i/>
          <w:color w:val="231F20"/>
          <w:spacing w:val="-5"/>
          <w:w w:val="90"/>
        </w:rPr>
        <w:t> </w:t>
      </w:r>
      <w:r>
        <w:rPr>
          <w:rFonts w:ascii="Calibri" w:hAnsi="Calibri"/>
          <w:i/>
          <w:color w:val="231F20"/>
          <w:spacing w:val="-2"/>
          <w:w w:val="90"/>
        </w:rPr>
        <w:t>Update</w:t>
      </w:r>
      <w:r>
        <w:rPr>
          <w:rFonts w:ascii="Calibri" w:hAnsi="Calibri"/>
          <w:i/>
          <w:color w:val="231F20"/>
          <w:spacing w:val="-5"/>
          <w:w w:val="90"/>
        </w:rPr>
        <w:t> </w:t>
      </w:r>
      <w:r>
        <w:rPr>
          <w:color w:val="231F20"/>
          <w:spacing w:val="-2"/>
          <w:w w:val="90"/>
        </w:rPr>
        <w:t>(IPU)</w:t>
      </w:r>
      <w:r>
        <w:rPr>
          <w:color w:val="231F20"/>
          <w:spacing w:val="-5"/>
          <w:w w:val="90"/>
        </w:rPr>
        <w:t> </w:t>
      </w:r>
      <w:r>
        <w:rPr>
          <w:color w:val="231F20"/>
          <w:spacing w:val="-2"/>
          <w:w w:val="90"/>
        </w:rPr>
        <w:t>(Ye</w:t>
      </w:r>
      <w:r>
        <w:rPr>
          <w:color w:val="231F20"/>
          <w:spacing w:val="-6"/>
          <w:w w:val="90"/>
        </w:rPr>
        <w:t> </w:t>
      </w:r>
      <w:r>
        <w:rPr>
          <w:rFonts w:ascii="Calibri" w:hAnsi="Calibri"/>
          <w:i/>
          <w:color w:val="231F20"/>
          <w:spacing w:val="-2"/>
          <w:w w:val="90"/>
        </w:rPr>
        <w:t>et</w:t>
      </w:r>
      <w:r>
        <w:rPr>
          <w:rFonts w:ascii="Calibri" w:hAnsi="Calibri"/>
          <w:i/>
          <w:color w:val="231F20"/>
          <w:spacing w:val="-5"/>
          <w:w w:val="90"/>
        </w:rPr>
        <w:t> </w:t>
      </w:r>
      <w:r>
        <w:rPr>
          <w:rFonts w:ascii="Calibri" w:hAnsi="Calibri"/>
          <w:i/>
          <w:color w:val="231F20"/>
          <w:spacing w:val="-2"/>
          <w:w w:val="90"/>
        </w:rPr>
        <w:t>al</w:t>
      </w:r>
      <w:r>
        <w:rPr>
          <w:color w:val="231F20"/>
          <w:spacing w:val="-2"/>
          <w:w w:val="90"/>
        </w:rPr>
        <w:t>.,</w:t>
      </w:r>
      <w:r>
        <w:rPr>
          <w:color w:val="231F20"/>
          <w:spacing w:val="-5"/>
          <w:w w:val="90"/>
        </w:rPr>
        <w:t> </w:t>
      </w:r>
      <w:r>
        <w:rPr>
          <w:color w:val="231F20"/>
          <w:spacing w:val="-2"/>
          <w:w w:val="90"/>
        </w:rPr>
        <w:t>2009). </w:t>
      </w:r>
      <w:r>
        <w:rPr>
          <w:color w:val="231F20"/>
          <w:spacing w:val="-8"/>
        </w:rPr>
        <w:t>Esse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algoritmo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permite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estabelecer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pesos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iguais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pessoas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moradoras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um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mesmo </w:t>
      </w:r>
      <w:r>
        <w:rPr>
          <w:color w:val="231F20"/>
          <w:spacing w:val="-4"/>
        </w:rPr>
        <w:t>domicílio,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respeitando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totais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marginais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domiciliares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população.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metodologia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é </w:t>
      </w:r>
      <w:r>
        <w:rPr>
          <w:color w:val="231F20"/>
          <w:spacing w:val="-6"/>
        </w:rPr>
        <w:t>aplicada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ao conjunto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moradores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que compõem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amostra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são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listados no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quadro de </w:t>
      </w:r>
      <w:r>
        <w:rPr>
          <w:color w:val="231F20"/>
          <w:spacing w:val="-4"/>
        </w:rPr>
        <w:t>moradores,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todos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moradores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recebendo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inicialmente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mesmo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domiciliar </w:t>
      </w:r>
      <w:r>
        <w:rPr>
          <w:color w:val="231F20"/>
        </w:rPr>
        <w:t>calculado </w:t>
      </w:r>
      <w:r>
        <w:rPr>
          <w:rFonts w:ascii="Calibri" w:hAnsi="Calibri"/>
          <w:b/>
          <w:i/>
          <w:color w:val="231F20"/>
          <w:sz w:val="24"/>
        </w:rPr>
        <w:t>w</w:t>
      </w:r>
      <w:r>
        <w:rPr>
          <w:rFonts w:ascii="Calibri" w:hAnsi="Calibri"/>
          <w:b/>
          <w:i/>
          <w:color w:val="231F20"/>
          <w:sz w:val="24"/>
          <w:vertAlign w:val="superscript"/>
        </w:rPr>
        <w:t>d</w:t>
      </w:r>
      <w:r>
        <w:rPr>
          <w:rFonts w:ascii="Calibri" w:hAnsi="Calibri"/>
          <w:b/>
          <w:i/>
          <w:color w:val="231F20"/>
          <w:spacing w:val="40"/>
          <w:sz w:val="24"/>
          <w:vertAlign w:val="baseline"/>
        </w:rPr>
        <w:t> </w:t>
      </w:r>
      <w:r>
        <w:rPr>
          <w:color w:val="231F20"/>
          <w:vertAlign w:val="baseline"/>
        </w:rPr>
        <w:t>.</w:t>
      </w:r>
    </w:p>
    <w:p>
      <w:pPr>
        <w:pStyle w:val="BodyText"/>
        <w:spacing w:line="369" w:lineRule="auto" w:before="119"/>
        <w:ind w:left="1191" w:right="2423"/>
        <w:jc w:val="both"/>
      </w:pPr>
      <w:r>
        <w:rPr>
          <w:color w:val="231F20"/>
          <w:spacing w:val="-8"/>
        </w:rPr>
        <w:t>As</w:t>
      </w:r>
      <w:r>
        <w:rPr>
          <w:color w:val="231F20"/>
        </w:rPr>
        <w:t> </w:t>
      </w:r>
      <w:r>
        <w:rPr>
          <w:color w:val="231F20"/>
          <w:spacing w:val="-8"/>
        </w:rPr>
        <w:t>características</w:t>
      </w:r>
      <w:r>
        <w:rPr>
          <w:color w:val="231F20"/>
        </w:rPr>
        <w:t> </w:t>
      </w:r>
      <w:r>
        <w:rPr>
          <w:color w:val="231F20"/>
          <w:spacing w:val="-8"/>
        </w:rPr>
        <w:t>utilizadas</w:t>
      </w:r>
      <w:r>
        <w:rPr>
          <w:color w:val="231F20"/>
        </w:rPr>
        <w:t> </w:t>
      </w:r>
      <w:r>
        <w:rPr>
          <w:color w:val="231F20"/>
          <w:spacing w:val="-8"/>
        </w:rPr>
        <w:t>na</w:t>
      </w:r>
      <w:r>
        <w:rPr>
          <w:color w:val="231F20"/>
        </w:rPr>
        <w:t> </w:t>
      </w:r>
      <w:r>
        <w:rPr>
          <w:color w:val="231F20"/>
          <w:spacing w:val="-8"/>
        </w:rPr>
        <w:t>calibração</w:t>
      </w:r>
      <w:r>
        <w:rPr>
          <w:color w:val="231F20"/>
        </w:rPr>
        <w:t> </w:t>
      </w:r>
      <w:r>
        <w:rPr>
          <w:color w:val="231F20"/>
          <w:spacing w:val="-8"/>
        </w:rPr>
        <w:t>são</w:t>
      </w:r>
      <w:r>
        <w:rPr>
          <w:color w:val="231F20"/>
        </w:rPr>
        <w:t> </w:t>
      </w:r>
      <w:r>
        <w:rPr>
          <w:color w:val="231F20"/>
          <w:spacing w:val="-8"/>
        </w:rPr>
        <w:t>listadas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seguir. </w:t>
      </w:r>
      <w:r>
        <w:rPr>
          <w:color w:val="231F20"/>
        </w:rPr>
        <w:t>Para</w:t>
      </w:r>
      <w:r>
        <w:rPr>
          <w:color w:val="231F20"/>
          <w:spacing w:val="-13"/>
        </w:rPr>
        <w:t> </w:t>
      </w:r>
      <w:r>
        <w:rPr>
          <w:color w:val="231F20"/>
        </w:rPr>
        <w:t>domicílios:</w:t>
      </w:r>
    </w:p>
    <w:p>
      <w:pPr>
        <w:pStyle w:val="ListParagraph"/>
        <w:numPr>
          <w:ilvl w:val="0"/>
          <w:numId w:val="6"/>
        </w:numPr>
        <w:tabs>
          <w:tab w:pos="1550" w:val="left" w:leader="none"/>
        </w:tabs>
        <w:spacing w:line="228" w:lineRule="exact" w:before="0" w:after="0"/>
        <w:ind w:left="1550" w:right="0" w:hanging="359"/>
        <w:jc w:val="both"/>
        <w:rPr>
          <w:sz w:val="20"/>
        </w:rPr>
      </w:pPr>
      <w:r>
        <w:rPr>
          <w:color w:val="231F20"/>
          <w:spacing w:val="-8"/>
          <w:sz w:val="20"/>
        </w:rPr>
        <w:t>unidade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federação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(2021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2024);</w:t>
      </w:r>
    </w:p>
    <w:p>
      <w:pPr>
        <w:pStyle w:val="ListParagraph"/>
        <w:numPr>
          <w:ilvl w:val="0"/>
          <w:numId w:val="6"/>
        </w:numPr>
        <w:tabs>
          <w:tab w:pos="1551" w:val="left" w:leader="none"/>
        </w:tabs>
        <w:spacing w:line="240" w:lineRule="auto" w:before="123" w:after="0"/>
        <w:ind w:left="1551" w:right="0" w:hanging="360"/>
        <w:jc w:val="left"/>
        <w:rPr>
          <w:sz w:val="20"/>
        </w:rPr>
      </w:pPr>
      <w:r>
        <w:rPr>
          <w:color w:val="231F20"/>
          <w:spacing w:val="-4"/>
          <w:sz w:val="20"/>
        </w:rPr>
        <w:t>área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(rural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urbana);</w:t>
      </w:r>
    </w:p>
    <w:p>
      <w:pPr>
        <w:pStyle w:val="ListParagraph"/>
        <w:numPr>
          <w:ilvl w:val="0"/>
          <w:numId w:val="6"/>
        </w:numPr>
        <w:tabs>
          <w:tab w:pos="1551" w:val="left" w:leader="none"/>
        </w:tabs>
        <w:spacing w:line="369" w:lineRule="auto" w:before="124" w:after="0"/>
        <w:ind w:left="1191" w:right="2506" w:firstLine="0"/>
        <w:jc w:val="left"/>
        <w:rPr>
          <w:sz w:val="20"/>
        </w:rPr>
      </w:pPr>
      <w:r>
        <w:rPr>
          <w:color w:val="231F20"/>
          <w:spacing w:val="-6"/>
          <w:sz w:val="20"/>
        </w:rPr>
        <w:t>tamanho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do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domicílio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(1,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2,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3,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4,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5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6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mais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pessoas). </w:t>
      </w:r>
      <w:r>
        <w:rPr>
          <w:color w:val="231F20"/>
          <w:sz w:val="20"/>
        </w:rPr>
        <w:t>Para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pessoas:</w:t>
      </w:r>
    </w:p>
    <w:p>
      <w:pPr>
        <w:pStyle w:val="ListParagraph"/>
        <w:numPr>
          <w:ilvl w:val="0"/>
          <w:numId w:val="6"/>
        </w:numPr>
        <w:tabs>
          <w:tab w:pos="1551" w:val="left" w:leader="none"/>
        </w:tabs>
        <w:spacing w:line="228" w:lineRule="exact" w:before="0" w:after="0"/>
        <w:ind w:left="1551" w:right="0" w:hanging="360"/>
        <w:jc w:val="left"/>
        <w:rPr>
          <w:sz w:val="20"/>
        </w:rPr>
      </w:pPr>
      <w:r>
        <w:rPr>
          <w:color w:val="231F20"/>
          <w:spacing w:val="-6"/>
          <w:sz w:val="20"/>
        </w:rPr>
        <w:t>grande</w:t>
      </w:r>
      <w:r>
        <w:rPr>
          <w:color w:val="231F20"/>
          <w:spacing w:val="-2"/>
          <w:sz w:val="20"/>
        </w:rPr>
        <w:t> região;</w:t>
      </w:r>
    </w:p>
    <w:p>
      <w:pPr>
        <w:pStyle w:val="ListParagraph"/>
        <w:numPr>
          <w:ilvl w:val="0"/>
          <w:numId w:val="6"/>
        </w:numPr>
        <w:tabs>
          <w:tab w:pos="1551" w:val="left" w:leader="none"/>
        </w:tabs>
        <w:spacing w:line="240" w:lineRule="auto" w:before="123" w:after="0"/>
        <w:ind w:left="1551" w:right="0" w:hanging="360"/>
        <w:jc w:val="left"/>
        <w:rPr>
          <w:sz w:val="20"/>
        </w:rPr>
      </w:pPr>
      <w:r>
        <w:rPr>
          <w:color w:val="231F20"/>
          <w:spacing w:val="-4"/>
          <w:sz w:val="20"/>
        </w:rPr>
        <w:t>área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(rural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urbana);</w:t>
      </w:r>
    </w:p>
    <w:p>
      <w:pPr>
        <w:pStyle w:val="ListParagraph"/>
        <w:numPr>
          <w:ilvl w:val="0"/>
          <w:numId w:val="6"/>
        </w:numPr>
        <w:tabs>
          <w:tab w:pos="1551" w:val="left" w:leader="none"/>
        </w:tabs>
        <w:spacing w:line="240" w:lineRule="auto" w:before="124" w:after="0"/>
        <w:ind w:left="1551" w:right="0" w:hanging="360"/>
        <w:jc w:val="left"/>
        <w:rPr>
          <w:sz w:val="20"/>
        </w:rPr>
      </w:pPr>
      <w:r>
        <w:rPr>
          <w:color w:val="231F20"/>
          <w:spacing w:val="-2"/>
          <w:sz w:val="20"/>
        </w:rPr>
        <w:t>sexo;</w:t>
      </w:r>
    </w:p>
    <w:p>
      <w:pPr>
        <w:pStyle w:val="ListParagraph"/>
        <w:numPr>
          <w:ilvl w:val="0"/>
          <w:numId w:val="6"/>
        </w:numPr>
        <w:tabs>
          <w:tab w:pos="1550" w:val="left" w:leader="none"/>
        </w:tabs>
        <w:spacing w:line="240" w:lineRule="auto" w:before="123" w:after="0"/>
        <w:ind w:left="1550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faixa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etária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(0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2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3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5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6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8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9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10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15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16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24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</w:p>
    <w:p>
      <w:pPr>
        <w:pStyle w:val="BodyText"/>
        <w:spacing w:before="10"/>
        <w:ind w:left="1551"/>
        <w:jc w:val="both"/>
      </w:pPr>
      <w:r>
        <w:rPr>
          <w:color w:val="231F20"/>
          <w:spacing w:val="-6"/>
        </w:rPr>
        <w:t>25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34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anos,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35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44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anos,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45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59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anos,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60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anos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ou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mais).</w:t>
      </w:r>
    </w:p>
    <w:p>
      <w:pPr>
        <w:pStyle w:val="BodyText"/>
        <w:spacing w:before="82"/>
        <w:ind w:left="992" w:right="703" w:firstLine="198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91712">
                <wp:simplePos x="0" y="0"/>
                <wp:positionH relativeFrom="page">
                  <wp:posOffset>5075644</wp:posOffset>
                </wp:positionH>
                <wp:positionV relativeFrom="paragraph">
                  <wp:posOffset>185726</wp:posOffset>
                </wp:positionV>
                <wp:extent cx="91440" cy="88900"/>
                <wp:effectExtent l="0" t="0" r="0" b="0"/>
                <wp:wrapNone/>
                <wp:docPr id="163" name="Textbox 16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3" name="Textbox 163"/>
                      <wps:cNvSpPr txBox="1"/>
                      <wps:spPr>
                        <a:xfrm>
                          <a:off x="0" y="0"/>
                          <a:ext cx="91440" cy="88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36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5"/>
                                <w:sz w:val="14"/>
                              </w:rPr>
                              <w:t>jih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99.657013pt;margin-top:14.624131pt;width:7.2pt;height:7pt;mso-position-horizontal-relative:page;mso-position-vertical-relative:paragraph;z-index:-16224768" type="#_x0000_t202" id="docshape124" filled="false" stroked="false">
                <v:textbox inset="0,0,0,0">
                  <w:txbxContent>
                    <w:p>
                      <w:pPr>
                        <w:spacing w:line="136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14"/>
                        </w:rPr>
                      </w:pP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5"/>
                          <w:sz w:val="14"/>
                        </w:rPr>
                        <w:t>jih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2"/>
        </w:rPr>
        <w:t>Como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resultado,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obtido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final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0"/>
        </w:rPr>
        <w:t> </w:t>
      </w:r>
      <w:r>
        <w:rPr>
          <w:rFonts w:ascii="Calibri" w:hAnsi="Calibri"/>
          <w:b/>
          <w:i/>
          <w:color w:val="231F20"/>
          <w:spacing w:val="-2"/>
          <w:sz w:val="24"/>
        </w:rPr>
        <w:t>w</w:t>
      </w:r>
      <w:r>
        <w:rPr>
          <w:rFonts w:ascii="Calibri" w:hAnsi="Calibri"/>
          <w:b/>
          <w:i/>
          <w:color w:val="231F20"/>
          <w:spacing w:val="-2"/>
          <w:sz w:val="24"/>
          <w:vertAlign w:val="superscript"/>
        </w:rPr>
        <w:t>c</w:t>
      </w:r>
      <w:r>
        <w:rPr>
          <w:rFonts w:ascii="Calibri" w:hAnsi="Calibri"/>
          <w:b/>
          <w:i/>
          <w:color w:val="231F20"/>
          <w:spacing w:val="12"/>
          <w:sz w:val="24"/>
          <w:vertAlign w:val="baseline"/>
        </w:rPr>
        <w:t> </w:t>
      </w:r>
      <w:r>
        <w:rPr>
          <w:color w:val="231F20"/>
          <w:spacing w:val="-2"/>
          <w:vertAlign w:val="baseline"/>
        </w:rPr>
        <w:t>,</w:t>
      </w:r>
      <w:r>
        <w:rPr>
          <w:color w:val="231F20"/>
          <w:spacing w:val="-11"/>
          <w:vertAlign w:val="baseline"/>
        </w:rPr>
        <w:t> </w:t>
      </w:r>
      <w:r>
        <w:rPr>
          <w:color w:val="231F20"/>
          <w:spacing w:val="-2"/>
          <w:vertAlign w:val="baseline"/>
        </w:rPr>
        <w:t>que</w:t>
      </w:r>
      <w:r>
        <w:rPr>
          <w:color w:val="231F20"/>
          <w:spacing w:val="-10"/>
          <w:vertAlign w:val="baseline"/>
        </w:rPr>
        <w:t> </w:t>
      </w:r>
      <w:r>
        <w:rPr>
          <w:color w:val="231F20"/>
          <w:spacing w:val="-2"/>
          <w:vertAlign w:val="baseline"/>
        </w:rPr>
        <w:t>é</w:t>
      </w:r>
      <w:r>
        <w:rPr>
          <w:color w:val="231F20"/>
          <w:spacing w:val="-11"/>
          <w:vertAlign w:val="baseline"/>
        </w:rPr>
        <w:t> </w:t>
      </w:r>
      <w:r>
        <w:rPr>
          <w:color w:val="231F20"/>
          <w:spacing w:val="-2"/>
          <w:vertAlign w:val="baseline"/>
        </w:rPr>
        <w:t>o </w:t>
      </w:r>
      <w:r>
        <w:rPr>
          <w:color w:val="231F20"/>
          <w:spacing w:val="-6"/>
          <w:vertAlign w:val="baseline"/>
        </w:rPr>
        <w:t>peso dos domicílios no setor censitário da UPA do estrato corrigido para não resposta e </w:t>
      </w:r>
      <w:r>
        <w:rPr>
          <w:color w:val="231F20"/>
          <w:spacing w:val="-4"/>
          <w:vertAlign w:val="baseline"/>
        </w:rPr>
        <w:t>calibrado para totais populacionais domiciliares e de pessoas.</w:t>
      </w:r>
    </w:p>
    <w:p>
      <w:pPr>
        <w:pStyle w:val="BodyText"/>
        <w:spacing w:line="242" w:lineRule="exact" w:before="118"/>
        <w:ind w:left="1191"/>
        <w:jc w:val="both"/>
      </w:pPr>
      <w:r>
        <w:rPr>
          <w:color w:val="231F20"/>
          <w:spacing w:val="-6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6"/>
        </w:rPr>
        <w:t>calibração</w:t>
      </w:r>
      <w:r>
        <w:rPr>
          <w:color w:val="231F20"/>
          <w:spacing w:val="-2"/>
        </w:rPr>
        <w:t> </w:t>
      </w:r>
      <w:r>
        <w:rPr>
          <w:color w:val="231F20"/>
          <w:spacing w:val="-6"/>
        </w:rPr>
        <w:t>dos</w:t>
      </w:r>
      <w:r>
        <w:rPr>
          <w:color w:val="231F20"/>
          <w:spacing w:val="-1"/>
        </w:rPr>
        <w:t> </w:t>
      </w:r>
      <w:r>
        <w:rPr>
          <w:color w:val="231F20"/>
          <w:spacing w:val="-6"/>
        </w:rPr>
        <w:t>pesos</w:t>
      </w:r>
      <w:r>
        <w:rPr>
          <w:color w:val="231F20"/>
          <w:spacing w:val="-2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1"/>
        </w:rPr>
        <w:t> </w:t>
      </w:r>
      <w:r>
        <w:rPr>
          <w:color w:val="231F20"/>
          <w:spacing w:val="-6"/>
        </w:rPr>
        <w:t>implementada</w:t>
      </w:r>
      <w:r>
        <w:rPr>
          <w:color w:val="231F20"/>
          <w:spacing w:val="-2"/>
        </w:rPr>
        <w:t> </w:t>
      </w:r>
      <w:r>
        <w:rPr>
          <w:color w:val="231F20"/>
          <w:spacing w:val="-6"/>
        </w:rPr>
        <w:t>utilizando-se</w:t>
      </w:r>
      <w:r>
        <w:rPr>
          <w:color w:val="231F20"/>
          <w:spacing w:val="-1"/>
        </w:rPr>
        <w:t> </w:t>
      </w:r>
      <w:r>
        <w:rPr>
          <w:color w:val="231F20"/>
          <w:spacing w:val="-6"/>
        </w:rPr>
        <w:t>o</w:t>
      </w:r>
      <w:r>
        <w:rPr>
          <w:color w:val="231F20"/>
          <w:spacing w:val="-2"/>
        </w:rPr>
        <w:t> </w:t>
      </w:r>
      <w:r>
        <w:rPr>
          <w:color w:val="231F20"/>
          <w:spacing w:val="-6"/>
        </w:rPr>
        <w:t>pacote</w:t>
      </w:r>
      <w:r>
        <w:rPr>
          <w:color w:val="231F20"/>
          <w:spacing w:val="2"/>
        </w:rPr>
        <w:t> </w:t>
      </w:r>
      <w:r>
        <w:rPr>
          <w:rFonts w:ascii="Calibri" w:hAnsi="Calibri"/>
          <w:i/>
          <w:color w:val="231F20"/>
          <w:spacing w:val="-6"/>
        </w:rPr>
        <w:t>mlfit</w:t>
      </w:r>
      <w:r>
        <w:rPr>
          <w:rFonts w:ascii="Calibri" w:hAnsi="Calibri"/>
          <w:i/>
          <w:color w:val="231F20"/>
          <w:spacing w:val="-17"/>
        </w:rPr>
        <w:t> </w:t>
      </w:r>
      <w:r>
        <w:rPr>
          <w:rFonts w:ascii="Roboto Cn" w:hAnsi="Roboto Cn"/>
          <w:b/>
          <w:color w:val="832C73"/>
          <w:spacing w:val="-6"/>
          <w:vertAlign w:val="superscript"/>
        </w:rPr>
        <w:t>2</w:t>
      </w:r>
      <w:r>
        <w:rPr>
          <w:color w:val="231F20"/>
          <w:spacing w:val="-6"/>
          <w:vertAlign w:val="baseline"/>
        </w:rPr>
        <w:t>,</w:t>
      </w:r>
      <w:r>
        <w:rPr>
          <w:color w:val="231F20"/>
          <w:spacing w:val="-2"/>
          <w:vertAlign w:val="baseline"/>
        </w:rPr>
        <w:t> </w:t>
      </w:r>
      <w:r>
        <w:rPr>
          <w:color w:val="231F20"/>
          <w:spacing w:val="-6"/>
          <w:vertAlign w:val="baseline"/>
        </w:rPr>
        <w:t>disponível</w:t>
      </w:r>
      <w:r>
        <w:rPr>
          <w:color w:val="231F20"/>
          <w:spacing w:val="-1"/>
          <w:vertAlign w:val="baseline"/>
        </w:rPr>
        <w:t> </w:t>
      </w:r>
      <w:r>
        <w:rPr>
          <w:color w:val="231F20"/>
          <w:spacing w:val="-6"/>
          <w:vertAlign w:val="baseline"/>
        </w:rPr>
        <w:t>no</w:t>
      </w:r>
    </w:p>
    <w:p>
      <w:pPr>
        <w:spacing w:line="242" w:lineRule="exact" w:before="0"/>
        <w:ind w:left="992" w:right="0" w:firstLine="0"/>
        <w:jc w:val="both"/>
        <w:rPr>
          <w:sz w:val="20"/>
        </w:rPr>
      </w:pPr>
      <w:r>
        <w:rPr>
          <w:rFonts w:ascii="Calibri" w:hAnsi="Calibri"/>
          <w:i/>
          <w:color w:val="231F20"/>
          <w:spacing w:val="-2"/>
          <w:w w:val="90"/>
          <w:sz w:val="20"/>
        </w:rPr>
        <w:t>software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color w:val="231F20"/>
          <w:spacing w:val="-2"/>
          <w:w w:val="90"/>
          <w:sz w:val="20"/>
        </w:rPr>
        <w:t>estatístico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w w:val="90"/>
          <w:sz w:val="20"/>
        </w:rPr>
        <w:t>livre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5"/>
          <w:w w:val="90"/>
          <w:sz w:val="20"/>
        </w:rPr>
        <w:t>R.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151"/>
        <w:rPr>
          <w:sz w:val="15"/>
        </w:rPr>
      </w:pPr>
    </w:p>
    <w:p>
      <w:pPr>
        <w:spacing w:before="0"/>
        <w:ind w:left="312" w:right="0" w:firstLine="0"/>
        <w:jc w:val="left"/>
        <w:rPr>
          <w:rFonts w:ascii="Tahoma"/>
          <w:sz w:val="15"/>
        </w:rPr>
      </w:pPr>
      <w:r>
        <w:rPr>
          <w:rFonts w:ascii="Tahoma"/>
          <w:color w:val="231F20"/>
          <w:w w:val="80"/>
          <w:position w:val="5"/>
          <w:sz w:val="8"/>
        </w:rPr>
        <w:t>2</w:t>
      </w:r>
      <w:r>
        <w:rPr>
          <w:rFonts w:ascii="Tahoma"/>
          <w:color w:val="231F20"/>
          <w:spacing w:val="49"/>
          <w:position w:val="5"/>
          <w:sz w:val="8"/>
        </w:rPr>
        <w:t> </w:t>
      </w:r>
      <w:r>
        <w:rPr>
          <w:rFonts w:ascii="Tahoma"/>
          <w:color w:val="231F20"/>
          <w:w w:val="80"/>
          <w:sz w:val="15"/>
        </w:rPr>
        <w:t>Ver</w:t>
      </w:r>
      <w:r>
        <w:rPr>
          <w:rFonts w:ascii="Tahoma"/>
          <w:color w:val="231F20"/>
          <w:spacing w:val="31"/>
          <w:sz w:val="15"/>
        </w:rPr>
        <w:t> </w:t>
      </w:r>
      <w:r>
        <w:rPr>
          <w:rFonts w:ascii="Tahoma"/>
          <w:color w:val="231F20"/>
          <w:w w:val="80"/>
          <w:sz w:val="15"/>
        </w:rPr>
        <w:t>https://cran.r-</w:t>
      </w:r>
      <w:r>
        <w:rPr>
          <w:rFonts w:ascii="Tahoma"/>
          <w:color w:val="231F20"/>
          <w:spacing w:val="-2"/>
          <w:w w:val="80"/>
          <w:sz w:val="15"/>
        </w:rPr>
        <w:t>project.org/web/packages/mlfit/</w:t>
      </w:r>
    </w:p>
    <w:p>
      <w:pPr>
        <w:spacing w:after="0"/>
        <w:jc w:val="left"/>
        <w:rPr>
          <w:rFonts w:ascii="Tahoma"/>
          <w:sz w:val="15"/>
        </w:rPr>
        <w:sectPr>
          <w:type w:val="continuous"/>
          <w:pgSz w:w="10780" w:h="14750"/>
          <w:pgMar w:header="604" w:footer="375" w:top="1680" w:bottom="280" w:left="1275" w:right="1275"/>
        </w:sectPr>
      </w:pPr>
    </w:p>
    <w:p>
      <w:pPr>
        <w:pStyle w:val="BodyText"/>
        <w:rPr>
          <w:rFonts w:ascii="Tahoma"/>
          <w:sz w:val="18"/>
        </w:rPr>
      </w:pPr>
    </w:p>
    <w:p>
      <w:pPr>
        <w:pStyle w:val="BodyText"/>
        <w:rPr>
          <w:rFonts w:ascii="Tahoma"/>
          <w:sz w:val="18"/>
        </w:rPr>
      </w:pPr>
    </w:p>
    <w:p>
      <w:pPr>
        <w:pStyle w:val="BodyText"/>
        <w:spacing w:before="41"/>
        <w:rPr>
          <w:rFonts w:ascii="Tahoma"/>
          <w:sz w:val="18"/>
        </w:rPr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PONDERAÇÃO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DOS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16"/>
          <w:w w:val="75"/>
          <w:sz w:val="18"/>
        </w:rPr>
        <w:t>INFORMANTES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EM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CADA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75"/>
          <w:sz w:val="18"/>
        </w:rPr>
        <w:t>DOMICÍLIO </w:t>
      </w:r>
    </w:p>
    <w:p>
      <w:pPr>
        <w:pStyle w:val="BodyText"/>
        <w:spacing w:line="249" w:lineRule="auto" w:before="70"/>
        <w:ind w:left="1559" w:right="139" w:firstLine="198"/>
        <w:jc w:val="both"/>
      </w:pPr>
      <w:r>
        <w:rPr>
          <w:color w:val="231F20"/>
          <w:w w:val="90"/>
        </w:rPr>
        <w:t>Em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cada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domicílio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selecionado,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pesquisa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Kids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Online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Brasil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é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aplicada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acordo com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composição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domicílio,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por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meio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um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processo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aleatório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seleção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pesquisas </w:t>
      </w:r>
      <w:r>
        <w:rPr>
          <w:color w:val="231F20"/>
          <w:spacing w:val="-4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respondentes.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peso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básico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respondente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dado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pela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Fórmula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5.</w:t>
      </w:r>
    </w:p>
    <w:p>
      <w:pPr>
        <w:pStyle w:val="BodyText"/>
        <w:spacing w:before="200"/>
      </w:pPr>
    </w:p>
    <w:p>
      <w:pPr>
        <w:spacing w:before="0"/>
        <w:ind w:left="1559" w:right="0" w:firstLine="0"/>
        <w:jc w:val="left"/>
        <w:rPr>
          <w:rFonts w:ascii="Trebuchet MS"/>
          <w:b/>
          <w:i/>
          <w:sz w:val="18"/>
        </w:rPr>
      </w:pPr>
      <w:r>
        <w:rPr>
          <w:rFonts w:ascii="Trebuchet MS"/>
          <w:b/>
          <w:i/>
          <w:color w:val="231F20"/>
          <w:w w:val="80"/>
          <w:sz w:val="18"/>
        </w:rPr>
        <w:t>Morador</w:t>
      </w:r>
      <w:r>
        <w:rPr>
          <w:rFonts w:ascii="Trebuchet MS"/>
          <w:b/>
          <w:i/>
          <w:color w:val="231F20"/>
          <w:spacing w:val="1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de</w:t>
      </w:r>
      <w:r>
        <w:rPr>
          <w:rFonts w:ascii="Trebuchet MS"/>
          <w:b/>
          <w:i/>
          <w:color w:val="231F20"/>
          <w:spacing w:val="3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9</w:t>
      </w:r>
      <w:r>
        <w:rPr>
          <w:rFonts w:ascii="Trebuchet MS"/>
          <w:b/>
          <w:i/>
          <w:color w:val="231F20"/>
          <w:spacing w:val="3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a</w:t>
      </w:r>
      <w:r>
        <w:rPr>
          <w:rFonts w:ascii="Trebuchet MS"/>
          <w:b/>
          <w:i/>
          <w:color w:val="231F20"/>
          <w:spacing w:val="3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17</w:t>
      </w:r>
      <w:r>
        <w:rPr>
          <w:rFonts w:ascii="Trebuchet MS"/>
          <w:b/>
          <w:i/>
          <w:color w:val="231F20"/>
          <w:spacing w:val="3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anos</w:t>
      </w:r>
      <w:r>
        <w:rPr>
          <w:rFonts w:ascii="Trebuchet MS"/>
          <w:b/>
          <w:i/>
          <w:color w:val="231F20"/>
          <w:spacing w:val="3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de</w:t>
      </w:r>
      <w:r>
        <w:rPr>
          <w:rFonts w:ascii="Trebuchet MS"/>
          <w:b/>
          <w:i/>
          <w:color w:val="231F20"/>
          <w:spacing w:val="3"/>
          <w:sz w:val="18"/>
        </w:rPr>
        <w:t> </w:t>
      </w:r>
      <w:r>
        <w:rPr>
          <w:rFonts w:ascii="Trebuchet MS"/>
          <w:b/>
          <w:i/>
          <w:color w:val="231F20"/>
          <w:spacing w:val="-4"/>
          <w:w w:val="80"/>
          <w:sz w:val="18"/>
        </w:rPr>
        <w:t>idade</w:t>
      </w:r>
    </w:p>
    <w:p>
      <w:pPr>
        <w:spacing w:before="125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5</w:t>
      </w: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82"/>
        <w:rPr>
          <w:rFonts w:ascii="Trebuchet MS"/>
          <w:b/>
        </w:rPr>
      </w:pPr>
    </w:p>
    <w:p>
      <w:pPr>
        <w:pStyle w:val="BodyText"/>
        <w:spacing w:line="249" w:lineRule="auto" w:before="1"/>
        <w:ind w:left="1559" w:right="139" w:firstLine="198"/>
        <w:jc w:val="both"/>
      </w:pPr>
      <w:r>
        <w:rPr>
          <w:color w:val="231F20"/>
          <w:spacing w:val="-6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peso 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responsável é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mesmo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criança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ou adolescente de 9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17 anos,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uma vez que não é selecionado, mas, sim, declarado como o morador que mais conhece a rotina </w:t>
      </w:r>
      <w:r>
        <w:rPr>
          <w:color w:val="231F20"/>
          <w:spacing w:val="-2"/>
        </w:rPr>
        <w:t>da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criança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adolescente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selecionado.</w:t>
      </w:r>
    </w:p>
    <w:p>
      <w:pPr>
        <w:pStyle w:val="BodyText"/>
        <w:spacing w:before="200"/>
      </w:pPr>
    </w:p>
    <w:p>
      <w:pPr>
        <w:spacing w:before="0"/>
        <w:ind w:left="1559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13"/>
          <w:w w:val="80"/>
          <w:sz w:val="18"/>
        </w:rPr>
        <w:t>PESO</w:t>
      </w:r>
      <w:r>
        <w:rPr>
          <w:rFonts w:ascii="Trebuchet MS"/>
          <w:b/>
          <w:color w:val="231F20"/>
          <w:spacing w:val="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10"/>
          <w:sz w:val="18"/>
        </w:rPr>
        <w:t> </w:t>
      </w:r>
      <w:r>
        <w:rPr>
          <w:rFonts w:ascii="Trebuchet MS"/>
          <w:b/>
          <w:color w:val="231F20"/>
          <w:spacing w:val="12"/>
          <w:w w:val="80"/>
          <w:sz w:val="18"/>
        </w:rPr>
        <w:t>CADA</w:t>
      </w:r>
      <w:r>
        <w:rPr>
          <w:rFonts w:ascii="Trebuchet MS"/>
          <w:b/>
          <w:color w:val="231F20"/>
          <w:spacing w:val="10"/>
          <w:sz w:val="18"/>
        </w:rPr>
        <w:t> </w:t>
      </w:r>
      <w:r>
        <w:rPr>
          <w:rFonts w:ascii="Trebuchet MS"/>
          <w:b/>
          <w:color w:val="231F20"/>
          <w:spacing w:val="14"/>
          <w:w w:val="80"/>
          <w:sz w:val="18"/>
        </w:rPr>
        <w:t>INFORMANTE </w:t>
      </w:r>
    </w:p>
    <w:p>
      <w:pPr>
        <w:pStyle w:val="BodyText"/>
        <w:spacing w:line="249" w:lineRule="auto" w:before="70"/>
        <w:ind w:left="1559" w:right="139" w:firstLine="198"/>
        <w:jc w:val="both"/>
      </w:pPr>
      <w:r>
        <w:rPr>
          <w:color w:val="231F20"/>
          <w:spacing w:val="-8"/>
        </w:rPr>
        <w:t>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peso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final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indivíduo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entrevistado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dado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pela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multiplicação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dos </w:t>
      </w:r>
      <w:r>
        <w:rPr>
          <w:color w:val="231F20"/>
          <w:spacing w:val="-2"/>
        </w:rPr>
        <w:t>pesos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etapa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construção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ponderação.</w:t>
      </w:r>
    </w:p>
    <w:p>
      <w:pPr>
        <w:pStyle w:val="BodyText"/>
        <w:spacing w:before="115"/>
        <w:ind w:left="1758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9392">
                <wp:simplePos x="0" y="0"/>
                <wp:positionH relativeFrom="page">
                  <wp:posOffset>3374962</wp:posOffset>
                </wp:positionH>
                <wp:positionV relativeFrom="paragraph">
                  <wp:posOffset>300940</wp:posOffset>
                </wp:positionV>
                <wp:extent cx="218440" cy="171450"/>
                <wp:effectExtent l="0" t="0" r="0" b="0"/>
                <wp:wrapNone/>
                <wp:docPr id="164" name="Textbox 16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4" name="Textbox 164"/>
                      <wps:cNvSpPr txBox="1"/>
                      <wps:spPr>
                        <a:xfrm>
                          <a:off x="0" y="0"/>
                          <a:ext cx="218440" cy="171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63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732265"/>
                                <w:position w:val="-2"/>
                                <w:sz w:val="24"/>
                              </w:rPr>
                              <w:t>=</w:t>
                            </w:r>
                            <w:r>
                              <w:rPr>
                                <w:rFonts w:ascii="Calibri"/>
                                <w:i/>
                                <w:color w:val="732265"/>
                                <w:spacing w:val="14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3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5.745087pt;margin-top:23.696077pt;width:17.2pt;height:13.5pt;mso-position-horizontal-relative:page;mso-position-vertical-relative:paragraph;z-index:15739392" type="#_x0000_t202" id="docshape125" filled="false" stroked="false">
                <v:textbox inset="0,0,0,0">
                  <w:txbxContent>
                    <w:p>
                      <w:pPr>
                        <w:spacing w:line="263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24"/>
                        </w:rPr>
                      </w:pPr>
                      <w:r>
                        <w:rPr>
                          <w:rFonts w:ascii="Calibri"/>
                          <w:i/>
                          <w:color w:val="732265"/>
                          <w:position w:val="-2"/>
                          <w:sz w:val="24"/>
                        </w:rPr>
                        <w:t>=</w:t>
                      </w:r>
                      <w:r>
                        <w:rPr>
                          <w:rFonts w:ascii="Calibri"/>
                          <w:i/>
                          <w:color w:val="732265"/>
                          <w:spacing w:val="14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3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Peso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informante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TIC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Kids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Online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(morador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9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17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anos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idade):</w:t>
      </w:r>
    </w:p>
    <w:p>
      <w:pPr>
        <w:pStyle w:val="BodyText"/>
        <w:spacing w:after="0"/>
        <w:sectPr>
          <w:pgSz w:w="10780" w:h="14750"/>
          <w:pgMar w:header="664" w:footer="375" w:top="1680" w:bottom="560" w:left="1275" w:right="1275"/>
        </w:sectPr>
      </w:pPr>
    </w:p>
    <w:p>
      <w:pPr>
        <w:spacing w:before="68"/>
        <w:ind w:left="0" w:right="0" w:firstLine="0"/>
        <w:jc w:val="right"/>
        <w:rPr>
          <w:rFonts w:ascii="Calibri"/>
          <w:b/>
          <w:i/>
          <w:sz w:val="14"/>
        </w:rPr>
      </w:pPr>
      <w:r>
        <w:rPr>
          <w:rFonts w:ascii="Calibri"/>
          <w:b/>
          <w:i/>
          <w:color w:val="231F20"/>
          <w:spacing w:val="-2"/>
          <w:position w:val="8"/>
          <w:sz w:val="24"/>
        </w:rPr>
        <w:t>w</w:t>
      </w:r>
      <w:r>
        <w:rPr>
          <w:rFonts w:ascii="Calibri"/>
          <w:b/>
          <w:i/>
          <w:color w:val="231F20"/>
          <w:spacing w:val="-2"/>
          <w:sz w:val="14"/>
        </w:rPr>
        <w:t>lkjih</w:t>
      </w:r>
    </w:p>
    <w:p>
      <w:pPr>
        <w:spacing w:line="225" w:lineRule="auto" w:before="91"/>
        <w:ind w:left="358" w:right="0" w:firstLine="11"/>
        <w:jc w:val="left"/>
        <w:rPr>
          <w:rFonts w:ascii="Calibri"/>
          <w:b/>
          <w:i/>
          <w:sz w:val="14"/>
        </w:rPr>
      </w:pPr>
      <w:r>
        <w:rPr/>
        <w:br w:type="column"/>
      </w:r>
      <w:r>
        <w:rPr>
          <w:rFonts w:ascii="Calibri"/>
          <w:b/>
          <w:i/>
          <w:color w:val="231F20"/>
          <w:spacing w:val="-10"/>
          <w:sz w:val="14"/>
        </w:rPr>
        <w:t>c</w:t>
      </w:r>
      <w:r>
        <w:rPr>
          <w:rFonts w:ascii="Calibri"/>
          <w:b/>
          <w:i/>
          <w:color w:val="231F20"/>
          <w:spacing w:val="40"/>
          <w:sz w:val="14"/>
        </w:rPr>
        <w:t> </w:t>
      </w:r>
      <w:r>
        <w:rPr>
          <w:rFonts w:ascii="Calibri"/>
          <w:b/>
          <w:i/>
          <w:color w:val="231F20"/>
          <w:spacing w:val="-4"/>
          <w:sz w:val="14"/>
        </w:rPr>
        <w:t>jih</w:t>
      </w:r>
    </w:p>
    <w:p>
      <w:pPr>
        <w:spacing w:line="165" w:lineRule="exact" w:before="83"/>
        <w:ind w:left="326" w:right="0" w:firstLine="0"/>
        <w:jc w:val="left"/>
        <w:rPr>
          <w:rFonts w:ascii="Calibri"/>
          <w:b/>
          <w:i/>
          <w:sz w:val="14"/>
        </w:rPr>
      </w:pPr>
      <w:r>
        <w:rPr/>
        <w:br w:type="column"/>
      </w:r>
      <w:r>
        <w:rPr>
          <w:rFonts w:ascii="Calibri"/>
          <w:b/>
          <w:i/>
          <w:color w:val="231F20"/>
          <w:spacing w:val="-10"/>
          <w:w w:val="115"/>
          <w:sz w:val="14"/>
        </w:rPr>
        <w:t>T</w:t>
      </w:r>
    </w:p>
    <w:p>
      <w:pPr>
        <w:spacing w:line="165" w:lineRule="exact" w:before="0"/>
        <w:ind w:left="328" w:right="0" w:firstLine="0"/>
        <w:jc w:val="left"/>
        <w:rPr>
          <w:rFonts w:ascii="Calibri"/>
          <w:b/>
          <w:i/>
          <w:sz w:val="14"/>
        </w:rPr>
      </w:pP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9904">
                <wp:simplePos x="0" y="0"/>
                <wp:positionH relativeFrom="page">
                  <wp:posOffset>3719968</wp:posOffset>
                </wp:positionH>
                <wp:positionV relativeFrom="paragraph">
                  <wp:posOffset>-75836</wp:posOffset>
                </wp:positionV>
                <wp:extent cx="191135" cy="171450"/>
                <wp:effectExtent l="0" t="0" r="0" b="0"/>
                <wp:wrapNone/>
                <wp:docPr id="165" name="Textbox 16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5" name="Textbox 165"/>
                      <wps:cNvSpPr txBox="1"/>
                      <wps:spPr>
                        <a:xfrm>
                          <a:off x="0" y="0"/>
                          <a:ext cx="191135" cy="171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63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color w:val="732265"/>
                                <w:w w:val="85"/>
                                <w:position w:val="-2"/>
                                <w:sz w:val="24"/>
                              </w:rPr>
                              <w:t>×</w:t>
                            </w:r>
                            <w:r>
                              <w:rPr>
                                <w:rFonts w:ascii="Calibri" w:hAnsi="Calibri"/>
                                <w:i/>
                                <w:color w:val="732265"/>
                                <w:spacing w:val="-3"/>
                                <w:w w:val="85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color w:val="231F20"/>
                                <w:spacing w:val="-26"/>
                                <w:w w:val="9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92.910889pt;margin-top:-5.971408pt;width:15.05pt;height:13.5pt;mso-position-horizontal-relative:page;mso-position-vertical-relative:paragraph;z-index:15739904" type="#_x0000_t202" id="docshape126" filled="false" stroked="false">
                <v:textbox inset="0,0,0,0">
                  <w:txbxContent>
                    <w:p>
                      <w:pPr>
                        <w:spacing w:line="263" w:lineRule="exact" w:before="0"/>
                        <w:ind w:left="0" w:right="0" w:firstLine="0"/>
                        <w:jc w:val="left"/>
                        <w:rPr>
                          <w:rFonts w:ascii="Calibri" w:hAnsi="Calibri"/>
                          <w:b/>
                          <w:i/>
                          <w:sz w:val="24"/>
                        </w:rPr>
                      </w:pPr>
                      <w:r>
                        <w:rPr>
                          <w:rFonts w:ascii="Calibri" w:hAnsi="Calibri"/>
                          <w:i/>
                          <w:color w:val="732265"/>
                          <w:w w:val="85"/>
                          <w:position w:val="-2"/>
                          <w:sz w:val="24"/>
                        </w:rPr>
                        <w:t>×</w:t>
                      </w:r>
                      <w:r>
                        <w:rPr>
                          <w:rFonts w:ascii="Calibri" w:hAnsi="Calibri"/>
                          <w:i/>
                          <w:color w:val="732265"/>
                          <w:spacing w:val="-3"/>
                          <w:w w:val="85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 w:hAnsi="Calibri"/>
                          <w:b/>
                          <w:i/>
                          <w:color w:val="231F20"/>
                          <w:spacing w:val="-26"/>
                          <w:w w:val="9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color w:val="231F20"/>
          <w:spacing w:val="-2"/>
          <w:sz w:val="14"/>
        </w:rPr>
        <w:t>l/kjih</w:t>
      </w:r>
    </w:p>
    <w:p>
      <w:pPr>
        <w:spacing w:after="0" w:line="165" w:lineRule="exact"/>
        <w:jc w:val="left"/>
        <w:rPr>
          <w:rFonts w:ascii="Calibri"/>
          <w:b/>
          <w:i/>
          <w:sz w:val="14"/>
        </w:rPr>
        <w:sectPr>
          <w:type w:val="continuous"/>
          <w:pgSz w:w="10780" w:h="14750"/>
          <w:pgMar w:header="664" w:footer="375" w:top="1680" w:bottom="280" w:left="1275" w:right="1275"/>
          <w:cols w:num="3" w:equalWidth="0">
            <w:col w:w="3986" w:space="40"/>
            <w:col w:w="504" w:space="39"/>
            <w:col w:w="3661"/>
          </w:cols>
        </w:sectPr>
      </w:pPr>
    </w:p>
    <w:p>
      <w:pPr>
        <w:pStyle w:val="BodyText"/>
        <w:rPr>
          <w:rFonts w:ascii="Calibri"/>
          <w:b/>
          <w:i/>
          <w:sz w:val="18"/>
        </w:rPr>
      </w:pPr>
      <w:r>
        <w:rPr>
          <w:rFonts w:ascii="Calibri"/>
          <w:b/>
          <w:i/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9273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66" name="Group 16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6" name="Group 166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67" name="Graphic 167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1260005" y="2111654"/>
                            <a:ext cx="4680585" cy="792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792480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91997"/>
                                </a:lnTo>
                                <a:lnTo>
                                  <a:pt x="1799996" y="791997"/>
                                </a:lnTo>
                                <a:lnTo>
                                  <a:pt x="4680001" y="791997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1728000" y="2499090"/>
                            <a:ext cx="360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0045" h="0">
                                <a:moveTo>
                                  <a:pt x="0" y="0"/>
                                </a:moveTo>
                                <a:lnTo>
                                  <a:pt x="359994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73226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Textbox 176"/>
                        <wps:cNvSpPr txBox="1"/>
                        <wps:spPr>
                          <a:xfrm>
                            <a:off x="3132000" y="2206078"/>
                            <a:ext cx="142875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05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position w:val="-6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7" name="Textbox 177"/>
                        <wps:cNvSpPr txBox="1"/>
                        <wps:spPr>
                          <a:xfrm>
                            <a:off x="3418193" y="2193532"/>
                            <a:ext cx="224726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respondente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9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17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k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do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8" name="Textbox 178"/>
                        <wps:cNvSpPr txBox="1"/>
                        <wps:spPr>
                          <a:xfrm>
                            <a:off x="1332000" y="2448044"/>
                            <a:ext cx="168910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9" name="Textbox 179"/>
                        <wps:cNvSpPr txBox="1"/>
                        <wps:spPr>
                          <a:xfrm>
                            <a:off x="1434365" y="2549543"/>
                            <a:ext cx="20891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2"/>
                                  <w:sz w:val="14"/>
                                </w:rPr>
                                <w:t>l/kjih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0" name="Textbox 180"/>
                        <wps:cNvSpPr txBox="1"/>
                        <wps:spPr>
                          <a:xfrm>
                            <a:off x="1639343" y="2382908"/>
                            <a:ext cx="9779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732265"/>
                                  <w:spacing w:val="-10"/>
                                  <w:sz w:val="24"/>
                                </w:rPr>
                                <w:t>=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1" name="Textbox 181"/>
                        <wps:cNvSpPr txBox="1"/>
                        <wps:spPr>
                          <a:xfrm>
                            <a:off x="1785961" y="2320382"/>
                            <a:ext cx="257175" cy="393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18" w:firstLine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0"/>
                                  <w:w w:val="90"/>
                                  <w:sz w:val="24"/>
                                </w:rPr>
                                <w:t>1</w:t>
                              </w:r>
                            </w:p>
                            <w:p>
                              <w:pPr>
                                <w:spacing w:before="104"/>
                                <w:ind w:left="0" w:right="18" w:firstLine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4"/>
                                  <w:w w:val="90"/>
                                  <w:sz w:val="24"/>
                                </w:rPr>
                                <w:t>0,54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2" name="Textbox 182"/>
                        <wps:cNvSpPr txBox="1"/>
                        <wps:spPr>
                          <a:xfrm>
                            <a:off x="3217304" y="2290660"/>
                            <a:ext cx="17653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2"/>
                                  <w:w w:val="105"/>
                                  <w:sz w:val="11"/>
                                </w:rPr>
                                <w:t>l/kjih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3" name="Textbox 183"/>
                        <wps:cNvSpPr txBox="1"/>
                        <wps:spPr>
                          <a:xfrm>
                            <a:off x="2124000" y="2382908"/>
                            <a:ext cx="188595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9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color w:val="732265"/>
                                  <w:w w:val="75"/>
                                  <w:position w:val="-1"/>
                                  <w:sz w:val="24"/>
                                </w:rPr>
                                <w:t>×</w:t>
                              </w:r>
                              <w:r>
                                <w:rPr>
                                  <w:color w:val="732265"/>
                                  <w:spacing w:val="-10"/>
                                  <w:w w:val="95"/>
                                  <w:position w:val="-1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95"/>
                                  <w:sz w:val="24"/>
                                </w:rPr>
                                <w:t>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4" name="Textbox 184"/>
                        <wps:cNvSpPr txBox="1"/>
                        <wps:spPr>
                          <a:xfrm>
                            <a:off x="2300419" y="2409944"/>
                            <a:ext cx="146685" cy="190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0" w:lineRule="exact" w:before="0"/>
                                <w:ind w:left="22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15"/>
                                  <w:sz w:val="14"/>
                                </w:rPr>
                                <w:t>T</w:t>
                              </w:r>
                            </w:p>
                            <w:p>
                              <w:pPr>
                                <w:spacing w:line="165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14"/>
                                </w:rPr>
                                <w:t>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5" name="Textbox 185"/>
                        <wps:cNvSpPr txBox="1"/>
                        <wps:spPr>
                          <a:xfrm>
                            <a:off x="3132000" y="2333232"/>
                            <a:ext cx="153543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6" name="Textbox 186"/>
                        <wps:cNvSpPr txBox="1"/>
                        <wps:spPr>
                          <a:xfrm>
                            <a:off x="3132000" y="2537287"/>
                            <a:ext cx="7937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94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20"/>
                                </w:rPr>
                                <w:t>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7" name="Textbox 187"/>
                        <wps:cNvSpPr txBox="1"/>
                        <wps:spPr>
                          <a:xfrm>
                            <a:off x="3199269" y="2557632"/>
                            <a:ext cx="2331085" cy="133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4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position w:val="1"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11"/>
                                </w:rPr>
                                <w:t>kjih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3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número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pessoas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na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faixa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etária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9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17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anos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position w:val="1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8" name="Textbox 188"/>
                        <wps:cNvSpPr txBox="1"/>
                        <wps:spPr>
                          <a:xfrm>
                            <a:off x="3211301" y="2532079"/>
                            <a:ext cx="5461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20"/>
                                  <w:sz w:val="11"/>
                                </w:rPr>
                                <w:t>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9" name="Textbox 189"/>
                        <wps:cNvSpPr txBox="1"/>
                        <wps:spPr>
                          <a:xfrm>
                            <a:off x="3132000" y="2697332"/>
                            <a:ext cx="210248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k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23744" id="docshapegroup127" coordorigin="0,1020" coordsize="10772,13721">
                <v:shape style="position:absolute;left:0;top:1020;width:10772;height:6" id="docshape128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29" coordorigin="0,1020" coordsize="715,4780" path="m576,2621l0,2621,0,4194,576,4194,576,2621xm708,4200l582,4200,582,5799,708,5799,708,4200xm715,1020l579,1020,579,2618,715,2618,715,1020xe" filled="true" fillcolor="#dccad7" stroked="false">
                  <v:path arrowok="t"/>
                  <v:fill type="solid"/>
                </v:shape>
                <v:rect style="position:absolute;left:711;top:1026;width:6;height:13715" id="docshape130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31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shape style="position:absolute;left:1984;top:4345;width:7371;height:1248" id="docshape132" coordorigin="1984,4346" coordsize="7371,1248" path="m9354,4346l4819,4346,1984,4346,1984,5593,4819,5593,9354,5593,9354,4346xe" filled="true" fillcolor="#ebe9e9" stroked="false">
                  <v:path arrowok="t"/>
                  <v:fill type="solid"/>
                </v:shape>
                <v:line style="position:absolute" from="2721,4956" to="3288,4956" stroked="true" strokeweight=".5pt" strokecolor="#732265">
                  <v:stroke dashstyle="solid"/>
                </v:line>
                <v:shape style="position:absolute;left:4932;top:4494;width:225;height:209" type="#_x0000_t202" id="docshape133" filled="false" stroked="false">
                  <v:textbox inset="0,0,0,0">
                    <w:txbxContent>
                      <w:p>
                        <w:pPr>
                          <w:spacing w:line="205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position w:val="-6"/>
                            <w:sz w:val="20"/>
                          </w:rPr>
                          <w:t>w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T</w:t>
                        </w:r>
                      </w:p>
                    </w:txbxContent>
                  </v:textbox>
                  <w10:wrap type="none"/>
                </v:shape>
                <v:shape style="position:absolute;left:5382;top:4474;width:3539;height:228" type="#_x0000_t202" id="docshape134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respondente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9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17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k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do</w:t>
                        </w:r>
                      </w:p>
                    </w:txbxContent>
                  </v:textbox>
                  <w10:wrap type="none"/>
                </v:shape>
                <v:shape style="position:absolute;left:2097;top:4875;width:266;height:250" type="#_x0000_t202" id="docshape135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w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T</w:t>
                        </w:r>
                      </w:p>
                    </w:txbxContent>
                  </v:textbox>
                  <w10:wrap type="none"/>
                </v:shape>
                <v:shape style="position:absolute;left:2258;top:5035;width:329;height:140" type="#_x0000_t202" id="docshape136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2"/>
                            <w:sz w:val="14"/>
                          </w:rPr>
                          <w:t>l/kjih</w:t>
                        </w:r>
                      </w:p>
                    </w:txbxContent>
                  </v:textbox>
                  <w10:wrap type="none"/>
                </v:shape>
                <v:shape style="position:absolute;left:2581;top:4772;width:154;height:311" type="#_x0000_t202" id="docshape137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732265"/>
                            <w:spacing w:val="-10"/>
                            <w:sz w:val="24"/>
                          </w:rPr>
                          <w:t>=</w:t>
                        </w:r>
                      </w:p>
                    </w:txbxContent>
                  </v:textbox>
                  <w10:wrap type="none"/>
                </v:shape>
                <v:shape style="position:absolute;left:2812;top:4674;width:405;height:620" type="#_x0000_t202" id="docshape138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18" w:firstLine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231F20"/>
                            <w:spacing w:val="-10"/>
                            <w:w w:val="90"/>
                            <w:sz w:val="24"/>
                          </w:rPr>
                          <w:t>1</w:t>
                        </w:r>
                      </w:p>
                      <w:p>
                        <w:pPr>
                          <w:spacing w:before="104"/>
                          <w:ind w:left="0" w:right="18" w:firstLine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231F20"/>
                            <w:spacing w:val="-4"/>
                            <w:w w:val="90"/>
                            <w:sz w:val="24"/>
                          </w:rPr>
                          <w:t>0,54</w:t>
                        </w:r>
                      </w:p>
                    </w:txbxContent>
                  </v:textbox>
                  <w10:wrap type="none"/>
                </v:shape>
                <v:shape style="position:absolute;left:5066;top:4627;width:278;height:117" type="#_x0000_t202" id="docshape139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2"/>
                            <w:w w:val="105"/>
                            <w:sz w:val="11"/>
                          </w:rPr>
                          <w:t>l/kjih</w:t>
                        </w:r>
                      </w:p>
                    </w:txbxContent>
                  </v:textbox>
                  <w10:wrap type="none"/>
                </v:shape>
                <v:shape style="position:absolute;left:3344;top:4772;width:297;height:311" type="#_x0000_t202" id="docshape140" filled="false" stroked="false">
                  <v:textbox inset="0,0,0,0">
                    <w:txbxContent>
                      <w:p>
                        <w:pPr>
                          <w:spacing w:line="29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color w:val="732265"/>
                            <w:w w:val="75"/>
                            <w:position w:val="-1"/>
                            <w:sz w:val="24"/>
                          </w:rPr>
                          <w:t>×</w:t>
                        </w:r>
                        <w:r>
                          <w:rPr>
                            <w:color w:val="732265"/>
                            <w:spacing w:val="-10"/>
                            <w:w w:val="95"/>
                            <w:position w:val="-1"/>
                            <w:sz w:val="24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95"/>
                            <w:sz w:val="24"/>
                          </w:rPr>
                          <w:t>P</w:t>
                        </w:r>
                      </w:p>
                    </w:txbxContent>
                  </v:textbox>
                  <w10:wrap type="none"/>
                </v:shape>
                <v:shape style="position:absolute;left:3622;top:4815;width:231;height:300" type="#_x0000_t202" id="docshape141" filled="false" stroked="false">
                  <v:textbox inset="0,0,0,0">
                    <w:txbxContent>
                      <w:p>
                        <w:pPr>
                          <w:spacing w:line="130" w:lineRule="exact" w:before="0"/>
                          <w:ind w:left="22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15"/>
                            <w:sz w:val="14"/>
                          </w:rPr>
                          <w:t>T</w:t>
                        </w:r>
                      </w:p>
                      <w:p>
                        <w:pPr>
                          <w:spacing w:line="165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14"/>
                          </w:rPr>
                          <w:t>kjih</w:t>
                        </w:r>
                      </w:p>
                    </w:txbxContent>
                  </v:textbox>
                  <w10:wrap type="none"/>
                </v:shape>
                <v:shape style="position:absolute;left:4932;top:4694;width:2418;height:228" type="#_x0000_t202" id="docshape142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932;top:5015;width:125;height:200" type="#_x0000_t202" id="docshape143" filled="false" stroked="false">
                  <v:textbox inset="0,0,0,0">
                    <w:txbxContent>
                      <w:p>
                        <w:pPr>
                          <w:spacing w:line="194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20"/>
                          </w:rPr>
                          <w:t>P</w:t>
                        </w:r>
                      </w:p>
                    </w:txbxContent>
                  </v:textbox>
                  <w10:wrap type="none"/>
                </v:shape>
                <v:shape style="position:absolute;left:5038;top:5047;width:3671;height:210" type="#_x0000_t202" id="docshape144" filled="false" stroked="false">
                  <v:textbox inset="0,0,0,0">
                    <w:txbxContent>
                      <w:p>
                        <w:pPr>
                          <w:spacing w:before="14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position w:val="1"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11"/>
                          </w:rPr>
                          <w:t>kjih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3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número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pessoas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na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faixa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etária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9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17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anos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position w:val="1"/>
                            <w:sz w:val="16"/>
                          </w:rPr>
                          <w:t>no</w:t>
                        </w:r>
                      </w:p>
                    </w:txbxContent>
                  </v:textbox>
                  <w10:wrap type="none"/>
                </v:shape>
                <v:shape style="position:absolute;left:5057;top:5007;width:86;height:117" type="#_x0000_t202" id="docshape145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20"/>
                            <w:sz w:val="11"/>
                          </w:rPr>
                          <w:t>T</w:t>
                        </w:r>
                      </w:p>
                    </w:txbxContent>
                  </v:textbox>
                  <w10:wrap type="none"/>
                </v:shape>
                <v:shape style="position:absolute;left:4932;top:5267;width:3311;height:228" type="#_x0000_t202" id="docshape146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k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71"/>
        <w:rPr>
          <w:rFonts w:ascii="Calibri"/>
          <w:b/>
          <w:i/>
          <w:sz w:val="18"/>
        </w:rPr>
      </w:pPr>
    </w:p>
    <w:p>
      <w:pPr>
        <w:spacing w:before="0"/>
        <w:ind w:left="1559" w:right="0" w:firstLine="0"/>
        <w:jc w:val="both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80"/>
          <w:sz w:val="18"/>
        </w:rPr>
        <w:t>CALIBRAÇÃO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DO</w:t>
      </w:r>
      <w:r>
        <w:rPr>
          <w:rFonts w:ascii="Trebuchet MS" w:hAnsi="Trebuchet MS"/>
          <w:b/>
          <w:color w:val="231F20"/>
          <w:spacing w:val="3"/>
          <w:sz w:val="18"/>
        </w:rPr>
        <w:t> </w:t>
      </w:r>
      <w:r>
        <w:rPr>
          <w:rFonts w:ascii="Trebuchet MS" w:hAnsi="Trebuchet MS"/>
          <w:b/>
          <w:color w:val="231F20"/>
          <w:spacing w:val="13"/>
          <w:w w:val="80"/>
          <w:sz w:val="18"/>
        </w:rPr>
        <w:t>PESO</w:t>
      </w:r>
      <w:r>
        <w:rPr>
          <w:rFonts w:ascii="Trebuchet MS" w:hAnsi="Trebuchet MS"/>
          <w:b/>
          <w:color w:val="231F20"/>
          <w:spacing w:val="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3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80"/>
          <w:sz w:val="18"/>
        </w:rPr>
        <w:t>CADA</w:t>
      </w:r>
      <w:r>
        <w:rPr>
          <w:rFonts w:ascii="Trebuchet MS" w:hAnsi="Trebuchet MS"/>
          <w:b/>
          <w:color w:val="231F20"/>
          <w:spacing w:val="4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INFORMANTE </w:t>
      </w:r>
    </w:p>
    <w:p>
      <w:pPr>
        <w:pStyle w:val="BodyText"/>
        <w:spacing w:line="249" w:lineRule="auto" w:before="70"/>
        <w:ind w:left="1559" w:right="138" w:firstLine="198"/>
        <w:jc w:val="both"/>
      </w:pPr>
      <w:r>
        <w:rPr>
          <w:color w:val="231F20"/>
          <w:spacing w:val="-2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pesos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entrevistas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calibrados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forma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refletir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algumas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estimativas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 </w:t>
      </w:r>
      <w:r>
        <w:rPr>
          <w:color w:val="231F20"/>
          <w:spacing w:val="-6"/>
        </w:rPr>
        <w:t>contagens populacionais conhecidas ou estimadas com boa precisão, obtidas a partir da </w:t>
      </w:r>
      <w:r>
        <w:rPr>
          <w:color w:val="231F20"/>
          <w:spacing w:val="-4"/>
        </w:rPr>
        <w:t>Pnad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Contínua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mais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recente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disponível,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também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feito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domicílios.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Esse </w:t>
      </w:r>
      <w:r>
        <w:rPr>
          <w:color w:val="231F20"/>
          <w:spacing w:val="-8"/>
        </w:rPr>
        <w:t>procedimento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visa,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juntamente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correção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não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resposta,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corrigir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vieses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associados </w:t>
      </w:r>
      <w:r>
        <w:rPr>
          <w:color w:val="231F20"/>
          <w:spacing w:val="-4"/>
        </w:rPr>
        <w:t>a não resposta diferencial de grupos específicos da população.</w:t>
      </w:r>
    </w:p>
    <w:p>
      <w:pPr>
        <w:pStyle w:val="BodyText"/>
        <w:spacing w:line="249" w:lineRule="auto" w:before="117"/>
        <w:ind w:left="1559" w:right="136" w:firstLine="198"/>
        <w:jc w:val="both"/>
      </w:pP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calibração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indivíduos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Kids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Online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Brasil,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 </w:t>
      </w:r>
      <w:r>
        <w:rPr>
          <w:color w:val="231F20"/>
          <w:spacing w:val="-8"/>
        </w:rPr>
        <w:t>consideradas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variáveis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sexo,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faixa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etária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(quatro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categorias: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9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10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anos,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11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12 anos,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13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14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anos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15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17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anos),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área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(urbana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ou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rural)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região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(Norte,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Nordeste, </w:t>
      </w:r>
      <w:r>
        <w:rPr>
          <w:color w:val="231F20"/>
        </w:rPr>
        <w:t>Sudeste,</w:t>
      </w:r>
      <w:r>
        <w:rPr>
          <w:color w:val="231F20"/>
          <w:spacing w:val="-5"/>
        </w:rPr>
        <w:t> </w:t>
      </w:r>
      <w:r>
        <w:rPr>
          <w:color w:val="231F20"/>
        </w:rPr>
        <w:t>Sul</w:t>
      </w:r>
      <w:r>
        <w:rPr>
          <w:color w:val="231F20"/>
          <w:spacing w:val="-4"/>
        </w:rPr>
        <w:t> </w:t>
      </w:r>
      <w:r>
        <w:rPr>
          <w:color w:val="231F20"/>
        </w:rPr>
        <w:t>e</w:t>
      </w:r>
      <w:r>
        <w:rPr>
          <w:color w:val="231F20"/>
          <w:spacing w:val="-4"/>
        </w:rPr>
        <w:t> </w:t>
      </w:r>
      <w:r>
        <w:rPr>
          <w:color w:val="231F20"/>
        </w:rPr>
        <w:t>Centro-Oeste).</w:t>
      </w:r>
    </w:p>
    <w:p>
      <w:pPr>
        <w:pStyle w:val="BodyText"/>
        <w:spacing w:line="242" w:lineRule="exact" w:before="113"/>
        <w:ind w:left="1758"/>
        <w:jc w:val="both"/>
      </w:pPr>
      <w:r>
        <w:rPr>
          <w:color w:val="231F20"/>
          <w:w w:val="90"/>
        </w:rPr>
        <w:t>A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calibração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pesos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foi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implementada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utilizando-se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função</w:t>
      </w:r>
      <w:r>
        <w:rPr>
          <w:color w:val="231F20"/>
          <w:spacing w:val="-7"/>
          <w:w w:val="90"/>
        </w:rPr>
        <w:t> </w:t>
      </w:r>
      <w:r>
        <w:rPr>
          <w:rFonts w:ascii="Calibri" w:hAnsi="Calibri"/>
          <w:i/>
          <w:color w:val="231F20"/>
          <w:w w:val="90"/>
        </w:rPr>
        <w:t>calibrate</w:t>
      </w:r>
      <w:r>
        <w:rPr>
          <w:rFonts w:ascii="Calibri" w:hAnsi="Calibri"/>
          <w:i/>
          <w:color w:val="231F20"/>
          <w:spacing w:val="-3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biblioteca</w:t>
      </w:r>
    </w:p>
    <w:p>
      <w:pPr>
        <w:spacing w:line="242" w:lineRule="exact" w:before="0"/>
        <w:ind w:left="1559" w:right="0" w:firstLine="0"/>
        <w:jc w:val="both"/>
        <w:rPr>
          <w:sz w:val="20"/>
        </w:rPr>
      </w:pPr>
      <w:r>
        <w:rPr>
          <w:rFonts w:ascii="Calibri" w:hAnsi="Calibri"/>
          <w:i/>
          <w:color w:val="231F20"/>
          <w:spacing w:val="-2"/>
          <w:w w:val="90"/>
          <w:sz w:val="20"/>
        </w:rPr>
        <w:t>survey</w:t>
      </w:r>
      <w:r>
        <w:rPr>
          <w:rFonts w:ascii="Calibri" w:hAnsi="Calibri"/>
          <w:i/>
          <w:color w:val="231F20"/>
          <w:spacing w:val="1"/>
          <w:sz w:val="20"/>
        </w:rPr>
        <w:t> </w:t>
      </w:r>
      <w:r>
        <w:rPr>
          <w:color w:val="231F20"/>
          <w:spacing w:val="-2"/>
          <w:w w:val="90"/>
          <w:sz w:val="20"/>
        </w:rPr>
        <w:t>(Lumley,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2"/>
          <w:w w:val="90"/>
          <w:sz w:val="20"/>
        </w:rPr>
        <w:t>2010)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2"/>
          <w:w w:val="90"/>
          <w:sz w:val="20"/>
        </w:rPr>
        <w:t>do</w:t>
      </w:r>
      <w:r>
        <w:rPr>
          <w:color w:val="231F20"/>
          <w:spacing w:val="-2"/>
          <w:sz w:val="20"/>
        </w:rPr>
        <w:t> </w:t>
      </w:r>
      <w:r>
        <w:rPr>
          <w:rFonts w:ascii="Calibri" w:hAnsi="Calibri"/>
          <w:i/>
          <w:color w:val="231F20"/>
          <w:spacing w:val="-2"/>
          <w:w w:val="90"/>
          <w:sz w:val="20"/>
        </w:rPr>
        <w:t>software</w:t>
      </w:r>
      <w:r>
        <w:rPr>
          <w:rFonts w:ascii="Calibri" w:hAnsi="Calibri"/>
          <w:i/>
          <w:color w:val="231F20"/>
          <w:spacing w:val="2"/>
          <w:sz w:val="20"/>
        </w:rPr>
        <w:t> </w:t>
      </w:r>
      <w:r>
        <w:rPr>
          <w:color w:val="231F20"/>
          <w:spacing w:val="-2"/>
          <w:w w:val="90"/>
          <w:sz w:val="20"/>
        </w:rPr>
        <w:t>estatístico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2"/>
          <w:w w:val="90"/>
          <w:sz w:val="20"/>
        </w:rPr>
        <w:t>livre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5"/>
          <w:w w:val="90"/>
          <w:sz w:val="20"/>
        </w:rPr>
        <w:t>R.</w:t>
      </w:r>
    </w:p>
    <w:p>
      <w:pPr>
        <w:spacing w:after="0" w:line="242" w:lineRule="exact"/>
        <w:jc w:val="both"/>
        <w:rPr>
          <w:sz w:val="20"/>
        </w:rPr>
        <w:sectPr>
          <w:type w:val="continuous"/>
          <w:pgSz w:w="10780" w:h="14750"/>
          <w:pgMar w:header="664" w:footer="375" w:top="1680" w:bottom="28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9427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90" name="Group 19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0" name="Group 190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91" name="Graphic 191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Graphic 196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22208" id="docshapegroup147" coordorigin="0,1020" coordsize="10772,13721">
                <v:shape style="position:absolute;left:10054;top:1020;width:718;height:4780" id="docshape148" coordorigin="10054,1020" coordsize="718,4780" path="m10190,4200l10054,4200,10054,5799,10190,5799,10190,4200xm10193,1020l10057,1020,10057,2618,10193,2618,10193,1020xm10772,2621l10196,2621,10196,4203,10772,4203,10772,2621xe" filled="true" fillcolor="#dccad7" stroked="false">
                  <v:path arrowok="t"/>
                  <v:fill type="solid"/>
                </v:shape>
                <v:rect style="position:absolute;left:10054;top:1026;width:6;height:13715" id="docshape149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50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ERROS</w:t>
      </w:r>
      <w:r>
        <w:rPr>
          <w:rFonts w:ascii="Trebuchet MS"/>
          <w:b/>
          <w:color w:val="231F20"/>
          <w:spacing w:val="22"/>
          <w:sz w:val="18"/>
        </w:rPr>
        <w:t> </w:t>
      </w:r>
      <w:r>
        <w:rPr>
          <w:rFonts w:ascii="Trebuchet MS"/>
          <w:b/>
          <w:color w:val="231F20"/>
          <w:spacing w:val="-2"/>
          <w:w w:val="85"/>
          <w:sz w:val="18"/>
        </w:rPr>
        <w:t>AMOSTRAIS</w:t>
      </w:r>
    </w:p>
    <w:p>
      <w:pPr>
        <w:pStyle w:val="BodyText"/>
        <w:spacing w:line="247" w:lineRule="auto" w:before="126"/>
        <w:ind w:left="992" w:right="702" w:firstLine="198"/>
        <w:jc w:val="both"/>
      </w:pPr>
      <w:r>
        <w:rPr>
          <w:color w:val="231F20"/>
        </w:rPr>
        <w:t>As estimativas das margens de erro levam em consideração o plano amostral </w:t>
      </w:r>
      <w:r>
        <w:rPr>
          <w:color w:val="231F20"/>
          <w:spacing w:val="-4"/>
        </w:rPr>
        <w:t>estabelecido para a pesquisa. Foi utilizado o método de replicação para os indivíduos </w:t>
      </w:r>
      <w:r>
        <w:rPr>
          <w:color w:val="231F20"/>
          <w:spacing w:val="-6"/>
        </w:rPr>
        <w:t>respondentes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pesquisa, utilizando-se a função</w:t>
      </w:r>
      <w:r>
        <w:rPr>
          <w:color w:val="231F20"/>
          <w:spacing w:val="-7"/>
        </w:rPr>
        <w:t> </w:t>
      </w:r>
      <w:r>
        <w:rPr>
          <w:rFonts w:ascii="Calibri" w:hAnsi="Calibri"/>
          <w:i/>
          <w:color w:val="231F20"/>
          <w:spacing w:val="-6"/>
        </w:rPr>
        <w:t>as</w:t>
      </w:r>
      <w:r>
        <w:rPr>
          <w:color w:val="231F20"/>
          <w:spacing w:val="-6"/>
        </w:rPr>
        <w:t>.</w:t>
      </w:r>
      <w:r>
        <w:rPr>
          <w:rFonts w:ascii="Calibri" w:hAnsi="Calibri"/>
          <w:i/>
          <w:color w:val="231F20"/>
          <w:spacing w:val="-6"/>
        </w:rPr>
        <w:t>svrepdesign</w:t>
      </w:r>
      <w:r>
        <w:rPr>
          <w:rFonts w:ascii="Calibri" w:hAnsi="Calibri"/>
          <w:i/>
          <w:color w:val="231F20"/>
          <w:spacing w:val="-1"/>
        </w:rPr>
        <w:t> </w:t>
      </w:r>
      <w:r>
        <w:rPr>
          <w:color w:val="231F20"/>
          <w:spacing w:val="-6"/>
        </w:rPr>
        <w:t>do pacote </w:t>
      </w:r>
      <w:r>
        <w:rPr>
          <w:rFonts w:ascii="Calibri" w:hAnsi="Calibri"/>
          <w:i/>
          <w:color w:val="231F20"/>
          <w:spacing w:val="-6"/>
        </w:rPr>
        <w:t>survey</w:t>
      </w:r>
      <w:r>
        <w:rPr>
          <w:rFonts w:ascii="Calibri" w:hAnsi="Calibri"/>
          <w:i/>
          <w:color w:val="231F20"/>
          <w:spacing w:val="-1"/>
        </w:rPr>
        <w:t> </w:t>
      </w:r>
      <w:r>
        <w:rPr>
          <w:color w:val="231F20"/>
          <w:spacing w:val="-6"/>
        </w:rPr>
        <w:t>do R. Nesse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método são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gerados 200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pesos, que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correspondem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200 amostras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 reposição </w:t>
      </w:r>
      <w:r>
        <w:rPr>
          <w:color w:val="231F20"/>
          <w:spacing w:val="-2"/>
        </w:rPr>
        <w:t>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amostra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original,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seguindo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mesmo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desenho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(estratificado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conglomerado).</w:t>
      </w:r>
    </w:p>
    <w:p>
      <w:pPr>
        <w:pStyle w:val="BodyText"/>
        <w:spacing w:line="244" w:lineRule="auto" w:before="115"/>
        <w:ind w:left="992" w:right="704" w:firstLine="198"/>
        <w:jc w:val="both"/>
      </w:pP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método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replicação</w:t>
      </w:r>
      <w:r>
        <w:rPr>
          <w:color w:val="231F20"/>
        </w:rPr>
        <w:t> </w:t>
      </w:r>
      <w:r>
        <w:rPr>
          <w:color w:val="231F20"/>
          <w:spacing w:val="-8"/>
        </w:rPr>
        <w:t>também</w:t>
      </w:r>
      <w:r>
        <w:rPr>
          <w:color w:val="231F20"/>
        </w:rPr>
        <w:t> </w:t>
      </w:r>
      <w:r>
        <w:rPr>
          <w:color w:val="231F20"/>
          <w:spacing w:val="-8"/>
        </w:rPr>
        <w:t>foi</w:t>
      </w:r>
      <w:r>
        <w:rPr>
          <w:color w:val="231F20"/>
        </w:rPr>
        <w:t> </w:t>
      </w:r>
      <w:r>
        <w:rPr>
          <w:color w:val="231F20"/>
          <w:spacing w:val="-8"/>
        </w:rPr>
        <w:t>utilizado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estimação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margens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erro</w:t>
      </w:r>
      <w:r>
        <w:rPr>
          <w:color w:val="231F20"/>
        </w:rPr>
        <w:t> </w:t>
      </w:r>
      <w:r>
        <w:rPr>
          <w:color w:val="231F20"/>
          <w:spacing w:val="-8"/>
        </w:rPr>
        <w:t>para </w:t>
      </w:r>
      <w:r>
        <w:rPr>
          <w:color w:val="231F20"/>
          <w:spacing w:val="-6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domicílios respondentes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pesquisa.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Nesse caso,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como 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processo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calibração não </w:t>
      </w:r>
      <w:r>
        <w:rPr>
          <w:color w:val="231F20"/>
          <w:spacing w:val="-4"/>
        </w:rPr>
        <w:t>está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disponível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pacote</w:t>
      </w:r>
      <w:r>
        <w:rPr>
          <w:color w:val="231F20"/>
          <w:spacing w:val="-5"/>
        </w:rPr>
        <w:t> </w:t>
      </w:r>
      <w:r>
        <w:rPr>
          <w:rFonts w:ascii="Calibri" w:hAnsi="Calibri"/>
          <w:i/>
          <w:color w:val="231F20"/>
          <w:spacing w:val="-4"/>
        </w:rPr>
        <w:t>survey</w:t>
      </w:r>
      <w:r>
        <w:rPr>
          <w:rFonts w:ascii="Calibri" w:hAnsi="Calibri"/>
          <w:i/>
          <w:color w:val="231F20"/>
          <w:spacing w:val="-1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programa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R,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réplicas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foram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geradas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na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base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 </w:t>
      </w:r>
      <w:r>
        <w:rPr>
          <w:color w:val="231F20"/>
          <w:spacing w:val="-2"/>
        </w:rPr>
        <w:t>quadro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moradores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partir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algoritmo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descrito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seguir:</w:t>
      </w:r>
    </w:p>
    <w:p>
      <w:pPr>
        <w:pStyle w:val="ListParagraph"/>
        <w:numPr>
          <w:ilvl w:val="0"/>
          <w:numId w:val="7"/>
        </w:numPr>
        <w:tabs>
          <w:tab w:pos="1551" w:val="left" w:leader="none"/>
        </w:tabs>
        <w:spacing w:line="249" w:lineRule="auto" w:before="120" w:after="0"/>
        <w:ind w:left="1551" w:right="705" w:hanging="360"/>
        <w:jc w:val="left"/>
        <w:rPr>
          <w:sz w:val="20"/>
        </w:rPr>
      </w:pPr>
      <w:r>
        <w:rPr>
          <w:color w:val="231F20"/>
          <w:spacing w:val="-6"/>
          <w:sz w:val="20"/>
        </w:rPr>
        <w:t>São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geradas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200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réplicas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com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pesos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apenas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corrigidos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para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não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resposta,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ficando </w:t>
      </w:r>
      <w:r>
        <w:rPr>
          <w:color w:val="231F20"/>
          <w:sz w:val="20"/>
        </w:rPr>
        <w:t>a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base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com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201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pesos.</w:t>
      </w:r>
    </w:p>
    <w:p>
      <w:pPr>
        <w:pStyle w:val="ListParagraph"/>
        <w:numPr>
          <w:ilvl w:val="0"/>
          <w:numId w:val="7"/>
        </w:numPr>
        <w:tabs>
          <w:tab w:pos="1551" w:val="left" w:leader="none"/>
        </w:tabs>
        <w:spacing w:line="249" w:lineRule="auto" w:before="115" w:after="0"/>
        <w:ind w:left="1551" w:right="716" w:hanging="360"/>
        <w:jc w:val="left"/>
        <w:rPr>
          <w:sz w:val="20"/>
        </w:rPr>
      </w:pPr>
      <w:r>
        <w:rPr>
          <w:color w:val="231F20"/>
          <w:spacing w:val="-6"/>
          <w:sz w:val="20"/>
        </w:rPr>
        <w:t>Para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peso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corrigido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para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não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resposta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com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todos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respondentes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(peso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original) </w:t>
      </w:r>
      <w:r>
        <w:rPr>
          <w:color w:val="231F20"/>
          <w:spacing w:val="-4"/>
          <w:sz w:val="20"/>
        </w:rPr>
        <w:t>é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feita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calibração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para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totais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domiciliares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pessoas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(IPU).</w:t>
      </w:r>
    </w:p>
    <w:p>
      <w:pPr>
        <w:pStyle w:val="ListParagraph"/>
        <w:numPr>
          <w:ilvl w:val="0"/>
          <w:numId w:val="7"/>
        </w:numPr>
        <w:tabs>
          <w:tab w:pos="1551" w:val="left" w:leader="none"/>
        </w:tabs>
        <w:spacing w:line="249" w:lineRule="auto" w:before="115" w:after="0"/>
        <w:ind w:left="1551" w:right="703" w:hanging="360"/>
        <w:jc w:val="left"/>
        <w:rPr>
          <w:sz w:val="20"/>
        </w:rPr>
      </w:pPr>
      <w:r>
        <w:rPr>
          <w:color w:val="231F20"/>
          <w:spacing w:val="-4"/>
          <w:sz w:val="20"/>
        </w:rPr>
        <w:t>Para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200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pesos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gerados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em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réplica,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são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feitas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calibrações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para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200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pesos </w:t>
      </w:r>
      <w:r>
        <w:rPr>
          <w:color w:val="231F20"/>
          <w:sz w:val="20"/>
        </w:rPr>
        <w:t>réplicas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disponíveis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na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Pnad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Contínua.</w:t>
      </w:r>
    </w:p>
    <w:p>
      <w:pPr>
        <w:pStyle w:val="BodyText"/>
        <w:spacing w:line="249" w:lineRule="auto" w:before="115"/>
        <w:ind w:left="992" w:right="702" w:firstLine="198"/>
        <w:jc w:val="both"/>
      </w:pPr>
      <w:r>
        <w:rPr>
          <w:color w:val="231F20"/>
          <w:spacing w:val="-6"/>
        </w:rPr>
        <w:t>Como resultado, temos uma base de dados de domicílios com 201 pesos: o peso que </w:t>
      </w:r>
      <w:r>
        <w:rPr>
          <w:color w:val="231F20"/>
          <w:spacing w:val="-8"/>
        </w:rPr>
        <w:t>fornece</w:t>
      </w:r>
      <w:r>
        <w:rPr>
          <w:color w:val="231F20"/>
        </w:rPr>
        <w:t> </w:t>
      </w:r>
      <w:r>
        <w:rPr>
          <w:color w:val="231F20"/>
          <w:spacing w:val="-8"/>
        </w:rPr>
        <w:t>as</w:t>
      </w:r>
      <w:r>
        <w:rPr>
          <w:color w:val="231F20"/>
        </w:rPr>
        <w:t> </w:t>
      </w:r>
      <w:r>
        <w:rPr>
          <w:color w:val="231F20"/>
          <w:spacing w:val="-8"/>
        </w:rPr>
        <w:t>estimativas</w:t>
      </w:r>
      <w:r>
        <w:rPr>
          <w:color w:val="231F20"/>
        </w:rPr>
        <w:t> </w:t>
      </w:r>
      <w:r>
        <w:rPr>
          <w:color w:val="231F20"/>
          <w:spacing w:val="-8"/>
        </w:rPr>
        <w:t>pontuais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200</w:t>
      </w:r>
      <w:r>
        <w:rPr>
          <w:color w:val="231F20"/>
        </w:rPr>
        <w:t> </w:t>
      </w:r>
      <w:r>
        <w:rPr>
          <w:color w:val="231F20"/>
          <w:spacing w:val="-8"/>
        </w:rPr>
        <w:t>pesos</w:t>
      </w:r>
      <w:r>
        <w:rPr>
          <w:color w:val="231F20"/>
        </w:rPr>
        <w:t> </w:t>
      </w:r>
      <w:r>
        <w:rPr>
          <w:color w:val="231F20"/>
          <w:spacing w:val="-8"/>
        </w:rPr>
        <w:t>réplicas</w:t>
      </w:r>
      <w:r>
        <w:rPr>
          <w:color w:val="231F20"/>
        </w:rPr>
        <w:t> </w:t>
      </w:r>
      <w:r>
        <w:rPr>
          <w:color w:val="231F20"/>
          <w:spacing w:val="-8"/>
        </w:rPr>
        <w:t>utilizados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cálculo</w:t>
      </w:r>
      <w:r>
        <w:rPr>
          <w:color w:val="231F20"/>
        </w:rPr>
        <w:t> </w:t>
      </w:r>
      <w:r>
        <w:rPr>
          <w:color w:val="231F20"/>
          <w:spacing w:val="-8"/>
        </w:rPr>
        <w:t>dos</w:t>
      </w:r>
      <w:r>
        <w:rPr>
          <w:color w:val="231F20"/>
        </w:rPr>
        <w:t> </w:t>
      </w:r>
      <w:r>
        <w:rPr>
          <w:color w:val="231F20"/>
          <w:spacing w:val="-8"/>
        </w:rPr>
        <w:t>erros</w:t>
      </w:r>
      <w:r>
        <w:rPr>
          <w:color w:val="231F20"/>
        </w:rPr>
        <w:t> </w:t>
      </w:r>
      <w:r>
        <w:rPr>
          <w:color w:val="231F20"/>
          <w:spacing w:val="-8"/>
        </w:rPr>
        <w:t>das </w:t>
      </w:r>
      <w:r>
        <w:rPr>
          <w:color w:val="231F20"/>
          <w:spacing w:val="-6"/>
        </w:rPr>
        <w:t>estimativas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pontuais. Essa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metodologia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ajuste está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descrita 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Opsomer 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Erciulescu </w:t>
      </w:r>
      <w:r>
        <w:rPr>
          <w:color w:val="231F20"/>
          <w:spacing w:val="-2"/>
        </w:rPr>
        <w:t>(2021).</w:t>
      </w:r>
    </w:p>
    <w:p>
      <w:pPr>
        <w:pStyle w:val="BodyText"/>
        <w:spacing w:line="249" w:lineRule="auto" w:before="117"/>
        <w:ind w:left="992" w:right="704" w:firstLine="198"/>
        <w:jc w:val="both"/>
      </w:pPr>
      <w:r>
        <w:rPr>
          <w:color w:val="231F20"/>
          <w:spacing w:val="-6"/>
        </w:rPr>
        <w:t>A partir das variâncias estimadas, optou-se por divulgar os erros amostrais expressos pela margem de</w:t>
      </w:r>
      <w:r>
        <w:rPr>
          <w:color w:val="231F20"/>
          <w:spacing w:val="-3"/>
        </w:rPr>
        <w:t> </w:t>
      </w:r>
      <w:r>
        <w:rPr>
          <w:color w:val="231F20"/>
          <w:spacing w:val="-6"/>
        </w:rPr>
        <w:t>erro. Para a divulgação, as margens de</w:t>
      </w:r>
      <w:r>
        <w:rPr>
          <w:color w:val="231F20"/>
          <w:spacing w:val="-3"/>
        </w:rPr>
        <w:t> </w:t>
      </w:r>
      <w:r>
        <w:rPr>
          <w:color w:val="231F20"/>
          <w:spacing w:val="-6"/>
        </w:rPr>
        <w:t>erros foram calculadas para um </w:t>
      </w:r>
      <w:r>
        <w:rPr>
          <w:color w:val="231F20"/>
          <w:spacing w:val="-10"/>
        </w:rPr>
        <w:t>nível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confiança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95%.</w:t>
      </w:r>
      <w:r>
        <w:rPr>
          <w:color w:val="231F20"/>
        </w:rPr>
        <w:t> </w:t>
      </w:r>
      <w:r>
        <w:rPr>
          <w:color w:val="231F20"/>
          <w:spacing w:val="-10"/>
        </w:rPr>
        <w:t>Assim,</w:t>
      </w:r>
      <w:r>
        <w:rPr>
          <w:color w:val="231F20"/>
        </w:rPr>
        <w:t> </w:t>
      </w:r>
      <w:r>
        <w:rPr>
          <w:color w:val="231F20"/>
          <w:spacing w:val="-10"/>
        </w:rPr>
        <w:t>se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pesquisa</w:t>
      </w:r>
      <w:r>
        <w:rPr>
          <w:color w:val="231F20"/>
        </w:rPr>
        <w:t> </w:t>
      </w:r>
      <w:r>
        <w:rPr>
          <w:color w:val="231F20"/>
          <w:spacing w:val="-10"/>
        </w:rPr>
        <w:t>fosse</w:t>
      </w:r>
      <w:r>
        <w:rPr>
          <w:color w:val="231F20"/>
        </w:rPr>
        <w:t> </w:t>
      </w:r>
      <w:r>
        <w:rPr>
          <w:color w:val="231F20"/>
          <w:spacing w:val="-10"/>
        </w:rPr>
        <w:t>repetida,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19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cada</w:t>
      </w:r>
      <w:r>
        <w:rPr>
          <w:color w:val="231F20"/>
        </w:rPr>
        <w:t> </w:t>
      </w:r>
      <w:r>
        <w:rPr>
          <w:color w:val="231F20"/>
          <w:spacing w:val="-10"/>
        </w:rPr>
        <w:t>20</w:t>
      </w:r>
      <w:r>
        <w:rPr>
          <w:color w:val="231F20"/>
        </w:rPr>
        <w:t> </w:t>
      </w:r>
      <w:r>
        <w:rPr>
          <w:color w:val="231F20"/>
          <w:spacing w:val="-10"/>
        </w:rPr>
        <w:t>vezes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2"/>
        </w:rPr>
        <w:t> intervalo conteria o verdadeiro valor populacional.</w:t>
      </w:r>
    </w:p>
    <w:p>
      <w:pPr>
        <w:pStyle w:val="BodyText"/>
        <w:spacing w:line="249" w:lineRule="auto" w:before="117"/>
        <w:ind w:left="992" w:right="705" w:firstLine="198"/>
        <w:jc w:val="both"/>
      </w:pPr>
      <w:r>
        <w:rPr>
          <w:color w:val="231F20"/>
          <w:spacing w:val="-4"/>
        </w:rPr>
        <w:t>Normalmente,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também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apresentadas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outras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medidas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derivadas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dessa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estimativa </w:t>
      </w:r>
      <w:r>
        <w:rPr>
          <w:color w:val="231F20"/>
          <w:spacing w:val="-6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variabilidade,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tais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como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erro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padrão,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coeficiente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variação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intervalo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confiança.</w:t>
      </w:r>
    </w:p>
    <w:p>
      <w:pPr>
        <w:pStyle w:val="BodyText"/>
        <w:spacing w:line="249" w:lineRule="auto" w:before="115"/>
        <w:ind w:left="992" w:right="701" w:firstLine="198"/>
        <w:jc w:val="both"/>
      </w:pPr>
      <w:r>
        <w:rPr>
          <w:color w:val="231F20"/>
          <w:spacing w:val="-2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cálculo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margem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erro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considera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produto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erro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padrão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(a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raiz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quadrada </w:t>
      </w:r>
      <w:r>
        <w:rPr>
          <w:color w:val="231F20"/>
        </w:rPr>
        <w:t>da</w:t>
      </w:r>
      <w:r>
        <w:rPr>
          <w:color w:val="231F20"/>
          <w:spacing w:val="-5"/>
        </w:rPr>
        <w:t> </w:t>
      </w:r>
      <w:r>
        <w:rPr>
          <w:color w:val="231F20"/>
        </w:rPr>
        <w:t>variância)</w:t>
      </w:r>
      <w:r>
        <w:rPr>
          <w:color w:val="231F20"/>
          <w:spacing w:val="-5"/>
        </w:rPr>
        <w:t> </w:t>
      </w:r>
      <w:r>
        <w:rPr>
          <w:color w:val="231F20"/>
        </w:rPr>
        <w:t>por</w:t>
      </w:r>
      <w:r>
        <w:rPr>
          <w:color w:val="231F20"/>
          <w:spacing w:val="-5"/>
        </w:rPr>
        <w:t> </w:t>
      </w:r>
      <w:r>
        <w:rPr>
          <w:color w:val="231F20"/>
        </w:rPr>
        <w:t>1,96</w:t>
      </w:r>
      <w:r>
        <w:rPr>
          <w:color w:val="231F20"/>
          <w:spacing w:val="-5"/>
        </w:rPr>
        <w:t> </w:t>
      </w:r>
      <w:r>
        <w:rPr>
          <w:color w:val="231F20"/>
        </w:rPr>
        <w:t>(valor</w:t>
      </w:r>
      <w:r>
        <w:rPr>
          <w:color w:val="231F20"/>
          <w:spacing w:val="-5"/>
        </w:rPr>
        <w:t> </w:t>
      </w:r>
      <w:r>
        <w:rPr>
          <w:color w:val="231F20"/>
        </w:rPr>
        <w:t>de</w:t>
      </w:r>
      <w:r>
        <w:rPr>
          <w:color w:val="231F20"/>
          <w:spacing w:val="-5"/>
        </w:rPr>
        <w:t> </w:t>
      </w:r>
      <w:r>
        <w:rPr>
          <w:color w:val="231F20"/>
        </w:rPr>
        <w:t>distribuição</w:t>
      </w:r>
      <w:r>
        <w:rPr>
          <w:color w:val="231F20"/>
          <w:spacing w:val="-5"/>
        </w:rPr>
        <w:t> </w:t>
      </w:r>
      <w:r>
        <w:rPr>
          <w:color w:val="231F20"/>
        </w:rPr>
        <w:t>amostral</w:t>
      </w:r>
      <w:r>
        <w:rPr>
          <w:color w:val="231F20"/>
          <w:spacing w:val="-5"/>
        </w:rPr>
        <w:t> </w:t>
      </w:r>
      <w:r>
        <w:rPr>
          <w:color w:val="231F20"/>
        </w:rPr>
        <w:t>que</w:t>
      </w:r>
      <w:r>
        <w:rPr>
          <w:color w:val="231F20"/>
          <w:spacing w:val="-5"/>
        </w:rPr>
        <w:t> </w:t>
      </w:r>
      <w:r>
        <w:rPr>
          <w:color w:val="231F20"/>
        </w:rPr>
        <w:t>corresponde</w:t>
      </w:r>
      <w:r>
        <w:rPr>
          <w:color w:val="231F20"/>
          <w:spacing w:val="-5"/>
        </w:rPr>
        <w:t> </w:t>
      </w:r>
      <w:r>
        <w:rPr>
          <w:color w:val="231F20"/>
        </w:rPr>
        <w:t>ao</w:t>
      </w:r>
      <w:r>
        <w:rPr>
          <w:color w:val="231F20"/>
          <w:spacing w:val="-5"/>
        </w:rPr>
        <w:t> </w:t>
      </w:r>
      <w:r>
        <w:rPr>
          <w:color w:val="231F20"/>
        </w:rPr>
        <w:t>nível</w:t>
      </w:r>
      <w:r>
        <w:rPr>
          <w:color w:val="231F20"/>
          <w:spacing w:val="-5"/>
        </w:rPr>
        <w:t> </w:t>
      </w:r>
      <w:r>
        <w:rPr>
          <w:color w:val="231F20"/>
        </w:rPr>
        <w:t>de </w:t>
      </w:r>
      <w:r>
        <w:rPr>
          <w:color w:val="231F20"/>
          <w:spacing w:val="-8"/>
        </w:rPr>
        <w:t>significância</w:t>
      </w:r>
      <w:r>
        <w:rPr>
          <w:color w:val="231F20"/>
        </w:rPr>
        <w:t> </w:t>
      </w:r>
      <w:r>
        <w:rPr>
          <w:color w:val="231F20"/>
          <w:spacing w:val="-8"/>
        </w:rPr>
        <w:t>escolhido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95%).</w:t>
      </w:r>
      <w:r>
        <w:rPr>
          <w:color w:val="231F20"/>
        </w:rPr>
        <w:t> </w:t>
      </w:r>
      <w:r>
        <w:rPr>
          <w:color w:val="231F20"/>
          <w:spacing w:val="-8"/>
        </w:rPr>
        <w:t>Esses</w:t>
      </w:r>
      <w:r>
        <w:rPr>
          <w:color w:val="231F20"/>
        </w:rPr>
        <w:t> </w:t>
      </w:r>
      <w:r>
        <w:rPr>
          <w:color w:val="231F20"/>
          <w:spacing w:val="-8"/>
        </w:rPr>
        <w:t>cálculos</w:t>
      </w:r>
      <w:r>
        <w:rPr>
          <w:color w:val="231F20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</w:rPr>
        <w:t> </w:t>
      </w:r>
      <w:r>
        <w:rPr>
          <w:color w:val="231F20"/>
          <w:spacing w:val="-8"/>
        </w:rPr>
        <w:t>feitos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cada</w:t>
      </w:r>
      <w:r>
        <w:rPr>
          <w:color w:val="231F20"/>
        </w:rPr>
        <w:t> </w:t>
      </w:r>
      <w:r>
        <w:rPr>
          <w:color w:val="231F20"/>
          <w:spacing w:val="-8"/>
        </w:rPr>
        <w:t>variável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todas </w:t>
      </w:r>
      <w:r>
        <w:rPr>
          <w:color w:val="231F20"/>
          <w:spacing w:val="-6"/>
        </w:rPr>
        <w:t>as tabelas. Portanto, todas as tabelas de indicadores têm margens de erro relacionadas a </w:t>
      </w:r>
      <w:r>
        <w:rPr>
          <w:color w:val="231F20"/>
          <w:spacing w:val="-2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estimativa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apresentada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célula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tabela.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09478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97" name="Group 19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7" name="Group 19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98" name="Graphic 198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Graphic 200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Graphic 201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Graphic 202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Graphic 203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Graphic 204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21696" id="docshapegroup151" coordorigin="0,1020" coordsize="10772,13721">
                <v:shape style="position:absolute;left:0;top:1020;width:10772;height:6" id="docshape152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53" coordorigin="0,1020" coordsize="715,4780" path="m576,2621l0,2621,0,4194,576,4194,576,2621xm708,4200l582,4200,582,5799,708,5799,708,4200xm715,1020l579,1020,579,2618,715,2618,715,1020xe" filled="true" fillcolor="#dccad7" stroked="false">
                  <v:path arrowok="t"/>
                  <v:fill type="solid"/>
                </v:shape>
                <v:rect style="position:absolute;left:711;top:1026;width:6;height:13715" id="docshape154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55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</w:pPr>
      <w:r>
        <w:rPr>
          <w:color w:val="231F20"/>
          <w:w w:val="105"/>
        </w:rPr>
        <w:t>Disseminação</w:t>
      </w:r>
      <w:r>
        <w:rPr>
          <w:color w:val="231F20"/>
          <w:spacing w:val="21"/>
          <w:w w:val="105"/>
        </w:rPr>
        <w:t> </w:t>
      </w:r>
      <w:r>
        <w:rPr>
          <w:color w:val="231F20"/>
          <w:w w:val="105"/>
        </w:rPr>
        <w:t>dos</w:t>
      </w:r>
      <w:r>
        <w:rPr>
          <w:color w:val="231F20"/>
          <w:spacing w:val="21"/>
          <w:w w:val="105"/>
        </w:rPr>
        <w:t> </w:t>
      </w:r>
      <w:r>
        <w:rPr>
          <w:color w:val="231F20"/>
          <w:spacing w:val="-2"/>
          <w:w w:val="105"/>
        </w:rPr>
        <w:t>dados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/>
        <w:ind w:left="1559" w:right="138" w:firstLine="198"/>
        <w:jc w:val="both"/>
      </w:pPr>
      <w:r>
        <w:rPr>
          <w:color w:val="231F20"/>
          <w:spacing w:val="-8"/>
        </w:rPr>
        <w:t>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resultados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desta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apresentados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acordo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variáveis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descritas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no </w:t>
      </w:r>
      <w:r>
        <w:rPr>
          <w:color w:val="231F20"/>
          <w:spacing w:val="-4"/>
        </w:rPr>
        <w:t>item “Domínios de interesse para análise e divulgação”.</w:t>
      </w:r>
    </w:p>
    <w:p>
      <w:pPr>
        <w:pStyle w:val="BodyText"/>
        <w:spacing w:line="249" w:lineRule="auto" w:before="115"/>
        <w:ind w:left="1559" w:right="138" w:firstLine="198"/>
        <w:jc w:val="both"/>
      </w:pPr>
      <w:r>
        <w:rPr>
          <w:color w:val="231F20"/>
          <w:spacing w:val="-10"/>
        </w:rPr>
        <w:t>Arredondamentos</w:t>
      </w:r>
      <w:r>
        <w:rPr>
          <w:color w:val="231F20"/>
        </w:rPr>
        <w:t> </w:t>
      </w:r>
      <w:r>
        <w:rPr>
          <w:color w:val="231F20"/>
          <w:spacing w:val="-10"/>
        </w:rPr>
        <w:t>fazem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que,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alguns</w:t>
      </w:r>
      <w:r>
        <w:rPr>
          <w:color w:val="231F20"/>
        </w:rPr>
        <w:t> </w:t>
      </w:r>
      <w:r>
        <w:rPr>
          <w:color w:val="231F20"/>
          <w:spacing w:val="-10"/>
        </w:rPr>
        <w:t>resultados,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soma</w:t>
      </w:r>
      <w:r>
        <w:rPr>
          <w:color w:val="231F20"/>
        </w:rPr>
        <w:t> </w:t>
      </w:r>
      <w:r>
        <w:rPr>
          <w:color w:val="231F20"/>
          <w:spacing w:val="-10"/>
        </w:rPr>
        <w:t>das</w:t>
      </w:r>
      <w:r>
        <w:rPr>
          <w:color w:val="231F20"/>
        </w:rPr>
        <w:t> </w:t>
      </w:r>
      <w:r>
        <w:rPr>
          <w:color w:val="231F20"/>
          <w:spacing w:val="-10"/>
        </w:rPr>
        <w:t>categorias</w:t>
      </w:r>
      <w:r>
        <w:rPr>
          <w:color w:val="231F20"/>
        </w:rPr>
        <w:t> </w:t>
      </w:r>
      <w:r>
        <w:rPr>
          <w:color w:val="231F20"/>
          <w:spacing w:val="-10"/>
        </w:rPr>
        <w:t>parciais</w:t>
      </w:r>
      <w:r>
        <w:rPr>
          <w:color w:val="231F20"/>
          <w:spacing w:val="-6"/>
        </w:rPr>
        <w:t> difira de 100% em questões de resposta única. O somatório de frequências em questões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respostas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múltiplas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usualmente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diferente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100%.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Vale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ressaltar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tabelas 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resultados,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hífen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(-)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utilizado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representar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item.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outro </w:t>
      </w:r>
      <w:r>
        <w:rPr>
          <w:color w:val="231F20"/>
          <w:spacing w:val="-6"/>
        </w:rPr>
        <w:t>lado, como os resultados são apresentados sem casa decimal, as células com valor zero </w:t>
      </w:r>
      <w:r>
        <w:rPr>
          <w:color w:val="231F20"/>
          <w:spacing w:val="-2"/>
        </w:rPr>
        <w:t>significam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houve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resposta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item,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ele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explicitamente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maior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zero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 </w:t>
      </w:r>
      <w:r>
        <w:rPr>
          <w:color w:val="231F20"/>
        </w:rPr>
        <w:t>menor do que um.</w:t>
      </w:r>
    </w:p>
    <w:p>
      <w:pPr>
        <w:pStyle w:val="BodyText"/>
        <w:spacing w:line="242" w:lineRule="auto" w:before="116"/>
        <w:ind w:left="1559" w:right="138" w:firstLine="198"/>
        <w:jc w:val="both"/>
      </w:pPr>
      <w:r>
        <w:rPr>
          <w:color w:val="231F20"/>
          <w:spacing w:val="-6"/>
        </w:rPr>
        <w:t>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resultados desta pesquisa são publicados em formato</w:t>
      </w:r>
      <w:r>
        <w:rPr>
          <w:color w:val="231F20"/>
          <w:spacing w:val="-7"/>
        </w:rPr>
        <w:t> </w:t>
      </w:r>
      <w:r>
        <w:rPr>
          <w:rFonts w:ascii="Calibri" w:hAnsi="Calibri"/>
          <w:i/>
          <w:color w:val="231F20"/>
          <w:spacing w:val="-6"/>
        </w:rPr>
        <w:t>online</w:t>
      </w:r>
      <w:r>
        <w:rPr>
          <w:rFonts w:ascii="Calibri" w:hAnsi="Calibri"/>
          <w:i/>
          <w:color w:val="231F20"/>
          <w:spacing w:val="-1"/>
        </w:rPr>
        <w:t> </w:t>
      </w:r>
      <w:r>
        <w:rPr>
          <w:color w:val="231F20"/>
          <w:spacing w:val="-6"/>
        </w:rPr>
        <w:t>e disponibilizados no </w:t>
      </w:r>
      <w:r>
        <w:rPr>
          <w:rFonts w:ascii="Calibri" w:hAnsi="Calibri"/>
          <w:i/>
          <w:color w:val="231F20"/>
          <w:spacing w:val="-6"/>
        </w:rPr>
        <w:t>website</w:t>
      </w:r>
      <w:r>
        <w:rPr>
          <w:rFonts w:ascii="Calibri" w:hAnsi="Calibri"/>
          <w:i/>
          <w:color w:val="231F20"/>
        </w:rPr>
        <w:t> </w:t>
      </w:r>
      <w:r>
        <w:rPr>
          <w:color w:val="231F20"/>
          <w:spacing w:val="-6"/>
        </w:rPr>
        <w:t>(https</w:t>
      </w:r>
      <w:hyperlink r:id="rId11">
        <w:r>
          <w:rPr>
            <w:color w:val="231F20"/>
            <w:spacing w:val="-6"/>
          </w:rPr>
          <w:t>://www.cetic.br/)</w:t>
        </w:r>
      </w:hyperlink>
      <w:r>
        <w:rPr>
          <w:color w:val="231F20"/>
          <w:spacing w:val="-6"/>
        </w:rPr>
        <w:t> e no portal de visualização de dados do Cetic.br|NIC.br </w:t>
      </w:r>
      <w:r>
        <w:rPr>
          <w:color w:val="231F20"/>
          <w:spacing w:val="-4"/>
        </w:rPr>
        <w:t>(https://data.cetic.br/). As tabelas de proporções, totais e margens de erros calculadas 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indicador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disponíveis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rFonts w:ascii="Calibri" w:hAnsi="Calibri"/>
          <w:i/>
          <w:color w:val="231F20"/>
          <w:spacing w:val="-4"/>
        </w:rPr>
        <w:t>download</w:t>
      </w:r>
      <w:r>
        <w:rPr>
          <w:rFonts w:ascii="Calibri" w:hAnsi="Calibri"/>
          <w:i/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português,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inglês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espanhol. </w:t>
      </w:r>
      <w:r>
        <w:rPr>
          <w:color w:val="231F20"/>
          <w:spacing w:val="-6"/>
        </w:rPr>
        <w:t>Mais informações sobre a documentação, os metadados e as bases de microdados estão </w:t>
      </w:r>
      <w:r>
        <w:rPr>
          <w:color w:val="231F20"/>
          <w:spacing w:val="-2"/>
        </w:rPr>
        <w:t>disponíveis na página de microdados (</w:t>
      </w:r>
      <w:hyperlink r:id="rId12">
        <w:r>
          <w:rPr>
            <w:color w:val="231F20"/>
            <w:spacing w:val="-2"/>
          </w:rPr>
          <w:t>https://www.cetic.br/microdados/</w:t>
        </w:r>
      </w:hyperlink>
      <w:r>
        <w:rPr>
          <w:color w:val="231F20"/>
          <w:spacing w:val="-2"/>
        </w:rPr>
        <w:t>).</w:t>
      </w:r>
    </w:p>
    <w:p>
      <w:pPr>
        <w:pStyle w:val="BodyText"/>
        <w:spacing w:after="0" w:line="242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09529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05" name="Group 20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05" name="Group 20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06" name="Graphic 206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" name="Graphic 207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Graphic 211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Graphic 212"/>
                        <wps:cNvSpPr/>
                        <wps:spPr>
                          <a:xfrm>
                            <a:off x="899999" y="16114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899999" y="2176666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899999" y="27418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Graphic 215"/>
                        <wps:cNvSpPr/>
                        <wps:spPr>
                          <a:xfrm>
                            <a:off x="899999" y="30022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899999" y="3567468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899999" y="38278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899999" y="4393068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Graphic 219"/>
                        <wps:cNvSpPr/>
                        <wps:spPr>
                          <a:xfrm>
                            <a:off x="899999" y="49582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21184" id="docshapegroup156" coordorigin="0,1020" coordsize="10772,13721">
                <v:shape style="position:absolute;left:10054;top:1020;width:718;height:4780" id="docshape157" coordorigin="10054,1020" coordsize="718,4780" path="m10190,4200l10054,4200,10054,5799,10190,5799,10190,4200xm10193,1020l10057,1020,10057,2618,10193,2618,10193,1020xm10772,2621l10196,2621,10196,4203,10772,4203,10772,2621xe" filled="true" fillcolor="#dccad7" stroked="false">
                  <v:path arrowok="t"/>
                  <v:fill type="solid"/>
                </v:shape>
                <v:rect style="position:absolute;left:10054;top:1026;width:6;height:13715" id="docshape15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5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line style="position:absolute" from="1417,3558" to="8787,3558" stroked="true" strokeweight=".3pt" strokecolor="#939598">
                  <v:stroke dashstyle="solid"/>
                </v:line>
                <v:line style="position:absolute" from="1417,4448" to="8787,4448" stroked="true" strokeweight=".3pt" strokecolor="#939598">
                  <v:stroke dashstyle="solid"/>
                </v:line>
                <v:line style="position:absolute" from="1417,5338" to="8787,5338" stroked="true" strokeweight=".3pt" strokecolor="#939598">
                  <v:stroke dashstyle="solid"/>
                </v:line>
                <v:line style="position:absolute" from="1417,5748" to="8787,5748" stroked="true" strokeweight=".3pt" strokecolor="#939598">
                  <v:stroke dashstyle="solid"/>
                </v:line>
                <v:line style="position:absolute" from="1417,6638" to="8787,6638" stroked="true" strokeweight=".3pt" strokecolor="#939598">
                  <v:stroke dashstyle="solid"/>
                </v:line>
                <v:line style="position:absolute" from="1417,7048" to="8787,7048" stroked="true" strokeweight=".3pt" strokecolor="#939598">
                  <v:stroke dashstyle="solid"/>
                </v:line>
                <v:line style="position:absolute" from="1417,7938" to="8787,7938" stroked="true" strokeweight=".3pt" strokecolor="#939598">
                  <v:stroke dashstyle="solid"/>
                </v:line>
                <v:line style="position:absolute" from="1417,8828" to="8787,8828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  <w:ind w:left="142"/>
      </w:pPr>
      <w:r>
        <w:rPr>
          <w:color w:val="231F20"/>
          <w:spacing w:val="-2"/>
        </w:rPr>
        <w:t>Referências</w:t>
      </w:r>
    </w:p>
    <w:p>
      <w:pPr>
        <w:pStyle w:val="BodyText"/>
        <w:spacing w:before="15"/>
        <w:rPr>
          <w:rFonts w:ascii="Trebuchet MS"/>
          <w:sz w:val="28"/>
        </w:rPr>
      </w:pPr>
    </w:p>
    <w:p>
      <w:pPr>
        <w:spacing w:before="0"/>
        <w:ind w:left="142" w:right="707" w:firstLine="0"/>
        <w:jc w:val="both"/>
        <w:rPr>
          <w:sz w:val="20"/>
        </w:rPr>
      </w:pPr>
      <w:r>
        <w:rPr>
          <w:color w:val="231F20"/>
          <w:w w:val="90"/>
          <w:sz w:val="20"/>
        </w:rPr>
        <w:t>Associação Brasileira de Empresas de Pesquisa. (2015). </w:t>
      </w:r>
      <w:r>
        <w:rPr>
          <w:rFonts w:ascii="Calibri" w:hAnsi="Calibri"/>
          <w:i/>
          <w:color w:val="231F20"/>
          <w:w w:val="90"/>
          <w:sz w:val="20"/>
        </w:rPr>
        <w:t>Critério de Classificação Econômica Brasil</w:t>
      </w:r>
      <w:r>
        <w:rPr>
          <w:color w:val="231F20"/>
          <w:w w:val="90"/>
          <w:sz w:val="20"/>
        </w:rPr>
        <w:t>. </w:t>
      </w:r>
      <w:r>
        <w:rPr>
          <w:color w:val="231F20"/>
          <w:spacing w:val="-2"/>
          <w:sz w:val="20"/>
        </w:rPr>
        <w:t>https://abep.org/wp-content/uploads/2024/02/01_cceb_2015.pdf</w:t>
      </w:r>
    </w:p>
    <w:p>
      <w:pPr>
        <w:spacing w:line="237" w:lineRule="auto" w:before="178"/>
        <w:ind w:left="142" w:right="704" w:firstLine="0"/>
        <w:jc w:val="both"/>
        <w:rPr>
          <w:sz w:val="20"/>
        </w:rPr>
      </w:pPr>
      <w:r>
        <w:rPr>
          <w:color w:val="231F20"/>
          <w:w w:val="85"/>
          <w:sz w:val="20"/>
        </w:rPr>
        <w:t>Freitas, M. P. S., &amp; Antonaci, G. A. (2014). </w:t>
      </w:r>
      <w:r>
        <w:rPr>
          <w:rFonts w:ascii="Calibri" w:hAnsi="Calibri"/>
          <w:i/>
          <w:color w:val="231F20"/>
          <w:w w:val="85"/>
          <w:sz w:val="20"/>
        </w:rPr>
        <w:t>Sistema integrado de pesquisa domiciliares: amostra mestra</w:t>
      </w:r>
      <w:r>
        <w:rPr>
          <w:rFonts w:ascii="Calibri" w:hAnsi="Calibri"/>
          <w:i/>
          <w:color w:val="231F20"/>
          <w:w w:val="90"/>
          <w:sz w:val="20"/>
        </w:rPr>
        <w:t> 2010 e amostra da Pnad Contínua </w:t>
      </w:r>
      <w:r>
        <w:rPr>
          <w:color w:val="231F20"/>
          <w:w w:val="90"/>
          <w:sz w:val="20"/>
        </w:rPr>
        <w:t>(Texto para discussão n. 50). IBGE. </w:t>
      </w:r>
      <w:hyperlink r:id="rId13">
        <w:r>
          <w:rPr>
            <w:color w:val="231F20"/>
            <w:w w:val="90"/>
            <w:sz w:val="20"/>
          </w:rPr>
          <w:t>https://biblioteca.ibge.gov.</w:t>
        </w:r>
      </w:hyperlink>
      <w:r>
        <w:rPr>
          <w:color w:val="231F20"/>
          <w:w w:val="90"/>
          <w:sz w:val="20"/>
        </w:rPr>
        <w:t> </w:t>
      </w:r>
      <w:hyperlink r:id="rId13">
        <w:r>
          <w:rPr>
            <w:color w:val="231F20"/>
            <w:spacing w:val="-2"/>
            <w:sz w:val="20"/>
          </w:rPr>
          <w:t>br/visualizacao/livros/liv86747.pdf</w:t>
        </w:r>
      </w:hyperlink>
    </w:p>
    <w:p>
      <w:pPr>
        <w:spacing w:line="237" w:lineRule="auto" w:before="179"/>
        <w:ind w:left="142" w:right="702" w:firstLine="0"/>
        <w:jc w:val="both"/>
        <w:rPr>
          <w:sz w:val="20"/>
        </w:rPr>
      </w:pPr>
      <w:r>
        <w:rPr>
          <w:color w:val="231F20"/>
          <w:w w:val="90"/>
          <w:sz w:val="20"/>
        </w:rPr>
        <w:t>Instituto Brasileiro de Geografia e Estatística. (2023). </w:t>
      </w:r>
      <w:r>
        <w:rPr>
          <w:rFonts w:ascii="Calibri" w:hAnsi="Calibri"/>
          <w:i/>
          <w:color w:val="231F20"/>
          <w:w w:val="90"/>
          <w:sz w:val="20"/>
        </w:rPr>
        <w:t>Pesquisa nacional por amostra de domicílios </w:t>
      </w:r>
      <w:r>
        <w:rPr>
          <w:rFonts w:ascii="Calibri" w:hAnsi="Calibri"/>
          <w:i/>
          <w:color w:val="231F20"/>
          <w:spacing w:val="-2"/>
          <w:sz w:val="20"/>
        </w:rPr>
        <w:t>contínua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(Pnad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Contínua)</w:t>
      </w:r>
      <w:r>
        <w:rPr>
          <w:color w:val="231F20"/>
          <w:spacing w:val="-2"/>
          <w:sz w:val="20"/>
        </w:rPr>
        <w:t>.</w:t>
      </w:r>
      <w:r>
        <w:rPr>
          <w:color w:val="231F20"/>
          <w:spacing w:val="-8"/>
          <w:sz w:val="20"/>
        </w:rPr>
        <w:t> </w:t>
      </w:r>
      <w:hyperlink r:id="rId14">
        <w:r>
          <w:rPr>
            <w:color w:val="231F20"/>
            <w:spacing w:val="-2"/>
            <w:sz w:val="20"/>
          </w:rPr>
          <w:t>https://www.ibge.gov.br/estatisticas/sociais/habitacao/17270-pnad-</w:t>
        </w:r>
      </w:hyperlink>
      <w:r>
        <w:rPr>
          <w:color w:val="231F20"/>
          <w:spacing w:val="-2"/>
          <w:sz w:val="20"/>
        </w:rPr>
        <w:t> </w:t>
      </w:r>
      <w:hyperlink r:id="rId14">
        <w:r>
          <w:rPr>
            <w:color w:val="231F20"/>
            <w:spacing w:val="-2"/>
            <w:sz w:val="20"/>
          </w:rPr>
          <w:t>continua.html</w:t>
        </w:r>
      </w:hyperlink>
    </w:p>
    <w:p>
      <w:pPr>
        <w:spacing w:before="177"/>
        <w:ind w:left="142" w:right="0" w:firstLine="0"/>
        <w:jc w:val="both"/>
        <w:rPr>
          <w:sz w:val="20"/>
        </w:rPr>
      </w:pPr>
      <w:r>
        <w:rPr>
          <w:color w:val="231F20"/>
          <w:w w:val="90"/>
          <w:sz w:val="20"/>
        </w:rPr>
        <w:t>Lumley,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90"/>
          <w:sz w:val="20"/>
        </w:rPr>
        <w:t>T.</w:t>
      </w:r>
      <w:r>
        <w:rPr>
          <w:color w:val="231F20"/>
          <w:spacing w:val="2"/>
          <w:sz w:val="20"/>
        </w:rPr>
        <w:t> </w:t>
      </w:r>
      <w:r>
        <w:rPr>
          <w:color w:val="231F20"/>
          <w:w w:val="90"/>
          <w:sz w:val="20"/>
        </w:rPr>
        <w:t>(2010).</w:t>
      </w:r>
      <w:r>
        <w:rPr>
          <w:color w:val="231F20"/>
          <w:spacing w:val="2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Complex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surveys:</w:t>
      </w:r>
      <w:r>
        <w:rPr>
          <w:rFonts w:ascii="Calibri"/>
          <w:i/>
          <w:color w:val="231F20"/>
          <w:spacing w:val="6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A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guide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to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analysis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using</w:t>
      </w:r>
      <w:r>
        <w:rPr>
          <w:rFonts w:ascii="Calibri"/>
          <w:i/>
          <w:color w:val="231F20"/>
          <w:spacing w:val="4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R</w:t>
      </w:r>
      <w:r>
        <w:rPr>
          <w:color w:val="231F20"/>
          <w:w w:val="90"/>
          <w:sz w:val="20"/>
        </w:rPr>
        <w:t>.</w:t>
      </w:r>
      <w:r>
        <w:rPr>
          <w:color w:val="231F20"/>
          <w:spacing w:val="2"/>
          <w:sz w:val="20"/>
        </w:rPr>
        <w:t> </w:t>
      </w:r>
      <w:r>
        <w:rPr>
          <w:color w:val="231F20"/>
          <w:w w:val="90"/>
          <w:sz w:val="20"/>
        </w:rPr>
        <w:t>John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90"/>
          <w:sz w:val="20"/>
        </w:rPr>
        <w:t>Wiley</w:t>
      </w:r>
      <w:r>
        <w:rPr>
          <w:color w:val="231F20"/>
          <w:spacing w:val="2"/>
          <w:sz w:val="20"/>
        </w:rPr>
        <w:t> </w:t>
      </w:r>
      <w:r>
        <w:rPr>
          <w:color w:val="231F20"/>
          <w:w w:val="90"/>
          <w:sz w:val="20"/>
        </w:rPr>
        <w:t>&amp;</w:t>
      </w:r>
      <w:r>
        <w:rPr>
          <w:color w:val="231F20"/>
          <w:spacing w:val="2"/>
          <w:sz w:val="20"/>
        </w:rPr>
        <w:t> </w:t>
      </w:r>
      <w:r>
        <w:rPr>
          <w:color w:val="231F20"/>
          <w:spacing w:val="-2"/>
          <w:w w:val="90"/>
          <w:sz w:val="20"/>
        </w:rPr>
        <w:t>Sons.</w:t>
      </w:r>
    </w:p>
    <w:p>
      <w:pPr>
        <w:pStyle w:val="BodyText"/>
        <w:spacing w:line="242" w:lineRule="auto" w:before="170"/>
        <w:ind w:left="142" w:right="702"/>
        <w:jc w:val="both"/>
      </w:pPr>
      <w:r>
        <w:rPr>
          <w:color w:val="231F20"/>
        </w:rPr>
        <w:t>Opsomer, J. D., &amp; Erciulescu, A. L. (2021). Replication variance estimation after sample- based calibration. </w:t>
      </w:r>
      <w:r>
        <w:rPr>
          <w:rFonts w:ascii="Calibri" w:hAnsi="Calibri"/>
          <w:i/>
          <w:color w:val="231F20"/>
        </w:rPr>
        <w:t>Survey Methodology</w:t>
      </w:r>
      <w:r>
        <w:rPr>
          <w:color w:val="231F20"/>
        </w:rPr>
        <w:t>, </w:t>
      </w:r>
      <w:r>
        <w:rPr>
          <w:rFonts w:ascii="Calibri" w:hAnsi="Calibri"/>
          <w:i/>
          <w:color w:val="231F20"/>
        </w:rPr>
        <w:t>47</w:t>
      </w:r>
      <w:r>
        <w:rPr>
          <w:color w:val="231F20"/>
        </w:rPr>
        <w:t>(2), 265–277. </w:t>
      </w:r>
      <w:hyperlink r:id="rId15">
        <w:r>
          <w:rPr>
            <w:color w:val="231F20"/>
          </w:rPr>
          <w:t>http://www.statcan.gc.ca/pub/12-</w:t>
        </w:r>
      </w:hyperlink>
      <w:r>
        <w:rPr>
          <w:color w:val="231F20"/>
        </w:rPr>
        <w:t> </w:t>
      </w:r>
      <w:hyperlink r:id="rId15">
        <w:r>
          <w:rPr>
            <w:color w:val="231F20"/>
            <w:spacing w:val="-2"/>
          </w:rPr>
          <w:t>001-x/2021002/article/00006-eng.htm</w:t>
        </w:r>
      </w:hyperlink>
    </w:p>
    <w:p>
      <w:pPr>
        <w:spacing w:before="175"/>
        <w:ind w:left="142" w:right="0" w:firstLine="0"/>
        <w:jc w:val="both"/>
        <w:rPr>
          <w:sz w:val="20"/>
        </w:rPr>
      </w:pPr>
      <w:r>
        <w:rPr>
          <w:color w:val="231F20"/>
          <w:w w:val="90"/>
          <w:sz w:val="20"/>
        </w:rPr>
        <w:t>Rosén,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B.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(2000).</w:t>
      </w:r>
      <w:r>
        <w:rPr>
          <w:color w:val="231F20"/>
          <w:spacing w:val="-3"/>
          <w:w w:val="9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A</w:t>
      </w:r>
      <w:r>
        <w:rPr>
          <w:rFonts w:ascii="Calibri" w:hAnsi="Calibri"/>
          <w:i/>
          <w:color w:val="231F20"/>
          <w:spacing w:val="-2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user’s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guide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to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Pareto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Trebuchet MS" w:hAnsi="Trebuchet MS"/>
          <w:b/>
          <w:i/>
          <w:color w:val="231F20"/>
          <w:w w:val="90"/>
          <w:sz w:val="20"/>
        </w:rPr>
        <w:t>π</w:t>
      </w:r>
      <w:r>
        <w:rPr>
          <w:rFonts w:ascii="Calibri" w:hAnsi="Calibri"/>
          <w:i/>
          <w:color w:val="231F20"/>
          <w:w w:val="90"/>
          <w:sz w:val="20"/>
        </w:rPr>
        <w:t>ps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sampling</w:t>
      </w:r>
      <w:r>
        <w:rPr>
          <w:color w:val="231F20"/>
          <w:w w:val="90"/>
          <w:sz w:val="20"/>
        </w:rPr>
        <w:t>.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Statistics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Sweden.</w:t>
      </w:r>
    </w:p>
    <w:p>
      <w:pPr>
        <w:spacing w:line="237" w:lineRule="auto" w:before="168"/>
        <w:ind w:left="142" w:right="703" w:firstLine="0"/>
        <w:jc w:val="both"/>
        <w:rPr>
          <w:sz w:val="20"/>
        </w:rPr>
      </w:pPr>
      <w:r>
        <w:rPr>
          <w:color w:val="231F20"/>
          <w:spacing w:val="-4"/>
          <w:sz w:val="20"/>
        </w:rPr>
        <w:t>União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Internacional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Telecomunicações.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(2020).</w:t>
      </w:r>
      <w:r>
        <w:rPr>
          <w:color w:val="231F20"/>
          <w:spacing w:val="-7"/>
          <w:sz w:val="20"/>
        </w:rPr>
        <w:t> </w:t>
      </w:r>
      <w:r>
        <w:rPr>
          <w:rFonts w:ascii="Calibri" w:hAnsi="Calibri"/>
          <w:i/>
          <w:color w:val="231F20"/>
          <w:spacing w:val="-4"/>
          <w:sz w:val="20"/>
        </w:rPr>
        <w:t>Manual for measuring ICT access and use by </w:t>
      </w:r>
      <w:r>
        <w:rPr>
          <w:rFonts w:ascii="Calibri" w:hAnsi="Calibri"/>
          <w:i/>
          <w:color w:val="231F20"/>
          <w:spacing w:val="-2"/>
          <w:sz w:val="20"/>
        </w:rPr>
        <w:t>households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and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individuals,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2020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edition</w:t>
      </w:r>
      <w:r>
        <w:rPr>
          <w:color w:val="231F20"/>
          <w:spacing w:val="-2"/>
          <w:sz w:val="20"/>
        </w:rPr>
        <w:t>.</w:t>
      </w:r>
      <w:r>
        <w:rPr>
          <w:color w:val="231F20"/>
          <w:spacing w:val="-9"/>
          <w:sz w:val="20"/>
        </w:rPr>
        <w:t> </w:t>
      </w:r>
      <w:hyperlink r:id="rId16">
        <w:r>
          <w:rPr>
            <w:color w:val="231F20"/>
            <w:spacing w:val="-2"/>
            <w:sz w:val="20"/>
          </w:rPr>
          <w:t>https://www.itu.int/en/ITU-D/Statistics/Documents/</w:t>
        </w:r>
      </w:hyperlink>
      <w:r>
        <w:rPr>
          <w:color w:val="231F20"/>
          <w:spacing w:val="-2"/>
          <w:sz w:val="20"/>
        </w:rPr>
        <w:t> </w:t>
      </w:r>
      <w:hyperlink r:id="rId16">
        <w:r>
          <w:rPr>
            <w:color w:val="231F20"/>
            <w:spacing w:val="-2"/>
            <w:sz w:val="20"/>
          </w:rPr>
          <w:t>publications/manual/ITUManualHouseholds2020_E.pdf</w:t>
        </w:r>
      </w:hyperlink>
    </w:p>
    <w:p>
      <w:pPr>
        <w:spacing w:line="237" w:lineRule="auto" w:before="179"/>
        <w:ind w:left="142" w:right="705" w:firstLine="0"/>
        <w:jc w:val="both"/>
        <w:rPr>
          <w:sz w:val="20"/>
        </w:rPr>
      </w:pPr>
      <w:r>
        <w:rPr>
          <w:color w:val="231F20"/>
          <w:spacing w:val="-2"/>
          <w:w w:val="90"/>
          <w:sz w:val="20"/>
        </w:rPr>
        <w:t>Ye, X., Konduri, K., Pendyala, R., Sana, B., &amp; Waddell, P. (2009).</w:t>
      </w:r>
      <w:r>
        <w:rPr>
          <w:color w:val="231F20"/>
          <w:sz w:val="20"/>
        </w:rPr>
        <w:t> </w:t>
      </w:r>
      <w:r>
        <w:rPr>
          <w:rFonts w:ascii="Calibri" w:hAnsi="Calibri"/>
          <w:i/>
          <w:color w:val="231F20"/>
          <w:spacing w:val="-2"/>
          <w:w w:val="90"/>
          <w:sz w:val="20"/>
        </w:rPr>
        <w:t>Methodology to match distributions</w:t>
      </w:r>
      <w:r>
        <w:rPr>
          <w:rFonts w:ascii="Calibri" w:hAnsi="Calibri"/>
          <w:i/>
          <w:color w:val="231F20"/>
          <w:w w:val="90"/>
          <w:sz w:val="20"/>
        </w:rPr>
        <w:t> of both household and person attributes in generation of synthetic populations </w:t>
      </w:r>
      <w:r>
        <w:rPr>
          <w:color w:val="231F20"/>
          <w:w w:val="90"/>
          <w:sz w:val="20"/>
        </w:rPr>
        <w:t>[Apresentação]. 88th </w:t>
      </w:r>
      <w:r>
        <w:rPr>
          <w:color w:val="231F20"/>
          <w:sz w:val="20"/>
        </w:rPr>
        <w:t>Annual Meeting of the Transportation Research Board, Seattle, WA, Estados Unidos.</w:t>
      </w:r>
    </w:p>
    <w:sectPr>
      <w:pgSz w:w="10780" w:h="14750"/>
      <w:pgMar w:header="604" w:footer="375" w:top="1680" w:bottom="560" w:left="1275" w:right="127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Calibri">
    <w:altName w:val="Calibri"/>
    <w:charset w:val="1"/>
    <w:family w:val="roman"/>
    <w:pitch w:val="variable"/>
  </w:font>
  <w:font w:name="Roboto Cn">
    <w:altName w:val="Roboto Cn"/>
    <w:charset w:val="1"/>
    <w:family w:val="auto"/>
    <w:pitch w:val="variable"/>
  </w:font>
  <w:font w:name="Trebuchet MS">
    <w:altName w:val="Trebuchet MS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Arial MT">
    <w:altName w:val="Arial MT"/>
    <w:charset w:val="1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083520">
              <wp:simplePos x="0" y="0"/>
              <wp:positionH relativeFrom="page">
                <wp:posOffset>6516992</wp:posOffset>
              </wp:positionH>
              <wp:positionV relativeFrom="page">
                <wp:posOffset>8982002</wp:posOffset>
              </wp:positionV>
              <wp:extent cx="179070" cy="137795"/>
              <wp:effectExtent l="0" t="0" r="0" b="0"/>
              <wp:wrapNone/>
              <wp:docPr id="5" name="Textbox 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" name="Textbox 5"/>
                    <wps:cNvSpPr txBox="1"/>
                    <wps:spPr>
                      <a:xfrm>
                        <a:off x="0" y="0"/>
                        <a:ext cx="179070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29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13.148987pt;margin-top:707.244324pt;width:14.1pt;height:10.85pt;mso-position-horizontal-relative:page;mso-position-vertical-relative:page;z-index:-16232960" type="#_x0000_t202" id="docshape4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29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084032">
              <wp:simplePos x="0" y="0"/>
              <wp:positionH relativeFrom="page">
                <wp:posOffset>157052</wp:posOffset>
              </wp:positionH>
              <wp:positionV relativeFrom="page">
                <wp:posOffset>8982002</wp:posOffset>
              </wp:positionV>
              <wp:extent cx="179070" cy="137795"/>
              <wp:effectExtent l="0" t="0" r="0" b="0"/>
              <wp:wrapNone/>
              <wp:docPr id="6" name="Textbox 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" name="Textbox 6"/>
                    <wps:cNvSpPr txBox="1"/>
                    <wps:spPr>
                      <a:xfrm>
                        <a:off x="0" y="0"/>
                        <a:ext cx="179070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30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2.36630pt;margin-top:707.244324pt;width:14.1pt;height:10.85pt;mso-position-horizontal-relative:page;mso-position-vertical-relative:page;z-index:-16232448" type="#_x0000_t202" id="docshape5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30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082496">
              <wp:simplePos x="0" y="0"/>
              <wp:positionH relativeFrom="page">
                <wp:posOffset>4992907</wp:posOffset>
              </wp:positionH>
              <wp:positionV relativeFrom="page">
                <wp:posOffset>394811</wp:posOffset>
              </wp:positionV>
              <wp:extent cx="1470025" cy="128905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1470025" cy="1289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rFonts w:ascii="Arial MT" w:hAnsi="Arial MT"/>
                              <w:sz w:val="14"/>
                            </w:rPr>
                          </w:pPr>
                          <w:r>
                            <w:rPr>
                              <w:rFonts w:ascii="Arial MT" w:hAnsi="Arial MT"/>
                              <w:color w:val="231F20"/>
                              <w:spacing w:val="20"/>
                              <w:w w:val="85"/>
                              <w:sz w:val="14"/>
                            </w:rPr>
                            <w:t>RELAT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ÓRIO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5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8"/>
                              <w:w w:val="85"/>
                              <w:sz w:val="14"/>
                            </w:rPr>
                            <w:t>MET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ODOL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0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ÓGIC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6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0"/>
                              <w:w w:val="85"/>
                              <w:sz w:val="14"/>
                            </w:rPr>
                            <w:t>O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93.142303pt;margin-top:31.087496pt;width:115.75pt;height:10.15pt;mso-position-horizontal-relative:page;mso-position-vertical-relative:page;z-index:-16233984" type="#_x0000_t202" id="docshape2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rFonts w:ascii="Arial MT" w:hAnsi="Arial MT"/>
                        <w:sz w:val="14"/>
                      </w:rPr>
                    </w:pPr>
                    <w:r>
                      <w:rPr>
                        <w:rFonts w:ascii="Arial MT" w:hAnsi="Arial MT"/>
                        <w:color w:val="231F20"/>
                        <w:spacing w:val="20"/>
                        <w:w w:val="85"/>
                        <w:sz w:val="14"/>
                      </w:rPr>
                      <w:t>RELAT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ÓRIO</w:t>
                    </w:r>
                    <w:r>
                      <w:rPr>
                        <w:rFonts w:ascii="Arial MT" w:hAnsi="Arial MT"/>
                        <w:color w:val="231F20"/>
                        <w:spacing w:val="5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8"/>
                        <w:w w:val="85"/>
                        <w:sz w:val="14"/>
                      </w:rPr>
                      <w:t>MET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ODOL</w:t>
                    </w:r>
                    <w:r>
                      <w:rPr>
                        <w:rFonts w:ascii="Arial MT" w:hAnsi="Arial MT"/>
                        <w:color w:val="231F20"/>
                        <w:spacing w:val="-10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ÓGIC</w:t>
                    </w:r>
                    <w:r>
                      <w:rPr>
                        <w:rFonts w:ascii="Arial MT" w:hAnsi="Arial MT"/>
                        <w:color w:val="231F20"/>
                        <w:spacing w:val="-6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-10"/>
                        <w:w w:val="85"/>
                        <w:sz w:val="14"/>
                      </w:rPr>
                      <w:t>O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083008">
              <wp:simplePos x="0" y="0"/>
              <wp:positionH relativeFrom="page">
                <wp:posOffset>459099</wp:posOffset>
              </wp:positionH>
              <wp:positionV relativeFrom="page">
                <wp:posOffset>420423</wp:posOffset>
              </wp:positionV>
              <wp:extent cx="2014855" cy="140970"/>
              <wp:effectExtent l="0" t="0" r="0" b="0"/>
              <wp:wrapNone/>
              <wp:docPr id="4" name="Textbox 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" name="Textbox 4"/>
                    <wps:cNvSpPr txBox="1"/>
                    <wps:spPr>
                      <a:xfrm>
                        <a:off x="0" y="0"/>
                        <a:ext cx="2014855" cy="140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1"/>
                            <w:ind w:left="2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w w:val="85"/>
                              <w:sz w:val="16"/>
                            </w:rPr>
                            <w:t>P</w:t>
                          </w:r>
                          <w:r>
                            <w:rPr>
                              <w:rFonts w:ascii="Trebuchet MS"/>
                              <w:color w:val="231F20"/>
                              <w:spacing w:val="-12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7"/>
                              <w:w w:val="85"/>
                              <w:sz w:val="16"/>
                            </w:rPr>
                            <w:t>esquisa</w:t>
                          </w:r>
                          <w:r>
                            <w:rPr>
                              <w:rFonts w:asci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 TIC</w:t>
                          </w:r>
                          <w:r>
                            <w:rPr>
                              <w:rFonts w:ascii="Trebuchet MS"/>
                              <w:color w:val="231F20"/>
                              <w:spacing w:val="23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4"/>
                              <w:w w:val="85"/>
                              <w:sz w:val="16"/>
                            </w:rPr>
                            <w:t>Kids</w:t>
                          </w:r>
                          <w:r>
                            <w:rPr>
                              <w:rFonts w:ascii="Trebuchet MS"/>
                              <w:color w:val="231F20"/>
                              <w:spacing w:val="27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6"/>
                              <w:w w:val="85"/>
                              <w:sz w:val="16"/>
                            </w:rPr>
                            <w:t>Online</w:t>
                          </w:r>
                          <w:r>
                            <w:rPr>
                              <w:rFonts w:ascii="Trebuchet MS"/>
                              <w:color w:val="231F20"/>
                              <w:spacing w:val="27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16"/>
                              <w:w w:val="85"/>
                              <w:sz w:val="16"/>
                            </w:rPr>
                            <w:t>Br</w:t>
                          </w:r>
                          <w:r>
                            <w:rPr>
                              <w:rFonts w:ascii="Trebuchet MS"/>
                              <w:color w:val="231F20"/>
                              <w:spacing w:val="-11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4"/>
                              <w:w w:val="85"/>
                              <w:sz w:val="16"/>
                            </w:rPr>
                            <w:t>asil</w:t>
                          </w:r>
                          <w:r>
                            <w:rPr>
                              <w:rFonts w:ascii="Trebuchet MS"/>
                              <w:color w:val="231F20"/>
                              <w:spacing w:val="27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202</w:t>
                          </w:r>
                          <w:r>
                            <w:rPr>
                              <w:rFonts w:ascii="Trebuchet MS"/>
                              <w:color w:val="231F20"/>
                              <w:spacing w:val="-17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-10"/>
                              <w:w w:val="85"/>
                              <w:sz w:val="16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6.149601pt;margin-top:33.104195pt;width:158.65pt;height:11.1pt;mso-position-horizontal-relative:page;mso-position-vertical-relative:page;z-index:-16233472" type="#_x0000_t202" id="docshape3" filled="false" stroked="false">
              <v:textbox inset="0,0,0,0">
                <w:txbxContent>
                  <w:p>
                    <w:pPr>
                      <w:spacing w:before="11"/>
                      <w:ind w:left="2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w w:val="85"/>
                        <w:sz w:val="16"/>
                      </w:rPr>
                      <w:t>P</w:t>
                    </w:r>
                    <w:r>
                      <w:rPr>
                        <w:rFonts w:ascii="Trebuchet MS"/>
                        <w:color w:val="231F20"/>
                        <w:spacing w:val="-12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7"/>
                        <w:w w:val="85"/>
                        <w:sz w:val="16"/>
                      </w:rPr>
                      <w:t>esquisa</w:t>
                    </w:r>
                    <w:r>
                      <w:rPr>
                        <w:rFonts w:ascii="Trebuchet MS"/>
                        <w:color w:val="231F20"/>
                        <w:spacing w:val="21"/>
                        <w:w w:val="85"/>
                        <w:sz w:val="16"/>
                      </w:rPr>
                      <w:t> TIC</w:t>
                    </w:r>
                    <w:r>
                      <w:rPr>
                        <w:rFonts w:ascii="Trebuchet MS"/>
                        <w:color w:val="231F20"/>
                        <w:spacing w:val="23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4"/>
                        <w:w w:val="85"/>
                        <w:sz w:val="16"/>
                      </w:rPr>
                      <w:t>Kids</w:t>
                    </w:r>
                    <w:r>
                      <w:rPr>
                        <w:rFonts w:ascii="Trebuchet MS"/>
                        <w:color w:val="231F20"/>
                        <w:spacing w:val="27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6"/>
                        <w:w w:val="85"/>
                        <w:sz w:val="16"/>
                      </w:rPr>
                      <w:t>Online</w:t>
                    </w:r>
                    <w:r>
                      <w:rPr>
                        <w:rFonts w:ascii="Trebuchet MS"/>
                        <w:color w:val="231F20"/>
                        <w:spacing w:val="27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16"/>
                        <w:w w:val="85"/>
                        <w:sz w:val="16"/>
                      </w:rPr>
                      <w:t>Br</w:t>
                    </w:r>
                    <w:r>
                      <w:rPr>
                        <w:rFonts w:ascii="Trebuchet MS"/>
                        <w:color w:val="231F20"/>
                        <w:spacing w:val="-11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4"/>
                        <w:w w:val="85"/>
                        <w:sz w:val="16"/>
                      </w:rPr>
                      <w:t>asil</w:t>
                    </w:r>
                    <w:r>
                      <w:rPr>
                        <w:rFonts w:ascii="Trebuchet MS"/>
                        <w:color w:val="231F20"/>
                        <w:spacing w:val="27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1"/>
                        <w:w w:val="85"/>
                        <w:sz w:val="16"/>
                      </w:rPr>
                      <w:t>202</w:t>
                    </w:r>
                    <w:r>
                      <w:rPr>
                        <w:rFonts w:ascii="Trebuchet MS"/>
                        <w:color w:val="231F20"/>
                        <w:spacing w:val="-17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-10"/>
                        <w:w w:val="85"/>
                        <w:sz w:val="16"/>
                      </w:rPr>
                      <w:t>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5">
    <w:multiLevelType w:val="hybridMultilevel"/>
    <w:lvl w:ilvl="0">
      <w:start w:val="0"/>
      <w:numFmt w:val="bullet"/>
      <w:lvlText w:val="•"/>
      <w:lvlJc w:val="left"/>
      <w:pPr>
        <w:ind w:left="119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1902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604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306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008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71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413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115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17" w:hanging="360"/>
      </w:pPr>
      <w:rPr>
        <w:rFonts w:hint="default"/>
        <w:lang w:val="pt-PT" w:eastAsia="en-US" w:bidi="ar-SA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1551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-3"/>
        <w:w w:val="91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226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892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558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224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89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557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223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89" w:hanging="360"/>
      </w:pPr>
      <w:rPr>
        <w:rFonts w:hint="default"/>
        <w:lang w:val="pt-PT" w:eastAsia="en-US" w:bidi="ar-SA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2118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-3"/>
        <w:w w:val="91"/>
        <w:sz w:val="20"/>
        <w:szCs w:val="20"/>
        <w:lang w:val="pt-PT" w:eastAsia="en-US" w:bidi="ar-SA"/>
      </w:rPr>
    </w:lvl>
    <w:lvl w:ilvl="1">
      <w:start w:val="1"/>
      <w:numFmt w:val="lowerLetter"/>
      <w:lvlText w:val="%2."/>
      <w:lvlJc w:val="left"/>
      <w:pPr>
        <w:ind w:left="2325" w:hanging="227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-3"/>
        <w:w w:val="91"/>
        <w:sz w:val="20"/>
        <w:szCs w:val="20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580" w:hanging="22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285" w:hanging="227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3990" w:hanging="227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695" w:hanging="227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400" w:hanging="227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106" w:hanging="227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11" w:hanging="227"/>
      </w:pPr>
      <w:rPr>
        <w:rFonts w:hint="default"/>
        <w:lang w:val="pt-PT" w:eastAsia="en-US" w:bidi="ar-SA"/>
      </w:rPr>
    </w:lvl>
  </w:abstractNum>
  <w:abstractNum w:abstractNumId="3">
    <w:multiLevelType w:val="hybridMultilevel"/>
    <w:lvl w:ilvl="0">
      <w:start w:val="0"/>
      <w:numFmt w:val="bullet"/>
      <w:lvlText w:val="◦"/>
      <w:lvlJc w:val="left"/>
      <w:pPr>
        <w:ind w:left="1758" w:hanging="22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72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406" w:hanging="227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3052" w:hanging="227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698" w:hanging="227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344" w:hanging="227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990" w:hanging="227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637" w:hanging="227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283" w:hanging="227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929" w:hanging="227"/>
      </w:pPr>
      <w:rPr>
        <w:rFonts w:hint="default"/>
        <w:lang w:val="pt-PT" w:eastAsia="en-US" w:bidi="ar-SA"/>
      </w:rPr>
    </w:lvl>
  </w:abstractNum>
  <w:abstractNum w:abstractNumId="2">
    <w:multiLevelType w:val="hybridMultilevel"/>
    <w:lvl w:ilvl="0">
      <w:start w:val="0"/>
      <w:numFmt w:val="bullet"/>
      <w:lvlText w:val="•"/>
      <w:lvlJc w:val="left"/>
      <w:pPr>
        <w:ind w:left="155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11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2">
      <w:start w:val="0"/>
      <w:numFmt w:val="bullet"/>
      <w:lvlText w:val="◦"/>
      <w:lvlJc w:val="left"/>
      <w:pPr>
        <w:ind w:left="2325" w:hanging="22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72"/>
        <w:sz w:val="20"/>
        <w:szCs w:val="20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057" w:hanging="227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3795" w:hanging="227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533" w:hanging="227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270" w:hanging="227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008" w:hanging="227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746" w:hanging="227"/>
      </w:pPr>
      <w:rPr>
        <w:rFonts w:hint="default"/>
        <w:lang w:val="pt-PT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•"/>
      <w:lvlJc w:val="left"/>
      <w:pPr>
        <w:ind w:left="211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730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3340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950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560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517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781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391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7001" w:hanging="360"/>
      </w:pPr>
      <w:rPr>
        <w:rFonts w:hint="default"/>
        <w:lang w:val="pt-PT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155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226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892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558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224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89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557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223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89" w:hanging="360"/>
      </w:pPr>
      <w:rPr>
        <w:rFonts w:hint="default"/>
        <w:lang w:val="pt-PT" w:eastAsia="en-US" w:bidi="ar-SA"/>
      </w:rPr>
    </w:lvl>
  </w:abstractNum>
  <w:num w:numId="6">
    <w:abstractNumId w:val="5"/>
  </w:num>
  <w:num w:numId="7">
    <w:abstractNumId w:val="6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ind w:left="709"/>
      <w:outlineLvl w:val="1"/>
    </w:pPr>
    <w:rPr>
      <w:rFonts w:ascii="Trebuchet MS" w:hAnsi="Trebuchet MS" w:eastAsia="Trebuchet MS" w:cs="Trebuchet MS"/>
      <w:sz w:val="28"/>
      <w:szCs w:val="28"/>
      <w:lang w:val="pt-PT" w:eastAsia="en-US" w:bidi="ar-SA"/>
    </w:rPr>
  </w:style>
  <w:style w:styleId="ListParagraph" w:type="paragraph">
    <w:name w:val="List Paragraph"/>
    <w:basedOn w:val="Normal"/>
    <w:uiPriority w:val="1"/>
    <w:qFormat/>
    <w:pPr>
      <w:spacing w:before="115"/>
      <w:ind w:left="1551" w:hanging="360"/>
      <w:jc w:val="both"/>
    </w:pPr>
    <w:rPr>
      <w:rFonts w:ascii="Times New Roman" w:hAnsi="Times New Roman" w:eastAsia="Times New Roman" w:cs="Times New Roman"/>
      <w:lang w:val="pt-PT" w:eastAsia="en-US" w:bidi="ar-SA"/>
    </w:rPr>
  </w:style>
  <w:style w:styleId="TableParagraph" w:type="paragraph">
    <w:name w:val="Table Paragraph"/>
    <w:basedOn w:val="Normal"/>
    <w:uiPriority w:val="1"/>
    <w:qFormat/>
    <w:pPr>
      <w:spacing w:before="91"/>
      <w:ind w:left="165"/>
    </w:pPr>
    <w:rPr>
      <w:rFonts w:ascii="Trebuchet MS" w:hAnsi="Trebuchet MS" w:eastAsia="Trebuchet MS" w:cs="Trebuchet MS"/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hyperlink" Target="http://www.cetic.br/)" TargetMode="External"/><Relationship Id="rId12" Type="http://schemas.openxmlformats.org/officeDocument/2006/relationships/hyperlink" Target="https://www.cetic.br/microdados/" TargetMode="External"/><Relationship Id="rId13" Type="http://schemas.openxmlformats.org/officeDocument/2006/relationships/hyperlink" Target="https://biblioteca.ibge.gov.br/visualizacao/livros/liv86747.pdf" TargetMode="External"/><Relationship Id="rId14" Type="http://schemas.openxmlformats.org/officeDocument/2006/relationships/hyperlink" Target="https://www.ibge.gov.br/estatisticas/sociais/habitacao/17270-pnad-continua.html" TargetMode="External"/><Relationship Id="rId15" Type="http://schemas.openxmlformats.org/officeDocument/2006/relationships/hyperlink" Target="http://www.statcan.gc.ca/pub/12-001-x/2021002/article/00006-eng.htm" TargetMode="External"/><Relationship Id="rId16" Type="http://schemas.openxmlformats.org/officeDocument/2006/relationships/hyperlink" Target="https://www.itu.int/en/ITU-D/Statistics/Documents/publications/manual/ITUManualHouseholds2020_E.pdf" TargetMode="External"/><Relationship Id="rId17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2025-05-08T19:47:33Z</dcterms:created>
  <dcterms:modified xsi:type="dcterms:W3CDTF">2025-05-08T19:47:33Z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2025-05-08T00:00:00Z</vt:filetime>
  </property>
  <property fmtid="{D5CDD505-2E9C-101B-9397-08002B2CF9AE}" pid="3" name="LastSaved">
    <vt:filetime>2025-05-08T00:00:00Z</vt:filetime>
  </property>
  <property fmtid="{D5CDD505-2E9C-101B-9397-08002B2CF9AE}" pid="4" name="Producer">
    <vt:lpwstr>iText® 5.5.7 ©2000-2015 iText Group NV (AGPL-version)</vt:lpwstr>
  </property>
</Properties>
</file>