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62"/>
        </w:rPr>
      </w:pPr>
      <w:r>
        <w:rPr>
          <w:sz w:val="62"/>
        </w:rPr>
        <w:drawing>
          <wp:anchor distT="0" distB="0" distL="0" distR="0" allowOverlap="1" layoutInCell="1" locked="0" behindDoc="1" simplePos="0" relativeHeight="487030272">
            <wp:simplePos x="0" y="0"/>
            <wp:positionH relativeFrom="page">
              <wp:posOffset>359994</wp:posOffset>
            </wp:positionH>
            <wp:positionV relativeFrom="page">
              <wp:posOffset>356831</wp:posOffset>
            </wp:positionV>
            <wp:extent cx="6120003" cy="86400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3" cy="8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spacing w:before="34"/>
        <w:rPr>
          <w:sz w:val="62"/>
        </w:rPr>
      </w:pPr>
    </w:p>
    <w:p>
      <w:pPr>
        <w:spacing w:line="63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2"/>
          <w:sz w:val="62"/>
        </w:rPr>
        <w:t>Relatório</w:t>
      </w:r>
    </w:p>
    <w:p>
      <w:pPr>
        <w:spacing w:line="54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2"/>
          <w:sz w:val="62"/>
        </w:rPr>
        <w:t>Metodológico</w:t>
      </w:r>
    </w:p>
    <w:p>
      <w:pPr>
        <w:spacing w:line="572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10"/>
          <w:w w:val="115"/>
          <w:sz w:val="62"/>
        </w:rPr>
        <w:t>—</w:t>
      </w:r>
    </w:p>
    <w:p>
      <w:pPr>
        <w:spacing w:line="329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spacing w:val="-2"/>
          <w:sz w:val="36"/>
        </w:rPr>
        <w:t>PESQUISA</w:t>
      </w:r>
    </w:p>
    <w:p>
      <w:pPr>
        <w:spacing w:line="387" w:lineRule="exact" w:before="0"/>
        <w:ind w:left="387" w:right="0" w:firstLine="0"/>
        <w:jc w:val="left"/>
        <w:rPr>
          <w:rFonts w:ascii="Arial MT" w:hAnsi="Arial MT"/>
          <w:sz w:val="36"/>
        </w:rPr>
      </w:pPr>
      <w:r>
        <w:rPr>
          <w:rFonts w:ascii="Arial MT" w:hAnsi="Arial MT"/>
          <w:color w:val="231F20"/>
          <w:w w:val="85"/>
          <w:sz w:val="36"/>
        </w:rPr>
        <w:t>TIC</w:t>
      </w:r>
      <w:r>
        <w:rPr>
          <w:rFonts w:ascii="Arial MT" w:hAnsi="Arial MT"/>
          <w:color w:val="231F20"/>
          <w:spacing w:val="25"/>
          <w:sz w:val="36"/>
        </w:rPr>
        <w:t> </w:t>
      </w:r>
      <w:r>
        <w:rPr>
          <w:rFonts w:ascii="Arial MT" w:hAnsi="Arial MT"/>
          <w:color w:val="231F20"/>
          <w:w w:val="85"/>
          <w:sz w:val="36"/>
        </w:rPr>
        <w:t>DOMICÍLIOS</w:t>
      </w:r>
      <w:r>
        <w:rPr>
          <w:rFonts w:ascii="Arial MT" w:hAnsi="Arial MT"/>
          <w:color w:val="231F20"/>
          <w:spacing w:val="26"/>
          <w:sz w:val="36"/>
        </w:rPr>
        <w:t> </w:t>
      </w:r>
      <w:r>
        <w:rPr>
          <w:rFonts w:ascii="Arial MT" w:hAnsi="Arial MT"/>
          <w:color w:val="231F20"/>
          <w:spacing w:val="-4"/>
          <w:w w:val="85"/>
          <w:sz w:val="36"/>
        </w:rPr>
        <w:t>2024</w:t>
      </w:r>
    </w:p>
    <w:p>
      <w:pPr>
        <w:spacing w:after="0" w:line="387" w:lineRule="exact"/>
        <w:jc w:val="left"/>
        <w:rPr>
          <w:rFonts w:ascii="Arial MT" w:hAnsi="Arial MT"/>
          <w:sz w:val="36"/>
        </w:rPr>
        <w:sectPr>
          <w:footerReference w:type="default" r:id="rId5"/>
          <w:type w:val="continuous"/>
          <w:pgSz w:w="10780" w:h="14750"/>
          <w:pgMar w:header="0" w:footer="0" w:top="1680" w:bottom="280" w:left="1275" w:right="1275"/>
          <w:pgNumType w:start="27"/>
        </w:sectPr>
      </w:pPr>
    </w:p>
    <w:p>
      <w:pPr>
        <w:pStyle w:val="BodyText"/>
        <w:spacing w:before="4"/>
        <w:rPr>
          <w:rFonts w:ascii="Arial MT"/>
          <w:sz w:val="17"/>
        </w:rPr>
      </w:pPr>
      <w:r>
        <w:rPr>
          <w:rFonts w:ascii="Arial MT"/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361302</wp:posOffset>
                </wp:positionH>
                <wp:positionV relativeFrom="page">
                  <wp:posOffset>360108</wp:posOffset>
                </wp:positionV>
                <wp:extent cx="6117590" cy="863981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6117590" cy="86398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17590" h="8639810">
                              <a:moveTo>
                                <a:pt x="6117399" y="0"/>
                              </a:moveTo>
                              <a:lnTo>
                                <a:pt x="0" y="0"/>
                              </a:lnTo>
                              <a:lnTo>
                                <a:pt x="0" y="8639784"/>
                              </a:lnTo>
                              <a:lnTo>
                                <a:pt x="6117399" y="8639784"/>
                              </a:lnTo>
                              <a:lnTo>
                                <a:pt x="61173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FE3EE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28.448999pt;margin-top:28.354996pt;width:481.685pt;height:680.298pt;mso-position-horizontal-relative:page;mso-position-vertical-relative:page;z-index:15729152" id="docshape1" filled="true" fillcolor="#cfe3ee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after="0"/>
        <w:rPr>
          <w:rFonts w:ascii="Arial MT"/>
          <w:sz w:val="17"/>
        </w:rPr>
        <w:sectPr>
          <w:pgSz w:w="10780" w:h="14750"/>
          <w:pgMar w:header="0" w:footer="0" w:top="1680" w:bottom="280" w:left="1275" w:right="1275"/>
        </w:sectPr>
      </w:pPr>
    </w:p>
    <w:p>
      <w:pPr>
        <w:pStyle w:val="BodyText"/>
        <w:spacing w:before="209"/>
        <w:rPr>
          <w:rFonts w:ascii="Arial MT"/>
          <w:sz w:val="38"/>
        </w:rPr>
      </w:pPr>
      <w:r>
        <w:rPr>
          <w:rFonts w:ascii="Arial MT"/>
          <w:sz w:val="38"/>
        </w:rPr>
        <mc:AlternateContent>
          <mc:Choice Requires="wps">
            <w:drawing>
              <wp:anchor distT="0" distB="0" distL="0" distR="0" allowOverlap="1" layoutInCell="1" locked="0" behindDoc="1" simplePos="0" relativeHeight="48703129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85184" id="docshapegroup6" coordorigin="0,1020" coordsize="10772,13721">
                <v:shape style="position:absolute;left:10054;top:1020;width:718;height:4780" id="docshape7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spacing w:line="431" w:lineRule="exact" w:before="0"/>
        <w:ind w:left="142" w:right="0" w:firstLine="0"/>
        <w:jc w:val="left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231F20"/>
          <w:w w:val="90"/>
          <w:sz w:val="38"/>
        </w:rPr>
        <w:t>Relatório</w:t>
      </w:r>
      <w:r>
        <w:rPr>
          <w:rFonts w:ascii="Trebuchet MS" w:hAnsi="Trebuchet MS"/>
          <w:b/>
          <w:color w:val="231F20"/>
          <w:spacing w:val="59"/>
          <w:sz w:val="38"/>
        </w:rPr>
        <w:t> </w:t>
      </w:r>
      <w:r>
        <w:rPr>
          <w:rFonts w:ascii="Trebuchet MS" w:hAnsi="Trebuchet MS"/>
          <w:b/>
          <w:color w:val="231F20"/>
          <w:spacing w:val="-2"/>
          <w:sz w:val="38"/>
        </w:rPr>
        <w:t>Metodológico</w:t>
      </w:r>
    </w:p>
    <w:p>
      <w:pPr>
        <w:spacing w:line="427" w:lineRule="exact" w:before="0"/>
        <w:ind w:left="142" w:right="0" w:firstLine="0"/>
        <w:jc w:val="left"/>
        <w:rPr>
          <w:rFonts w:ascii="Arial MT" w:hAnsi="Arial MT"/>
          <w:sz w:val="38"/>
        </w:rPr>
      </w:pPr>
      <w:r>
        <w:rPr>
          <w:rFonts w:ascii="Arial MT" w:hAnsi="Arial MT"/>
          <w:color w:val="231F20"/>
          <w:spacing w:val="9"/>
          <w:w w:val="85"/>
          <w:sz w:val="38"/>
        </w:rPr>
        <w:t>TIC</w:t>
      </w:r>
      <w:r>
        <w:rPr>
          <w:rFonts w:ascii="Arial MT" w:hAnsi="Arial MT"/>
          <w:color w:val="231F20"/>
          <w:spacing w:val="28"/>
          <w:sz w:val="38"/>
        </w:rPr>
        <w:t> </w:t>
      </w:r>
      <w:r>
        <w:rPr>
          <w:rFonts w:ascii="Arial MT" w:hAnsi="Arial MT"/>
          <w:color w:val="231F20"/>
          <w:spacing w:val="12"/>
          <w:w w:val="85"/>
          <w:sz w:val="38"/>
        </w:rPr>
        <w:t>Domicílios</w:t>
      </w:r>
      <w:r>
        <w:rPr>
          <w:rFonts w:ascii="Arial MT" w:hAnsi="Arial MT"/>
          <w:color w:val="231F20"/>
          <w:spacing w:val="28"/>
          <w:sz w:val="38"/>
        </w:rPr>
        <w:t> </w:t>
      </w:r>
      <w:r>
        <w:rPr>
          <w:rFonts w:ascii="Arial MT" w:hAnsi="Arial MT"/>
          <w:color w:val="231F20"/>
          <w:spacing w:val="-4"/>
          <w:w w:val="85"/>
          <w:sz w:val="38"/>
        </w:rPr>
        <w:t>2024</w:t>
      </w: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spacing w:before="43"/>
        <w:rPr>
          <w:rFonts w:ascii="Arial MT"/>
        </w:rPr>
      </w:pPr>
    </w:p>
    <w:p>
      <w:pPr>
        <w:pStyle w:val="BodyText"/>
        <w:spacing w:line="249" w:lineRule="auto"/>
        <w:ind w:left="1871" w:right="702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31808">
                <wp:simplePos x="0" y="0"/>
                <wp:positionH relativeFrom="page">
                  <wp:posOffset>1399990</wp:posOffset>
                </wp:positionH>
                <wp:positionV relativeFrom="paragraph">
                  <wp:posOffset>-215018</wp:posOffset>
                </wp:positionV>
                <wp:extent cx="587375" cy="1203960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587375" cy="1203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63" w:lineRule="exact"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sz w:val="17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10"/>
                                <w:w w:val="80"/>
                                <w:sz w:val="170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235497pt;margin-top:-16.930601pt;width:46.25pt;height:94.8pt;mso-position-horizontal-relative:page;mso-position-vertical-relative:paragraph;z-index:-16284672" type="#_x0000_t202" id="docshape10" filled="false" stroked="false">
                <v:textbox inset="0,0,0,0">
                  <w:txbxContent>
                    <w:p>
                      <w:pPr>
                        <w:spacing w:line="1863" w:lineRule="exact" w:before="0"/>
                        <w:ind w:left="0" w:right="0" w:firstLine="0"/>
                        <w:jc w:val="left"/>
                        <w:rPr>
                          <w:rFonts w:ascii="Trebuchet MS"/>
                          <w:sz w:val="17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10"/>
                          <w:w w:val="80"/>
                          <w:sz w:val="170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Comitê Gestor da Internet no Brasil (CGI.br), por meio do Centro Regional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Estudos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Desenvolvimento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Sociedade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(Cetic.br), </w:t>
      </w:r>
      <w:r>
        <w:rPr>
          <w:color w:val="231F20"/>
        </w:rPr>
        <w:t>departamento do Núcleo de Informação e Coordenação do Ponto BR </w:t>
      </w:r>
      <w:r>
        <w:rPr>
          <w:color w:val="231F20"/>
          <w:spacing w:val="-4"/>
        </w:rPr>
        <w:t>(NIC.br),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apresenta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uso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tecnologias </w:t>
      </w:r>
      <w:r>
        <w:rPr>
          <w:color w:val="231F20"/>
          <w:spacing w:val="-6"/>
        </w:rPr>
        <w:t>de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informação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comunicação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nos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domicílios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brasileiros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—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TIC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Domicílios.</w:t>
      </w:r>
    </w:p>
    <w:p>
      <w:pPr>
        <w:pStyle w:val="BodyText"/>
        <w:spacing w:line="249" w:lineRule="auto" w:before="118"/>
        <w:ind w:left="992" w:right="702" w:firstLine="198"/>
        <w:jc w:val="both"/>
      </w:pPr>
      <w:r>
        <w:rPr>
          <w:color w:val="231F20"/>
        </w:rPr>
        <w:t>A pesquisa TIC Domicílios incorpora, em seu processo de coleta de dados, o </w:t>
      </w:r>
      <w:r>
        <w:rPr>
          <w:color w:val="231F20"/>
          <w:spacing w:val="-2"/>
        </w:rPr>
        <w:t>público-alvo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Kids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Online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Brasil,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compreende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indivíduos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9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 </w:t>
      </w:r>
      <w:r>
        <w:rPr>
          <w:color w:val="231F20"/>
          <w:spacing w:val="-6"/>
        </w:rPr>
        <w:t>17 anos de</w:t>
      </w:r>
      <w:r>
        <w:rPr>
          <w:color w:val="231F20"/>
          <w:spacing w:val="-3"/>
        </w:rPr>
        <w:t> </w:t>
      </w:r>
      <w:r>
        <w:rPr>
          <w:color w:val="231F20"/>
          <w:spacing w:val="-6"/>
        </w:rPr>
        <w:t>idade. Desse</w:t>
      </w:r>
      <w:r>
        <w:rPr>
          <w:color w:val="231F20"/>
          <w:spacing w:val="-3"/>
        </w:rPr>
        <w:t> </w:t>
      </w:r>
      <w:r>
        <w:rPr>
          <w:color w:val="231F20"/>
          <w:spacing w:val="-6"/>
        </w:rPr>
        <w:t>modo, as duas pesquisas compartilham a forma de</w:t>
      </w:r>
      <w:r>
        <w:rPr>
          <w:color w:val="231F20"/>
          <w:spacing w:val="-3"/>
        </w:rPr>
        <w:t> </w:t>
      </w:r>
      <w:r>
        <w:rPr>
          <w:color w:val="231F20"/>
          <w:spacing w:val="-6"/>
        </w:rPr>
        <w:t>seleção</w:t>
      </w:r>
      <w:r>
        <w:rPr>
          <w:color w:val="231F20"/>
          <w:spacing w:val="-3"/>
        </w:rPr>
        <w:t> </w:t>
      </w:r>
      <w:r>
        <w:rPr>
          <w:color w:val="231F20"/>
          <w:spacing w:val="-6"/>
        </w:rPr>
        <w:t>dos indivíduos respondentes, descrita em detalhes na seção “Plano amostral”. Ainda que os </w:t>
      </w:r>
      <w:r>
        <w:rPr>
          <w:color w:val="231F20"/>
          <w:spacing w:val="-4"/>
        </w:rPr>
        <w:t>dados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tenham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sido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coletados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conjuntamente,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resultados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relativos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às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duas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pesquisas são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divulgados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relatórios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específicos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público.</w:t>
      </w:r>
    </w:p>
    <w:p>
      <w:pPr>
        <w:pStyle w:val="BodyText"/>
        <w:spacing w:before="195"/>
      </w:pPr>
    </w:p>
    <w:p>
      <w:pPr>
        <w:pStyle w:val="Heading1"/>
        <w:ind w:left="142"/>
      </w:pPr>
      <w:r>
        <w:rPr>
          <w:color w:val="231F20"/>
        </w:rPr>
        <w:t>Objetivo</w:t>
      </w:r>
      <w:r>
        <w:rPr>
          <w:color w:val="231F20"/>
          <w:spacing w:val="-15"/>
        </w:rPr>
        <w:t> </w:t>
      </w:r>
      <w:r>
        <w:rPr>
          <w:color w:val="231F20"/>
        </w:rPr>
        <w:t>da</w:t>
      </w:r>
      <w:r>
        <w:rPr>
          <w:color w:val="231F20"/>
          <w:spacing w:val="-15"/>
        </w:rPr>
        <w:t> </w:t>
      </w:r>
      <w:r>
        <w:rPr>
          <w:color w:val="231F20"/>
          <w:spacing w:val="-2"/>
        </w:rPr>
        <w:t>pesquisa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 w:before="1"/>
        <w:ind w:left="992" w:right="704" w:firstLine="198"/>
        <w:jc w:val="both"/>
      </w:pP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tem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objetivo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principal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medir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posse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das </w:t>
      </w:r>
      <w:r>
        <w:rPr>
          <w:color w:val="231F20"/>
          <w:spacing w:val="-4"/>
        </w:rPr>
        <w:t>tecnologias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informação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comunicação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(TIC)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entre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população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residente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Brasil </w:t>
      </w:r>
      <w:r>
        <w:rPr>
          <w:color w:val="231F20"/>
        </w:rPr>
        <w:t>com</w:t>
      </w:r>
      <w:r>
        <w:rPr>
          <w:color w:val="231F20"/>
          <w:spacing w:val="-8"/>
        </w:rPr>
        <w:t> </w:t>
      </w:r>
      <w:r>
        <w:rPr>
          <w:color w:val="231F20"/>
        </w:rPr>
        <w:t>10</w:t>
      </w:r>
      <w:r>
        <w:rPr>
          <w:color w:val="231F20"/>
          <w:spacing w:val="-7"/>
        </w:rPr>
        <w:t> </w:t>
      </w:r>
      <w:r>
        <w:rPr>
          <w:color w:val="231F20"/>
        </w:rPr>
        <w:t>anos</w:t>
      </w:r>
      <w:r>
        <w:rPr>
          <w:color w:val="231F20"/>
          <w:spacing w:val="-7"/>
        </w:rPr>
        <w:t> </w:t>
      </w:r>
      <w:r>
        <w:rPr>
          <w:color w:val="231F20"/>
        </w:rPr>
        <w:t>de</w:t>
      </w:r>
      <w:r>
        <w:rPr>
          <w:color w:val="231F20"/>
          <w:spacing w:val="-7"/>
        </w:rPr>
        <w:t> </w:t>
      </w:r>
      <w:r>
        <w:rPr>
          <w:color w:val="231F20"/>
        </w:rPr>
        <w:t>idade</w:t>
      </w:r>
      <w:r>
        <w:rPr>
          <w:color w:val="231F20"/>
          <w:spacing w:val="-7"/>
        </w:rPr>
        <w:t> </w:t>
      </w:r>
      <w:r>
        <w:rPr>
          <w:color w:val="231F20"/>
        </w:rPr>
        <w:t>ou</w:t>
      </w:r>
      <w:r>
        <w:rPr>
          <w:color w:val="231F20"/>
          <w:spacing w:val="-7"/>
        </w:rPr>
        <w:t> </w:t>
      </w:r>
      <w:r>
        <w:rPr>
          <w:color w:val="231F20"/>
        </w:rPr>
        <w:t>mais.</w:t>
      </w:r>
    </w:p>
    <w:p>
      <w:pPr>
        <w:pStyle w:val="BodyText"/>
        <w:spacing w:before="192"/>
      </w:pPr>
    </w:p>
    <w:p>
      <w:pPr>
        <w:pStyle w:val="Heading1"/>
        <w:spacing w:before="1"/>
        <w:ind w:left="142"/>
      </w:pPr>
      <w:r>
        <w:rPr>
          <w:color w:val="231F20"/>
        </w:rPr>
        <w:t>Conceitos</w:t>
      </w:r>
      <w:r>
        <w:rPr>
          <w:color w:val="231F20"/>
          <w:spacing w:val="33"/>
        </w:rPr>
        <w:t> </w:t>
      </w:r>
      <w:r>
        <w:rPr>
          <w:color w:val="231F20"/>
        </w:rPr>
        <w:t>e</w:t>
      </w:r>
      <w:r>
        <w:rPr>
          <w:color w:val="231F20"/>
          <w:spacing w:val="33"/>
        </w:rPr>
        <w:t> </w:t>
      </w:r>
      <w:r>
        <w:rPr>
          <w:color w:val="231F20"/>
          <w:spacing w:val="-2"/>
        </w:rPr>
        <w:t>definições</w:t>
      </w:r>
    </w:p>
    <w:p>
      <w:pPr>
        <w:pStyle w:val="BodyText"/>
        <w:spacing w:before="36"/>
        <w:rPr>
          <w:rFonts w:ascii="Trebuchet MS"/>
          <w:sz w:val="28"/>
        </w:rPr>
      </w:pPr>
    </w:p>
    <w:p>
      <w:pPr>
        <w:spacing w:before="1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SETOR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CENSITÁRIO</w:t>
      </w:r>
    </w:p>
    <w:p>
      <w:pPr>
        <w:pStyle w:val="BodyText"/>
        <w:spacing w:line="249" w:lineRule="auto" w:before="126"/>
        <w:ind w:left="992" w:right="703" w:firstLine="198"/>
        <w:jc w:val="both"/>
      </w:pPr>
      <w:r>
        <w:rPr>
          <w:color w:val="231F20"/>
          <w:spacing w:val="-4"/>
        </w:rPr>
        <w:t>Segundo definição do Instituto Brasileiro de Geografia e Estatística (IBGE) para o </w:t>
      </w:r>
      <w:r>
        <w:rPr>
          <w:color w:val="231F20"/>
          <w:spacing w:val="-2"/>
        </w:rPr>
        <w:t>Censo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Demográfico,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setor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censitário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menor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unidade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territorial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formada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área contínua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limites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físicos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identificados,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área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urbana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rural,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dimensão </w:t>
      </w:r>
      <w:r>
        <w:rPr>
          <w:color w:val="231F20"/>
          <w:spacing w:val="-6"/>
        </w:rPr>
        <w:t>apropriada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à realização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coleta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dados.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conjunto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setores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censitários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 país </w:t>
      </w:r>
      <w:r>
        <w:rPr>
          <w:color w:val="231F20"/>
        </w:rPr>
        <w:t>cobre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totalidade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seu</w:t>
      </w:r>
      <w:r>
        <w:rPr>
          <w:color w:val="231F20"/>
          <w:spacing w:val="-13"/>
        </w:rPr>
        <w:t> </w:t>
      </w:r>
      <w:r>
        <w:rPr>
          <w:color w:val="231F20"/>
        </w:rPr>
        <w:t>território</w:t>
      </w:r>
      <w:r>
        <w:rPr>
          <w:color w:val="231F20"/>
          <w:spacing w:val="-12"/>
        </w:rPr>
        <w:t> </w:t>
      </w:r>
      <w:r>
        <w:rPr>
          <w:color w:val="231F20"/>
        </w:rPr>
        <w:t>nacional.</w:t>
      </w:r>
    </w:p>
    <w:p>
      <w:pPr>
        <w:pStyle w:val="BodyText"/>
        <w:spacing w:after="0" w:line="249" w:lineRule="auto"/>
        <w:jc w:val="both"/>
        <w:sectPr>
          <w:headerReference w:type="default" r:id="rId7"/>
          <w:headerReference w:type="even" r:id="rId8"/>
          <w:footerReference w:type="default" r:id="rId9"/>
          <w:footerReference w:type="even" r:id="rId10"/>
          <w:pgSz w:w="10780" w:h="14750"/>
          <w:pgMar w:header="604" w:footer="375" w:top="1680" w:bottom="560" w:left="1275" w:right="1275"/>
          <w:pgNumType w:start="29"/>
        </w:sectPr>
      </w:pPr>
    </w:p>
    <w:p>
      <w:pPr>
        <w:pStyle w:val="BodyText"/>
      </w:pPr>
    </w:p>
    <w:p>
      <w:pPr>
        <w:pStyle w:val="BodyText"/>
        <w:spacing w:before="112"/>
      </w:pPr>
    </w:p>
    <w:p>
      <w:pPr>
        <w:pStyle w:val="BodyText"/>
        <w:spacing w:after="0"/>
        <w:sectPr>
          <w:pgSz w:w="10780" w:h="14750"/>
          <w:pgMar w:header="664" w:footer="375" w:top="1680" w:bottom="560" w:left="1275" w:right="1275"/>
        </w:sectPr>
      </w:pPr>
    </w:p>
    <w:p>
      <w:pPr>
        <w:spacing w:before="121"/>
        <w:ind w:left="0" w:right="0" w:firstLine="0"/>
        <w:jc w:val="righ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-4"/>
          <w:w w:val="90"/>
          <w:sz w:val="18"/>
        </w:rPr>
        <w:t>ÁREA</w:t>
      </w:r>
    </w:p>
    <w:p>
      <w:pPr>
        <w:spacing w:line="240" w:lineRule="auto" w:before="224"/>
        <w:rPr>
          <w:rFonts w:ascii="Trebuchet MS"/>
          <w:b/>
          <w:sz w:val="20"/>
        </w:rPr>
      </w:pPr>
      <w:r>
        <w:rPr/>
        <w:br w:type="column"/>
      </w:r>
      <w:r>
        <w:rPr>
          <w:rFonts w:ascii="Trebuchet MS"/>
          <w:b/>
          <w:sz w:val="20"/>
        </w:rPr>
      </w:r>
    </w:p>
    <w:p>
      <w:pPr>
        <w:pStyle w:val="BodyText"/>
        <w:spacing w:line="249" w:lineRule="auto"/>
        <w:ind w:left="148" w:right="136" w:firstLine="198"/>
        <w:jc w:val="both"/>
      </w:pP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domicílio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pode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ser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urbano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rural,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segundo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sua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área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localização,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tomando-se por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base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legislação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vigente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ocasião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Censo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Demográfico.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Como </w:t>
      </w:r>
      <w:r>
        <w:rPr>
          <w:color w:val="231F20"/>
          <w:spacing w:val="-6"/>
        </w:rPr>
        <w:t>situação urbana, consideram-se as áreas correspondentes às cidades (sedes municipais), </w:t>
      </w:r>
      <w:r>
        <w:rPr>
          <w:color w:val="231F20"/>
          <w:w w:val="90"/>
        </w:rPr>
        <w:t>às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vilas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(sedes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distritais)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às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áreas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urbanas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isoladas.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situação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rural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abrange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toda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área </w:t>
      </w:r>
      <w:r>
        <w:rPr>
          <w:color w:val="231F20"/>
        </w:rPr>
        <w:t>que</w:t>
      </w:r>
      <w:r>
        <w:rPr>
          <w:color w:val="231F20"/>
          <w:spacing w:val="-9"/>
        </w:rPr>
        <w:t> </w:t>
      </w:r>
      <w:r>
        <w:rPr>
          <w:color w:val="231F20"/>
        </w:rPr>
        <w:t>está</w:t>
      </w:r>
      <w:r>
        <w:rPr>
          <w:color w:val="231F20"/>
          <w:spacing w:val="-9"/>
        </w:rPr>
        <w:t> </w:t>
      </w:r>
      <w:r>
        <w:rPr>
          <w:color w:val="231F20"/>
        </w:rPr>
        <w:t>fora</w:t>
      </w:r>
      <w:r>
        <w:rPr>
          <w:color w:val="231F20"/>
          <w:spacing w:val="-9"/>
        </w:rPr>
        <w:t> </w:t>
      </w:r>
      <w:r>
        <w:rPr>
          <w:color w:val="231F20"/>
        </w:rPr>
        <w:t>desses</w:t>
      </w:r>
      <w:r>
        <w:rPr>
          <w:color w:val="231F20"/>
          <w:spacing w:val="-9"/>
        </w:rPr>
        <w:t> </w:t>
      </w:r>
      <w:r>
        <w:rPr>
          <w:color w:val="231F20"/>
        </w:rPr>
        <w:t>limites.</w:t>
      </w:r>
    </w:p>
    <w:p>
      <w:pPr>
        <w:pStyle w:val="BodyText"/>
        <w:spacing w:after="0" w:line="249" w:lineRule="auto"/>
        <w:jc w:val="both"/>
        <w:sectPr>
          <w:type w:val="continuous"/>
          <w:pgSz w:w="10780" w:h="14750"/>
          <w:pgMar w:header="664" w:footer="375" w:top="1680" w:bottom="280" w:left="1275" w:right="1275"/>
          <w:cols w:num="2" w:equalWidth="0">
            <w:col w:w="1372" w:space="40"/>
            <w:col w:w="6818"/>
          </w:cols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3232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" name="Group 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" name="Group 1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84160" id="docshapegroup11" coordorigin="0,1020" coordsize="10772,13721">
                <v:shape style="position:absolute;left:0;top:1020;width:10772;height:6" id="docshape1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3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1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5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75"/>
        <w:rPr>
          <w:sz w:val="1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GRAU</w:t>
      </w:r>
      <w:r>
        <w:rPr>
          <w:rFonts w:ascii="Trebuchet MS" w:hAnsi="Trebuchet MS"/>
          <w:b/>
          <w:color w:val="231F20"/>
          <w:spacing w:val="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INSTRUÇÃO</w:t>
      </w:r>
    </w:p>
    <w:p>
      <w:pPr>
        <w:pStyle w:val="BodyText"/>
        <w:spacing w:line="249" w:lineRule="auto" w:before="126"/>
        <w:ind w:left="1559" w:right="137" w:firstLine="198"/>
        <w:jc w:val="both"/>
      </w:pPr>
      <w:r>
        <w:rPr>
          <w:color w:val="231F20"/>
          <w:spacing w:val="-10"/>
        </w:rPr>
        <w:t>Refere-se</w:t>
      </w:r>
      <w:r>
        <w:rPr>
          <w:color w:val="231F20"/>
        </w:rPr>
        <w:t> </w:t>
      </w:r>
      <w:r>
        <w:rPr>
          <w:color w:val="231F20"/>
          <w:spacing w:val="-10"/>
        </w:rPr>
        <w:t>ao</w:t>
      </w:r>
      <w:r>
        <w:rPr>
          <w:color w:val="231F20"/>
        </w:rPr>
        <w:t> </w:t>
      </w:r>
      <w:r>
        <w:rPr>
          <w:color w:val="231F20"/>
          <w:spacing w:val="-10"/>
        </w:rPr>
        <w:t>nível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ensino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indivíduo</w:t>
      </w:r>
      <w:r>
        <w:rPr>
          <w:color w:val="231F20"/>
        </w:rPr>
        <w:t> </w:t>
      </w:r>
      <w:r>
        <w:rPr>
          <w:color w:val="231F20"/>
          <w:spacing w:val="-10"/>
        </w:rPr>
        <w:t>estava</w:t>
      </w:r>
      <w:r>
        <w:rPr>
          <w:color w:val="231F20"/>
        </w:rPr>
        <w:t> </w:t>
      </w:r>
      <w:r>
        <w:rPr>
          <w:color w:val="231F20"/>
          <w:spacing w:val="-10"/>
        </w:rPr>
        <w:t>frequentando</w:t>
      </w:r>
      <w:r>
        <w:rPr>
          <w:color w:val="231F20"/>
        </w:rPr>
        <w:t> </w:t>
      </w:r>
      <w:r>
        <w:rPr>
          <w:color w:val="231F20"/>
          <w:spacing w:val="-10"/>
        </w:rPr>
        <w:t>ou</w:t>
      </w:r>
      <w:r>
        <w:rPr>
          <w:color w:val="231F20"/>
        </w:rPr>
        <w:t> </w:t>
      </w:r>
      <w:r>
        <w:rPr>
          <w:color w:val="231F20"/>
          <w:spacing w:val="-10"/>
        </w:rPr>
        <w:t>havia</w:t>
      </w:r>
      <w:r>
        <w:rPr>
          <w:color w:val="231F20"/>
        </w:rPr>
        <w:t> </w:t>
      </w:r>
      <w:r>
        <w:rPr>
          <w:color w:val="231F20"/>
          <w:spacing w:val="-10"/>
        </w:rPr>
        <w:t>frequentado,</w:t>
      </w:r>
      <w:r>
        <w:rPr>
          <w:color w:val="231F20"/>
          <w:spacing w:val="-8"/>
        </w:rPr>
        <w:t> ainda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tenha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completado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todo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ciclo.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grau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instrução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feita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 </w:t>
      </w:r>
      <w:r>
        <w:rPr>
          <w:color w:val="231F20"/>
          <w:spacing w:val="-4"/>
        </w:rPr>
        <w:t>subcategorias,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variando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“não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frequentou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escola”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até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“doutorado”.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RENDA</w:t>
      </w:r>
      <w:r>
        <w:rPr>
          <w:rFonts w:ascii="Trebuchet MS"/>
          <w:b/>
          <w:color w:val="231F20"/>
          <w:spacing w:val="21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FAMILIAR</w:t>
      </w:r>
      <w:r>
        <w:rPr>
          <w:rFonts w:ascii="Trebuchet MS"/>
          <w:b/>
          <w:color w:val="231F20"/>
          <w:spacing w:val="22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MENSAL</w:t>
      </w:r>
    </w:p>
    <w:p>
      <w:pPr>
        <w:pStyle w:val="BodyText"/>
        <w:spacing w:line="249" w:lineRule="auto" w:before="127"/>
        <w:ind w:left="1559" w:right="136" w:firstLine="198"/>
        <w:jc w:val="both"/>
      </w:pP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renda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familiar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mensal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é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dada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pela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soma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renda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todos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moradores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domicílio, </w:t>
      </w:r>
      <w:r>
        <w:rPr>
          <w:color w:val="231F20"/>
          <w:spacing w:val="-4"/>
        </w:rPr>
        <w:t>incluindo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divulgação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dados,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estabelecidas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faixas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</w:t>
      </w:r>
      <w:r>
        <w:rPr>
          <w:color w:val="231F20"/>
          <w:spacing w:val="-8"/>
        </w:rPr>
        <w:t>renda,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iniciando-se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pelo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salário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mínimo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(SM)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definido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pelo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Governo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Federal.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primeira </w:t>
      </w:r>
      <w:r>
        <w:rPr>
          <w:color w:val="231F20"/>
          <w:spacing w:val="-10"/>
        </w:rPr>
        <w:t>faixa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representa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renda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total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até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um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SM,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enquanto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sexta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faixa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representa</w:t>
      </w:r>
      <w:r>
        <w:rPr>
          <w:color w:val="231F20"/>
        </w:rPr>
        <w:t> rendas</w:t>
      </w:r>
      <w:r>
        <w:rPr>
          <w:color w:val="231F20"/>
          <w:spacing w:val="-13"/>
        </w:rPr>
        <w:t> </w:t>
      </w:r>
      <w:r>
        <w:rPr>
          <w:color w:val="231F20"/>
        </w:rPr>
        <w:t>familiares</w:t>
      </w:r>
      <w:r>
        <w:rPr>
          <w:color w:val="231F20"/>
          <w:spacing w:val="-12"/>
        </w:rPr>
        <w:t> </w:t>
      </w:r>
      <w:r>
        <w:rPr>
          <w:color w:val="231F20"/>
        </w:rPr>
        <w:t>superiores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dez</w:t>
      </w:r>
      <w:r>
        <w:rPr>
          <w:color w:val="231F20"/>
          <w:spacing w:val="-13"/>
        </w:rPr>
        <w:t> </w:t>
      </w:r>
      <w:r>
        <w:rPr>
          <w:color w:val="231F20"/>
        </w:rPr>
        <w:t>SM: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18" w:after="0"/>
        <w:ind w:left="2117" w:right="0" w:hanging="359"/>
        <w:jc w:val="both"/>
        <w:rPr>
          <w:sz w:val="20"/>
        </w:rPr>
      </w:pPr>
      <w:r>
        <w:rPr>
          <w:color w:val="231F20"/>
          <w:spacing w:val="-4"/>
          <w:sz w:val="20"/>
        </w:rPr>
        <w:t>até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4"/>
          <w:sz w:val="20"/>
        </w:rPr>
        <w:t>um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5"/>
          <w:sz w:val="20"/>
        </w:rPr>
        <w:t>SM;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mais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um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SM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dois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SM;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mais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dois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SM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três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SM;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mais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três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SM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cinco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SM;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spacing w:val="-8"/>
          <w:sz w:val="20"/>
        </w:rPr>
        <w:t>mais 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cinco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SM até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dez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SM;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w w:val="90"/>
          <w:sz w:val="20"/>
        </w:rPr>
        <w:t>mais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dez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5"/>
          <w:w w:val="90"/>
          <w:sz w:val="20"/>
        </w:rPr>
        <w:t>SM.</w:t>
      </w:r>
    </w:p>
    <w:p>
      <w:pPr>
        <w:pStyle w:val="BodyText"/>
      </w:pPr>
    </w:p>
    <w:p>
      <w:pPr>
        <w:pStyle w:val="BodyText"/>
        <w:spacing w:before="34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2"/>
          <w:w w:val="80"/>
          <w:sz w:val="18"/>
        </w:rPr>
        <w:t>CLASSE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-2"/>
          <w:w w:val="90"/>
          <w:sz w:val="18"/>
        </w:rPr>
        <w:t>SOCIAL</w:t>
      </w:r>
    </w:p>
    <w:p>
      <w:pPr>
        <w:pStyle w:val="BodyText"/>
        <w:spacing w:line="249" w:lineRule="auto" w:before="127"/>
        <w:ind w:left="1559" w:right="134" w:firstLine="198"/>
        <w:jc w:val="both"/>
      </w:pPr>
      <w:r>
        <w:rPr>
          <w:color w:val="231F20"/>
          <w:spacing w:val="-6"/>
        </w:rPr>
        <w:t>O termo mais preciso para designar o conceito seria “classe econômica”. Entretanto, mantém-se “classe social” para fins da publicação das tabelas e análises relativas a esta pesquisa. A classificação econômica é baseada no Critério de Classificação Econômica </w:t>
      </w:r>
      <w:r>
        <w:rPr>
          <w:color w:val="231F20"/>
          <w:spacing w:val="-4"/>
        </w:rPr>
        <w:t>Brasil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(Critério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Brasil),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conforme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definido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Associação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Brasileira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Empresas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(Abep,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2015).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entidade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utiliza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tal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classificação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posse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alguns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itens </w:t>
      </w:r>
      <w:r>
        <w:rPr>
          <w:color w:val="231F20"/>
          <w:spacing w:val="-10"/>
        </w:rPr>
        <w:t>duráveis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consumo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doméstico,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mais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grau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instrução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chefe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declarado.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posse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itens</w:t>
      </w:r>
      <w:r>
        <w:rPr>
          <w:color w:val="231F20"/>
        </w:rPr>
        <w:t> </w:t>
      </w:r>
      <w:r>
        <w:rPr>
          <w:color w:val="231F20"/>
          <w:spacing w:val="-10"/>
        </w:rPr>
        <w:t>estabelece</w:t>
      </w:r>
      <w:r>
        <w:rPr>
          <w:color w:val="231F20"/>
        </w:rPr>
        <w:t> </w:t>
      </w:r>
      <w:r>
        <w:rPr>
          <w:color w:val="231F20"/>
          <w:spacing w:val="-10"/>
        </w:rPr>
        <w:t>um</w:t>
      </w:r>
      <w:r>
        <w:rPr>
          <w:color w:val="231F20"/>
        </w:rPr>
        <w:t> </w:t>
      </w:r>
      <w:r>
        <w:rPr>
          <w:color w:val="231F20"/>
          <w:spacing w:val="-10"/>
        </w:rPr>
        <w:t>sistema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pontuação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soma</w:t>
      </w:r>
      <w:r>
        <w:rPr>
          <w:color w:val="231F20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domicílio</w:t>
      </w:r>
      <w:r>
        <w:rPr>
          <w:color w:val="231F20"/>
        </w:rPr>
        <w:t> </w:t>
      </w:r>
      <w:r>
        <w:rPr>
          <w:color w:val="231F20"/>
          <w:w w:val="90"/>
        </w:rPr>
        <w:t>resulta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na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seguinte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classificação: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classes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econômicas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A1,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A2,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B1,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B2,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D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E.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Critério </w:t>
      </w:r>
      <w:r>
        <w:rPr>
          <w:color w:val="231F20"/>
          <w:spacing w:val="-10"/>
        </w:rPr>
        <w:t>Brasil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foi</w:t>
      </w:r>
      <w:r>
        <w:rPr>
          <w:color w:val="231F20"/>
        </w:rPr>
        <w:t> </w:t>
      </w:r>
      <w:r>
        <w:rPr>
          <w:color w:val="231F20"/>
          <w:spacing w:val="-10"/>
        </w:rPr>
        <w:t>atualizado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2015,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resultando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classificação</w:t>
      </w:r>
      <w:r>
        <w:rPr>
          <w:color w:val="231F20"/>
        </w:rPr>
        <w:t> </w:t>
      </w:r>
      <w:r>
        <w:rPr>
          <w:color w:val="231F20"/>
          <w:spacing w:val="-10"/>
        </w:rPr>
        <w:t>não</w:t>
      </w:r>
      <w:r>
        <w:rPr>
          <w:color w:val="231F20"/>
        </w:rPr>
        <w:t> </w:t>
      </w:r>
      <w:r>
        <w:rPr>
          <w:color w:val="231F20"/>
          <w:spacing w:val="-10"/>
        </w:rPr>
        <w:t>comparável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à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anteriormente</w:t>
      </w:r>
      <w:r>
        <w:rPr>
          <w:color w:val="231F20"/>
          <w:spacing w:val="-8"/>
        </w:rPr>
        <w:t> vigente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(Critério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Brasil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2008).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resultados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divulgados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partir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2016,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adotado </w:t>
      </w:r>
      <w:r>
        <w:rPr>
          <w:color w:val="231F20"/>
        </w:rPr>
        <w:t>o Critério Brasil 2015.</w:t>
      </w:r>
    </w:p>
    <w:p>
      <w:pPr>
        <w:pStyle w:val="BodyText"/>
        <w:spacing w:after="0" w:line="249" w:lineRule="auto"/>
        <w:jc w:val="both"/>
        <w:sectPr>
          <w:type w:val="continuous"/>
          <w:pgSz w:w="10780" w:h="14750"/>
          <w:pgMar w:header="664" w:footer="375" w:top="1680" w:bottom="28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3283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4140000" y="26246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83648" id="docshapegroup16" coordorigin="0,1020" coordsize="10772,13721">
                <v:shape style="position:absolute;left:10054;top:1020;width:718;height:4780" id="docshape17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1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line style="position:absolute" from="6520,5521" to="6520,5153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CONDIÇÃO</w:t>
      </w:r>
      <w:r>
        <w:rPr>
          <w:rFonts w:ascii="Trebuchet MS" w:hAnsi="Trebuchet MS"/>
          <w:b/>
          <w:color w:val="231F20"/>
          <w:spacing w:val="17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6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ATIVIDADE</w:t>
      </w:r>
    </w:p>
    <w:p>
      <w:pPr>
        <w:pStyle w:val="BodyText"/>
        <w:spacing w:line="249" w:lineRule="auto" w:before="126"/>
        <w:ind w:left="992" w:right="704" w:firstLine="198"/>
        <w:jc w:val="both"/>
      </w:pPr>
      <w:r>
        <w:rPr>
          <w:color w:val="231F20"/>
          <w:spacing w:val="-4"/>
        </w:rPr>
        <w:t>Refere-se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condição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10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anos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sua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atividade </w:t>
      </w:r>
      <w:r>
        <w:rPr>
          <w:color w:val="231F20"/>
          <w:spacing w:val="-6"/>
        </w:rPr>
        <w:t>econômica.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partir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uma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sequência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quatro perguntas,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obtêm-se sete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classificações </w:t>
      </w:r>
      <w:r>
        <w:rPr>
          <w:color w:val="231F20"/>
          <w:w w:val="90"/>
        </w:rPr>
        <w:t>referentes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à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condição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atividade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entrevistado.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Essas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opções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são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classificadas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duas </w:t>
      </w:r>
      <w:r>
        <w:rPr>
          <w:color w:val="231F20"/>
        </w:rPr>
        <w:t>categorias,</w:t>
      </w:r>
      <w:r>
        <w:rPr>
          <w:color w:val="231F20"/>
          <w:spacing w:val="-13"/>
        </w:rPr>
        <w:t> </w:t>
      </w:r>
      <w:r>
        <w:rPr>
          <w:color w:val="231F20"/>
        </w:rPr>
        <w:t>como</w:t>
      </w:r>
      <w:r>
        <w:rPr>
          <w:color w:val="231F20"/>
          <w:spacing w:val="-13"/>
        </w:rPr>
        <w:t> </w:t>
      </w:r>
      <w:r>
        <w:rPr>
          <w:color w:val="231F20"/>
        </w:rPr>
        <w:t>consta</w:t>
      </w:r>
      <w:r>
        <w:rPr>
          <w:color w:val="231F20"/>
          <w:spacing w:val="-12"/>
        </w:rPr>
        <w:t> </w:t>
      </w:r>
      <w:r>
        <w:rPr>
          <w:color w:val="231F20"/>
        </w:rPr>
        <w:t>na</w:t>
      </w:r>
      <w:r>
        <w:rPr>
          <w:color w:val="231F20"/>
          <w:spacing w:val="-12"/>
        </w:rPr>
        <w:t> </w:t>
      </w:r>
      <w:r>
        <w:rPr>
          <w:color w:val="231F20"/>
        </w:rPr>
        <w:t>Tabela</w:t>
      </w:r>
      <w:r>
        <w:rPr>
          <w:color w:val="231F20"/>
          <w:spacing w:val="-13"/>
        </w:rPr>
        <w:t> </w:t>
      </w:r>
      <w:r>
        <w:rPr>
          <w:color w:val="231F20"/>
        </w:rPr>
        <w:t>1.</w:t>
      </w:r>
    </w:p>
    <w:p>
      <w:pPr>
        <w:pStyle w:val="BodyText"/>
      </w:pPr>
    </w:p>
    <w:p>
      <w:pPr>
        <w:pStyle w:val="BodyText"/>
        <w:spacing w:before="66"/>
      </w:pPr>
    </w:p>
    <w:p>
      <w:pPr>
        <w:spacing w:before="0"/>
        <w:ind w:left="142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w w:val="90"/>
          <w:sz w:val="14"/>
        </w:rPr>
        <w:t>T</w:t>
      </w:r>
      <w:r>
        <w:rPr>
          <w:rFonts w:ascii="Trebuchet MS"/>
          <w:b/>
          <w:color w:val="231F20"/>
          <w:spacing w:val="-16"/>
          <w:w w:val="90"/>
          <w:sz w:val="14"/>
        </w:rPr>
        <w:t> </w:t>
      </w:r>
      <w:r>
        <w:rPr>
          <w:rFonts w:ascii="Trebuchet MS"/>
          <w:b/>
          <w:color w:val="231F20"/>
          <w:spacing w:val="20"/>
          <w:w w:val="90"/>
          <w:sz w:val="14"/>
        </w:rPr>
        <w:t>ABELA</w:t>
      </w:r>
      <w:r>
        <w:rPr>
          <w:rFonts w:ascii="Trebuchet MS"/>
          <w:b/>
          <w:color w:val="231F20"/>
          <w:spacing w:val="67"/>
          <w:sz w:val="14"/>
        </w:rPr>
        <w:t> </w:t>
      </w:r>
      <w:r>
        <w:rPr>
          <w:rFonts w:ascii="Trebuchet MS"/>
          <w:b/>
          <w:color w:val="231F20"/>
          <w:spacing w:val="-10"/>
          <w:w w:val="90"/>
          <w:sz w:val="14"/>
        </w:rPr>
        <w:t>1</w:t>
      </w:r>
    </w:p>
    <w:p>
      <w:pPr>
        <w:spacing w:before="77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96"/>
        <w:rPr>
          <w:rFonts w:ascii="Trebuchet MS"/>
          <w:b/>
          <w:sz w:val="14"/>
        </w:rPr>
      </w:pPr>
    </w:p>
    <w:p>
      <w:pPr>
        <w:pStyle w:val="BodyText"/>
        <w:spacing w:before="1"/>
        <w:ind w:left="142"/>
        <w:rPr>
          <w:rFonts w:ascii="Arial MT" w:hAnsi="Arial MT"/>
        </w:rPr>
      </w:pPr>
      <w:r>
        <w:rPr>
          <w:rFonts w:ascii="Arial MT" w:hAnsi="Arial MT"/>
          <w:color w:val="231F20"/>
        </w:rPr>
        <w:t>Classificação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</w:rPr>
        <w:t>da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</w:rPr>
        <w:t>condição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6"/>
        </w:rPr>
        <w:t> </w:t>
      </w:r>
      <w:r>
        <w:rPr>
          <w:rFonts w:ascii="Arial MT" w:hAnsi="Arial MT"/>
          <w:color w:val="231F20"/>
          <w:spacing w:val="-2"/>
        </w:rPr>
        <w:t>atividade</w:t>
      </w:r>
    </w:p>
    <w:p>
      <w:pPr>
        <w:tabs>
          <w:tab w:pos="5414" w:val="left" w:leader="none"/>
        </w:tabs>
        <w:spacing w:before="159"/>
        <w:ind w:left="31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Alternativas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no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questionário</w:t>
      </w:r>
      <w:r>
        <w:rPr>
          <w:rFonts w:ascii="Trebuchet MS" w:hAnsi="Trebuchet MS"/>
          <w:b/>
          <w:color w:val="231F20"/>
          <w:sz w:val="18"/>
        </w:rPr>
        <w:tab/>
      </w:r>
      <w:r>
        <w:rPr>
          <w:rFonts w:ascii="Trebuchet MS" w:hAnsi="Trebuchet MS"/>
          <w:b/>
          <w:color w:val="231F20"/>
          <w:w w:val="80"/>
          <w:sz w:val="18"/>
        </w:rPr>
        <w:t>Classificação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condição</w:t>
      </w:r>
    </w:p>
    <w:p>
      <w:pPr>
        <w:pStyle w:val="BodyText"/>
        <w:spacing w:before="1"/>
        <w:rPr>
          <w:rFonts w:ascii="Trebuchet MS"/>
          <w:b/>
          <w:sz w:val="6"/>
        </w:rPr>
      </w:pPr>
    </w:p>
    <w:tbl>
      <w:tblPr>
        <w:tblW w:w="0" w:type="auto"/>
        <w:jc w:val="left"/>
        <w:tblInd w:w="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4252"/>
        <w:gridCol w:w="2268"/>
      </w:tblGrid>
      <w:tr>
        <w:trPr>
          <w:trHeight w:val="360" w:hRule="atLeast"/>
        </w:trPr>
        <w:tc>
          <w:tcPr>
            <w:tcW w:w="850" w:type="dxa"/>
            <w:tcBorders>
              <w:top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3"/>
              <w:ind w:left="170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90"/>
                <w:sz w:val="18"/>
              </w:rPr>
              <w:t>Código</w:t>
            </w:r>
          </w:p>
        </w:tc>
        <w:tc>
          <w:tcPr>
            <w:tcW w:w="4252" w:type="dxa"/>
            <w:tcBorders>
              <w:top w:val="single" w:sz="4" w:space="0" w:color="939598"/>
              <w:left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3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90"/>
                <w:sz w:val="18"/>
              </w:rPr>
              <w:t>Descrição</w:t>
            </w:r>
          </w:p>
        </w:tc>
        <w:tc>
          <w:tcPr>
            <w:tcW w:w="2268" w:type="dxa"/>
            <w:tcBorders>
              <w:top w:val="single" w:sz="4" w:space="0" w:color="939598"/>
              <w:left w:val="single" w:sz="4" w:space="0" w:color="939598"/>
              <w:bottom w:val="single" w:sz="4" w:space="0" w:color="939598"/>
            </w:tcBorders>
          </w:tcPr>
          <w:p>
            <w:pPr>
              <w:pStyle w:val="TableParagraph"/>
              <w:spacing w:before="83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90"/>
                <w:sz w:val="18"/>
              </w:rPr>
              <w:t>Descrição</w:t>
            </w:r>
          </w:p>
        </w:tc>
      </w:tr>
      <w:tr>
        <w:trPr>
          <w:trHeight w:val="342" w:hRule="atLeast"/>
        </w:trPr>
        <w:tc>
          <w:tcPr>
            <w:tcW w:w="850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9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  <w:tc>
          <w:tcPr>
            <w:tcW w:w="4252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9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Trabalha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atividade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remunerada</w:t>
            </w:r>
          </w:p>
        </w:tc>
        <w:tc>
          <w:tcPr>
            <w:tcW w:w="2268" w:type="dxa"/>
            <w:vMerge w:val="restart"/>
            <w:tcBorders>
              <w:top w:val="single" w:sz="4" w:space="0" w:color="939598"/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0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spacing w:before="53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spacing w:before="1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Na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força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trabalho</w:t>
            </w:r>
          </w:p>
        </w:tc>
      </w:tr>
      <w:tr>
        <w:trPr>
          <w:trHeight w:val="3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  <w:tc>
          <w:tcPr>
            <w:tcW w:w="425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Trabalha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atividade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remunerada,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ajudante</w:t>
            </w:r>
          </w:p>
        </w:tc>
        <w:tc>
          <w:tcPr>
            <w:tcW w:w="2268" w:type="dxa"/>
            <w:vMerge/>
            <w:tcBorders>
              <w:top w:val="nil"/>
              <w:lef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3</w:t>
            </w:r>
          </w:p>
        </w:tc>
        <w:tc>
          <w:tcPr>
            <w:tcW w:w="425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Trabalha,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mas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afastado</w:t>
            </w:r>
          </w:p>
        </w:tc>
        <w:tc>
          <w:tcPr>
            <w:tcW w:w="2268" w:type="dxa"/>
            <w:vMerge/>
            <w:tcBorders>
              <w:top w:val="nil"/>
              <w:lef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4</w:t>
            </w:r>
          </w:p>
        </w:tc>
        <w:tc>
          <w:tcPr>
            <w:tcW w:w="425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Tomou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providência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para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conseguir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trabalho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nos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últimos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30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spacing w:val="-4"/>
                <w:w w:val="75"/>
                <w:sz w:val="16"/>
              </w:rPr>
              <w:t>dias</w:t>
            </w:r>
          </w:p>
        </w:tc>
        <w:tc>
          <w:tcPr>
            <w:tcW w:w="2268" w:type="dxa"/>
            <w:vMerge/>
            <w:tcBorders>
              <w:top w:val="nil"/>
              <w:lef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5</w:t>
            </w:r>
          </w:p>
        </w:tc>
        <w:tc>
          <w:tcPr>
            <w:tcW w:w="425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trabalha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procurou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trabalho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nos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últimos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30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4"/>
                <w:w w:val="75"/>
                <w:sz w:val="16"/>
              </w:rPr>
              <w:t>dias</w:t>
            </w:r>
          </w:p>
        </w:tc>
        <w:tc>
          <w:tcPr>
            <w:tcW w:w="2268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Fora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força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trabalho</w:t>
            </w:r>
          </w:p>
        </w:tc>
      </w:tr>
    </w:tbl>
    <w:p>
      <w:pPr>
        <w:pStyle w:val="BodyText"/>
        <w:spacing w:before="189"/>
        <w:rPr>
          <w:rFonts w:ascii="Trebuchet MS"/>
          <w:b/>
          <w:sz w:val="1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6"/>
          <w:w w:val="75"/>
          <w:sz w:val="18"/>
        </w:rPr>
        <w:t>DOMICÍLIO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6"/>
          <w:w w:val="75"/>
          <w:sz w:val="18"/>
        </w:rPr>
        <w:t>PARTICULAR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PERMANENTE</w:t>
      </w:r>
    </w:p>
    <w:p>
      <w:pPr>
        <w:pStyle w:val="BodyText"/>
        <w:spacing w:line="249" w:lineRule="auto" w:before="127"/>
        <w:ind w:left="992" w:right="710" w:firstLine="198"/>
        <w:jc w:val="both"/>
      </w:pPr>
      <w:r>
        <w:rPr>
          <w:color w:val="231F20"/>
          <w:spacing w:val="-2"/>
        </w:rPr>
        <w:t>Refere-se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domicílio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particular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localizado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unidade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destina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servir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spacing w:val="-12"/>
        </w:rPr>
        <w:t>moradia</w:t>
      </w:r>
      <w:r>
        <w:rPr>
          <w:color w:val="231F20"/>
        </w:rPr>
        <w:t> </w:t>
      </w:r>
      <w:r>
        <w:rPr>
          <w:color w:val="231F20"/>
          <w:spacing w:val="-12"/>
        </w:rPr>
        <w:t>(casa,</w:t>
      </w:r>
      <w:r>
        <w:rPr>
          <w:color w:val="231F20"/>
        </w:rPr>
        <w:t> </w:t>
      </w:r>
      <w:r>
        <w:rPr>
          <w:color w:val="231F20"/>
          <w:spacing w:val="-12"/>
        </w:rPr>
        <w:t>apartamento</w:t>
      </w:r>
      <w:r>
        <w:rPr>
          <w:color w:val="231F20"/>
        </w:rPr>
        <w:t> </w:t>
      </w:r>
      <w:r>
        <w:rPr>
          <w:color w:val="231F20"/>
          <w:spacing w:val="-12"/>
        </w:rPr>
        <w:t>ou</w:t>
      </w:r>
      <w:r>
        <w:rPr>
          <w:color w:val="231F20"/>
        </w:rPr>
        <w:t> </w:t>
      </w:r>
      <w:r>
        <w:rPr>
          <w:color w:val="231F20"/>
          <w:spacing w:val="-12"/>
        </w:rPr>
        <w:t>cômodo).</w:t>
      </w:r>
      <w:r>
        <w:rPr>
          <w:color w:val="231F20"/>
        </w:rPr>
        <w:t> </w:t>
      </w:r>
      <w:r>
        <w:rPr>
          <w:color w:val="231F20"/>
          <w:spacing w:val="-12"/>
        </w:rPr>
        <w:t>O</w:t>
      </w:r>
      <w:r>
        <w:rPr>
          <w:color w:val="231F20"/>
        </w:rPr>
        <w:t> </w:t>
      </w:r>
      <w:r>
        <w:rPr>
          <w:color w:val="231F20"/>
          <w:spacing w:val="-12"/>
        </w:rPr>
        <w:t>domicílio</w:t>
      </w:r>
      <w:r>
        <w:rPr>
          <w:color w:val="231F20"/>
        </w:rPr>
        <w:t> </w:t>
      </w:r>
      <w:r>
        <w:rPr>
          <w:color w:val="231F20"/>
          <w:spacing w:val="-12"/>
        </w:rPr>
        <w:t>particular</w:t>
      </w:r>
      <w:r>
        <w:rPr>
          <w:color w:val="231F20"/>
        </w:rPr>
        <w:t> </w:t>
      </w:r>
      <w:r>
        <w:rPr>
          <w:color w:val="231F20"/>
          <w:spacing w:val="-12"/>
        </w:rPr>
        <w:t>é</w:t>
      </w:r>
      <w:r>
        <w:rPr>
          <w:color w:val="231F20"/>
        </w:rPr>
        <w:t> </w:t>
      </w:r>
      <w:r>
        <w:rPr>
          <w:color w:val="231F20"/>
          <w:spacing w:val="-12"/>
        </w:rPr>
        <w:t>a</w:t>
      </w:r>
      <w:r>
        <w:rPr>
          <w:color w:val="231F20"/>
        </w:rPr>
        <w:t> </w:t>
      </w:r>
      <w:r>
        <w:rPr>
          <w:color w:val="231F20"/>
          <w:spacing w:val="-12"/>
        </w:rPr>
        <w:t>moradia</w:t>
      </w:r>
      <w:r>
        <w:rPr>
          <w:color w:val="231F20"/>
        </w:rPr>
        <w:t> </w:t>
      </w:r>
      <w:r>
        <w:rPr>
          <w:color w:val="231F20"/>
          <w:spacing w:val="-12"/>
        </w:rPr>
        <w:t>de</w:t>
      </w:r>
      <w:r>
        <w:rPr>
          <w:color w:val="231F20"/>
        </w:rPr>
        <w:t> </w:t>
      </w:r>
      <w:r>
        <w:rPr>
          <w:color w:val="231F20"/>
          <w:spacing w:val="-12"/>
        </w:rPr>
        <w:t>uma</w:t>
      </w:r>
      <w:r>
        <w:rPr>
          <w:color w:val="231F20"/>
        </w:rPr>
        <w:t> </w:t>
      </w:r>
      <w:r>
        <w:rPr>
          <w:color w:val="231F20"/>
          <w:spacing w:val="-12"/>
        </w:rPr>
        <w:t>pessoa</w:t>
      </w:r>
      <w:r>
        <w:rPr>
          <w:color w:val="231F20"/>
          <w:spacing w:val="-2"/>
        </w:rPr>
        <w:t> ou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grupo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pessoas,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onde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relacionamento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ditado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laços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parentesco, dependência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doméstica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normas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convivência.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USUÁRIO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INTERNET</w:t>
      </w:r>
    </w:p>
    <w:p>
      <w:pPr>
        <w:pStyle w:val="BodyText"/>
        <w:spacing w:line="249" w:lineRule="auto" w:before="127"/>
        <w:ind w:left="992" w:right="705" w:firstLine="198"/>
        <w:jc w:val="both"/>
      </w:pP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considerados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usuários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Internet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indivíduos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utilizaram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menos </w:t>
      </w:r>
      <w:r>
        <w:rPr>
          <w:color w:val="231F20"/>
          <w:spacing w:val="-10"/>
        </w:rPr>
        <w:t>uma</w:t>
      </w:r>
      <w:r>
        <w:rPr>
          <w:color w:val="231F20"/>
        </w:rPr>
        <w:t> </w:t>
      </w:r>
      <w:r>
        <w:rPr>
          <w:color w:val="231F20"/>
          <w:spacing w:val="-10"/>
        </w:rPr>
        <w:t>vez</w:t>
      </w:r>
      <w:r>
        <w:rPr>
          <w:color w:val="231F20"/>
        </w:rPr>
        <w:t> </w:t>
      </w:r>
      <w:r>
        <w:rPr>
          <w:color w:val="231F20"/>
          <w:spacing w:val="-10"/>
        </w:rPr>
        <w:t>nos</w:t>
      </w:r>
      <w:r>
        <w:rPr>
          <w:color w:val="231F20"/>
        </w:rPr>
        <w:t> </w:t>
      </w:r>
      <w:r>
        <w:rPr>
          <w:color w:val="231F20"/>
          <w:spacing w:val="-10"/>
        </w:rPr>
        <w:t>três</w:t>
      </w:r>
      <w:r>
        <w:rPr>
          <w:color w:val="231F20"/>
        </w:rPr>
        <w:t> </w:t>
      </w:r>
      <w:r>
        <w:rPr>
          <w:color w:val="231F20"/>
          <w:spacing w:val="-10"/>
        </w:rPr>
        <w:t>meses</w:t>
      </w:r>
      <w:r>
        <w:rPr>
          <w:color w:val="231F20"/>
        </w:rPr>
        <w:t> </w:t>
      </w:r>
      <w:r>
        <w:rPr>
          <w:color w:val="231F20"/>
          <w:spacing w:val="-10"/>
        </w:rPr>
        <w:t>anteriores</w:t>
      </w:r>
      <w:r>
        <w:rPr>
          <w:color w:val="231F20"/>
        </w:rPr>
        <w:t> </w:t>
      </w:r>
      <w:r>
        <w:rPr>
          <w:color w:val="231F20"/>
          <w:spacing w:val="-10"/>
        </w:rPr>
        <w:t>à</w:t>
      </w:r>
      <w:r>
        <w:rPr>
          <w:color w:val="231F20"/>
        </w:rPr>
        <w:t> </w:t>
      </w:r>
      <w:r>
        <w:rPr>
          <w:color w:val="231F20"/>
          <w:spacing w:val="-10"/>
        </w:rPr>
        <w:t>entrevista,</w:t>
      </w:r>
      <w:r>
        <w:rPr>
          <w:color w:val="231F20"/>
        </w:rPr>
        <w:t> </w:t>
      </w:r>
      <w:r>
        <w:rPr>
          <w:color w:val="231F20"/>
          <w:spacing w:val="-10"/>
        </w:rPr>
        <w:t>conforme</w:t>
      </w:r>
      <w:r>
        <w:rPr>
          <w:color w:val="231F20"/>
        </w:rPr>
        <w:t> </w:t>
      </w:r>
      <w:r>
        <w:rPr>
          <w:color w:val="231F20"/>
          <w:spacing w:val="-10"/>
        </w:rPr>
        <w:t>definição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União</w:t>
      </w:r>
      <w:r>
        <w:rPr>
          <w:color w:val="231F20"/>
        </w:rPr>
        <w:t> </w:t>
      </w:r>
      <w:r>
        <w:rPr>
          <w:color w:val="231F20"/>
          <w:spacing w:val="-10"/>
        </w:rPr>
        <w:t>Internacional</w:t>
      </w:r>
      <w:r>
        <w:rPr>
          <w:color w:val="231F20"/>
        </w:rPr>
        <w:t> de</w:t>
      </w:r>
      <w:r>
        <w:rPr>
          <w:color w:val="231F20"/>
          <w:spacing w:val="-13"/>
        </w:rPr>
        <w:t> </w:t>
      </w:r>
      <w:r>
        <w:rPr>
          <w:color w:val="231F20"/>
        </w:rPr>
        <w:t>Telecomunicações</w:t>
      </w:r>
      <w:r>
        <w:rPr>
          <w:color w:val="231F20"/>
          <w:spacing w:val="-12"/>
        </w:rPr>
        <w:t> </w:t>
      </w:r>
      <w:r>
        <w:rPr>
          <w:color w:val="231F20"/>
        </w:rPr>
        <w:t>(UIT,</w:t>
      </w:r>
      <w:r>
        <w:rPr>
          <w:color w:val="231F20"/>
          <w:spacing w:val="-13"/>
        </w:rPr>
        <w:t> </w:t>
      </w:r>
      <w:r>
        <w:rPr>
          <w:color w:val="231F20"/>
        </w:rPr>
        <w:t>2020).</w:t>
      </w:r>
    </w:p>
    <w:p>
      <w:pPr>
        <w:pStyle w:val="BodyText"/>
        <w:spacing w:before="192"/>
      </w:pPr>
    </w:p>
    <w:p>
      <w:pPr>
        <w:pStyle w:val="Heading1"/>
        <w:spacing w:before="1"/>
        <w:ind w:left="142"/>
      </w:pPr>
      <w:r>
        <w:rPr>
          <w:color w:val="231F20"/>
        </w:rPr>
        <w:t>População-</w:t>
      </w:r>
      <w:r>
        <w:rPr>
          <w:color w:val="231F20"/>
          <w:spacing w:val="-4"/>
        </w:rPr>
        <w:t>alvo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6" w:firstLine="198"/>
        <w:jc w:val="both"/>
      </w:pP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população-alvo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composta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particulares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permanentes brasileiros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população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10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mais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residente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particulares </w:t>
      </w:r>
      <w:r>
        <w:rPr>
          <w:color w:val="231F20"/>
        </w:rPr>
        <w:t>permanentes no Brasil.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3334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1" name="Group 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1" name="Group 31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2" name="Graphic 32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83136" id="docshapegroup20" coordorigin="0,1020" coordsize="10772,13721">
                <v:shape style="position:absolute;left:0;top:1020;width:10772;height:6" id="docshape2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22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2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24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</w:rPr>
        <w:t>Unidade</w:t>
      </w:r>
      <w:r>
        <w:rPr>
          <w:color w:val="231F20"/>
          <w:spacing w:val="10"/>
        </w:rPr>
        <w:t> </w:t>
      </w:r>
      <w:r>
        <w:rPr>
          <w:color w:val="231F20"/>
        </w:rPr>
        <w:t>de</w:t>
      </w:r>
      <w:r>
        <w:rPr>
          <w:color w:val="231F20"/>
          <w:spacing w:val="10"/>
        </w:rPr>
        <w:t> </w:t>
      </w:r>
      <w:r>
        <w:rPr>
          <w:color w:val="231F20"/>
        </w:rPr>
        <w:t>análise</w:t>
      </w:r>
      <w:r>
        <w:rPr>
          <w:color w:val="231F20"/>
          <w:spacing w:val="10"/>
        </w:rPr>
        <w:t> </w:t>
      </w:r>
      <w:r>
        <w:rPr>
          <w:color w:val="231F20"/>
        </w:rPr>
        <w:t>e</w:t>
      </w:r>
      <w:r>
        <w:rPr>
          <w:color w:val="231F20"/>
          <w:spacing w:val="10"/>
        </w:rPr>
        <w:t> </w:t>
      </w:r>
      <w:r>
        <w:rPr>
          <w:color w:val="231F20"/>
          <w:spacing w:val="-2"/>
        </w:rPr>
        <w:t>referência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45" w:firstLine="198"/>
        <w:jc w:val="both"/>
      </w:pPr>
      <w:r>
        <w:rPr>
          <w:color w:val="231F20"/>
          <w:spacing w:val="-4"/>
        </w:rPr>
        <w:t>A pesquisa possui duas unidades de análise e referência: os domicílios particulares </w:t>
      </w:r>
      <w:r>
        <w:rPr>
          <w:color w:val="231F20"/>
          <w:spacing w:val="-2"/>
        </w:rPr>
        <w:t>permanentes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população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residente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10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mais.</w:t>
      </w:r>
    </w:p>
    <w:p>
      <w:pPr>
        <w:pStyle w:val="BodyText"/>
        <w:spacing w:before="192"/>
      </w:pPr>
    </w:p>
    <w:p>
      <w:pPr>
        <w:pStyle w:val="Heading1"/>
      </w:pPr>
      <w:r>
        <w:rPr>
          <w:color w:val="231F20"/>
        </w:rPr>
        <w:t>Domínios</w:t>
      </w:r>
      <w:r>
        <w:rPr>
          <w:color w:val="231F20"/>
          <w:spacing w:val="14"/>
        </w:rPr>
        <w:t> </w:t>
      </w:r>
      <w:r>
        <w:rPr>
          <w:color w:val="231F20"/>
        </w:rPr>
        <w:t>de</w:t>
      </w:r>
      <w:r>
        <w:rPr>
          <w:color w:val="231F20"/>
          <w:spacing w:val="14"/>
        </w:rPr>
        <w:t> </w:t>
      </w:r>
      <w:r>
        <w:rPr>
          <w:color w:val="231F20"/>
        </w:rPr>
        <w:t>interesse</w:t>
      </w:r>
      <w:r>
        <w:rPr>
          <w:color w:val="231F20"/>
          <w:spacing w:val="14"/>
        </w:rPr>
        <w:t> </w:t>
      </w:r>
      <w:r>
        <w:rPr>
          <w:color w:val="231F20"/>
        </w:rPr>
        <w:t>para</w:t>
      </w:r>
      <w:r>
        <w:rPr>
          <w:color w:val="231F20"/>
          <w:spacing w:val="14"/>
        </w:rPr>
        <w:t> </w:t>
      </w:r>
      <w:r>
        <w:rPr>
          <w:color w:val="231F20"/>
        </w:rPr>
        <w:t>análise</w:t>
      </w:r>
      <w:r>
        <w:rPr>
          <w:color w:val="231F20"/>
          <w:spacing w:val="14"/>
        </w:rPr>
        <w:t> </w:t>
      </w:r>
      <w:r>
        <w:rPr>
          <w:color w:val="231F20"/>
        </w:rPr>
        <w:t>e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divulgação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37" w:firstLine="198"/>
        <w:jc w:val="both"/>
      </w:pPr>
      <w:r>
        <w:rPr>
          <w:color w:val="231F20"/>
          <w:spacing w:val="-6"/>
        </w:rPr>
        <w:t>Para as unidades de análise e referência, os resultados são divulgados para domínios </w:t>
      </w:r>
      <w:r>
        <w:rPr>
          <w:color w:val="231F20"/>
          <w:spacing w:val="-2"/>
        </w:rPr>
        <w:t>definidos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variáveis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níveis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descritos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seguir.</w:t>
      </w:r>
    </w:p>
    <w:p>
      <w:pPr>
        <w:pStyle w:val="BodyText"/>
        <w:spacing w:before="115"/>
        <w:ind w:left="1758"/>
      </w:pP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variáveis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relacionadas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domicílios:</w:t>
      </w:r>
    </w:p>
    <w:p>
      <w:pPr>
        <w:pStyle w:val="ListParagraph"/>
        <w:numPr>
          <w:ilvl w:val="0"/>
          <w:numId w:val="1"/>
        </w:numPr>
        <w:tabs>
          <w:tab w:pos="2118" w:val="left" w:leader="none"/>
        </w:tabs>
        <w:spacing w:line="249" w:lineRule="auto" w:before="123" w:after="0"/>
        <w:ind w:left="2118" w:right="143" w:hanging="360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área: </w:t>
      </w:r>
      <w:r>
        <w:rPr>
          <w:color w:val="231F20"/>
          <w:spacing w:val="-6"/>
          <w:sz w:val="20"/>
        </w:rPr>
        <w:t>corresponde à definição de setor, segundo critérios do IBGE, classificada </w:t>
      </w:r>
      <w:r>
        <w:rPr>
          <w:color w:val="231F20"/>
          <w:sz w:val="20"/>
        </w:rPr>
        <w:t>como rural ou urbana;</w:t>
      </w:r>
    </w:p>
    <w:p>
      <w:pPr>
        <w:pStyle w:val="ListParagraph"/>
        <w:numPr>
          <w:ilvl w:val="0"/>
          <w:numId w:val="1"/>
        </w:numPr>
        <w:tabs>
          <w:tab w:pos="2118" w:val="left" w:leader="none"/>
        </w:tabs>
        <w:spacing w:line="249" w:lineRule="auto" w:before="115" w:after="0"/>
        <w:ind w:left="2118" w:right="138" w:hanging="360"/>
        <w:jc w:val="both"/>
        <w:rPr>
          <w:sz w:val="20"/>
        </w:rPr>
      </w:pPr>
      <w:r>
        <w:rPr>
          <w:b/>
          <w:color w:val="231F20"/>
          <w:spacing w:val="-8"/>
          <w:sz w:val="20"/>
        </w:rPr>
        <w:t>região:</w:t>
      </w:r>
      <w:r>
        <w:rPr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corresponde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à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divisão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regional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Brasil,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segundo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critérios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IBGE,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nas </w:t>
      </w:r>
      <w:r>
        <w:rPr>
          <w:color w:val="231F20"/>
          <w:spacing w:val="-2"/>
          <w:sz w:val="20"/>
        </w:rPr>
        <w:t>macrorregiões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Norte,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Nordeste,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Sudeste,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Sul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Centro-Oeste;</w:t>
      </w:r>
    </w:p>
    <w:p>
      <w:pPr>
        <w:pStyle w:val="ListParagraph"/>
        <w:numPr>
          <w:ilvl w:val="0"/>
          <w:numId w:val="1"/>
        </w:numPr>
        <w:tabs>
          <w:tab w:pos="2118" w:val="left" w:leader="none"/>
        </w:tabs>
        <w:spacing w:line="249" w:lineRule="auto" w:before="115" w:after="0"/>
        <w:ind w:left="2118" w:right="140" w:hanging="360"/>
        <w:jc w:val="both"/>
        <w:rPr>
          <w:sz w:val="20"/>
        </w:rPr>
      </w:pPr>
      <w:r>
        <w:rPr>
          <w:b/>
          <w:color w:val="231F20"/>
          <w:sz w:val="20"/>
        </w:rPr>
        <w:t>renda familiar: </w:t>
      </w:r>
      <w:r>
        <w:rPr>
          <w:color w:val="231F20"/>
          <w:sz w:val="20"/>
        </w:rPr>
        <w:t>corresponde à divisão da renda total dos domicílios e da </w:t>
      </w:r>
      <w:r>
        <w:rPr>
          <w:color w:val="231F20"/>
          <w:spacing w:val="-4"/>
          <w:sz w:val="20"/>
        </w:rPr>
        <w:t>população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residente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em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faixas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salários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mínimos.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faixas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consideradas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são </w:t>
      </w:r>
      <w:r>
        <w:rPr>
          <w:color w:val="231F20"/>
          <w:spacing w:val="-6"/>
          <w:sz w:val="20"/>
        </w:rPr>
        <w:t>até um SM, mais de um SM até dois SM, mais de dois SM até três SM, mais de </w:t>
      </w:r>
      <w:r>
        <w:rPr>
          <w:color w:val="231F20"/>
          <w:spacing w:val="-4"/>
          <w:sz w:val="20"/>
        </w:rPr>
        <w:t>três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SM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até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cinco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SM,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4"/>
          <w:sz w:val="20"/>
        </w:rPr>
        <w:t>mais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cinco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SM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até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dez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SM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mais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dez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4"/>
          <w:sz w:val="20"/>
        </w:rPr>
        <w:t>SM;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17" w:after="0"/>
        <w:ind w:left="2117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classe</w:t>
      </w:r>
      <w:r>
        <w:rPr>
          <w:b/>
          <w:color w:val="231F20"/>
          <w:spacing w:val="-19"/>
          <w:sz w:val="20"/>
        </w:rPr>
        <w:t> </w:t>
      </w:r>
      <w:r>
        <w:rPr>
          <w:b/>
          <w:color w:val="231F20"/>
          <w:spacing w:val="-6"/>
          <w:sz w:val="20"/>
        </w:rPr>
        <w:t>social:</w:t>
      </w:r>
      <w:r>
        <w:rPr>
          <w:b/>
          <w:color w:val="231F20"/>
          <w:spacing w:val="-16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4"/>
          <w:sz w:val="20"/>
        </w:rPr>
        <w:t> </w:t>
      </w:r>
      <w:r>
        <w:rPr>
          <w:color w:val="231F20"/>
          <w:spacing w:val="-6"/>
          <w:sz w:val="20"/>
        </w:rPr>
        <w:t>divisão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em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A,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B,</w:t>
      </w:r>
      <w:r>
        <w:rPr>
          <w:color w:val="231F20"/>
          <w:spacing w:val="-14"/>
          <w:sz w:val="20"/>
        </w:rPr>
        <w:t> </w:t>
      </w:r>
      <w:r>
        <w:rPr>
          <w:color w:val="231F20"/>
          <w:spacing w:val="-6"/>
          <w:sz w:val="20"/>
        </w:rPr>
        <w:t>C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DE,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conforme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14"/>
          <w:sz w:val="20"/>
        </w:rPr>
        <w:t> </w:t>
      </w:r>
      <w:r>
        <w:rPr>
          <w:color w:val="231F20"/>
          <w:spacing w:val="-6"/>
          <w:sz w:val="20"/>
        </w:rPr>
        <w:t>Critério</w:t>
      </w:r>
      <w:r>
        <w:rPr>
          <w:color w:val="231F20"/>
          <w:spacing w:val="-15"/>
          <w:sz w:val="20"/>
        </w:rPr>
        <w:t> </w:t>
      </w:r>
      <w:r>
        <w:rPr>
          <w:color w:val="231F20"/>
          <w:spacing w:val="-6"/>
          <w:sz w:val="20"/>
        </w:rPr>
        <w:t>Brasil.</w:t>
      </w:r>
    </w:p>
    <w:p>
      <w:pPr>
        <w:pStyle w:val="BodyText"/>
        <w:spacing w:line="249" w:lineRule="auto" w:before="123"/>
        <w:ind w:left="1559" w:right="148" w:firstLine="198"/>
        <w:jc w:val="both"/>
      </w:pP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relação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às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variáveis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sobre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indivíduos,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acrescentam-se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domínios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mencionados</w:t>
      </w:r>
      <w:r>
        <w:rPr>
          <w:color w:val="231F20"/>
          <w:spacing w:val="-2"/>
        </w:rPr>
        <w:t> acima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seguintes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características: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15" w:after="0"/>
        <w:ind w:left="2117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sexo:</w:t>
      </w:r>
      <w:r>
        <w:rPr>
          <w:b/>
          <w:color w:val="231F20"/>
          <w:spacing w:val="-8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à divisão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em masculino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ou feminino;</w:t>
      </w:r>
    </w:p>
    <w:p>
      <w:pPr>
        <w:pStyle w:val="ListParagraph"/>
        <w:numPr>
          <w:ilvl w:val="0"/>
          <w:numId w:val="1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cor</w:t>
      </w:r>
      <w:r>
        <w:rPr>
          <w:b/>
          <w:color w:val="231F20"/>
          <w:spacing w:val="-23"/>
          <w:sz w:val="20"/>
        </w:rPr>
        <w:t> </w:t>
      </w:r>
      <w:r>
        <w:rPr>
          <w:b/>
          <w:color w:val="231F20"/>
          <w:spacing w:val="-6"/>
          <w:sz w:val="20"/>
        </w:rPr>
        <w:t>ou</w:t>
      </w:r>
      <w:r>
        <w:rPr>
          <w:b/>
          <w:color w:val="231F20"/>
          <w:spacing w:val="-22"/>
          <w:sz w:val="20"/>
        </w:rPr>
        <w:t> </w:t>
      </w:r>
      <w:r>
        <w:rPr>
          <w:b/>
          <w:color w:val="231F20"/>
          <w:spacing w:val="-6"/>
          <w:sz w:val="20"/>
        </w:rPr>
        <w:t>raça:</w:t>
      </w:r>
      <w:r>
        <w:rPr>
          <w:b/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divisão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em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branca,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preta,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parda,</w:t>
      </w:r>
      <w:r>
        <w:rPr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amarela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19"/>
          <w:sz w:val="20"/>
        </w:rPr>
        <w:t> </w:t>
      </w:r>
      <w:r>
        <w:rPr>
          <w:color w:val="231F20"/>
          <w:spacing w:val="-6"/>
          <w:sz w:val="20"/>
        </w:rPr>
        <w:t>indígena;</w:t>
      </w:r>
    </w:p>
    <w:p>
      <w:pPr>
        <w:pStyle w:val="ListParagraph"/>
        <w:numPr>
          <w:ilvl w:val="0"/>
          <w:numId w:val="1"/>
        </w:numPr>
        <w:tabs>
          <w:tab w:pos="2118" w:val="left" w:leader="none"/>
        </w:tabs>
        <w:spacing w:line="249" w:lineRule="auto" w:before="123" w:after="0"/>
        <w:ind w:left="2118" w:right="138" w:hanging="360"/>
        <w:jc w:val="left"/>
        <w:rPr>
          <w:sz w:val="20"/>
        </w:rPr>
      </w:pPr>
      <w:r>
        <w:rPr>
          <w:b/>
          <w:color w:val="231F20"/>
          <w:sz w:val="20"/>
        </w:rPr>
        <w:t>grau</w:t>
      </w:r>
      <w:r>
        <w:rPr>
          <w:b/>
          <w:color w:val="231F20"/>
          <w:spacing w:val="-13"/>
          <w:sz w:val="20"/>
        </w:rPr>
        <w:t> </w:t>
      </w:r>
      <w:r>
        <w:rPr>
          <w:b/>
          <w:color w:val="231F20"/>
          <w:sz w:val="20"/>
        </w:rPr>
        <w:t>de</w:t>
      </w:r>
      <w:r>
        <w:rPr>
          <w:b/>
          <w:color w:val="231F20"/>
          <w:spacing w:val="-12"/>
          <w:sz w:val="20"/>
        </w:rPr>
        <w:t> </w:t>
      </w:r>
      <w:r>
        <w:rPr>
          <w:b/>
          <w:color w:val="231F20"/>
          <w:sz w:val="20"/>
        </w:rPr>
        <w:t>instrução:</w:t>
      </w:r>
      <w:r>
        <w:rPr>
          <w:b/>
          <w:color w:val="231F20"/>
          <w:spacing w:val="-13"/>
          <w:sz w:val="20"/>
        </w:rPr>
        <w:t> </w:t>
      </w:r>
      <w:r>
        <w:rPr>
          <w:color w:val="231F20"/>
          <w:sz w:val="20"/>
        </w:rPr>
        <w:t>corresponde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à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divisão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em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analfabeto/Educação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Infantil, Ensino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Fundamental,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Ensino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Médio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Ensino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Superior;</w:t>
      </w:r>
    </w:p>
    <w:p>
      <w:pPr>
        <w:pStyle w:val="ListParagraph"/>
        <w:numPr>
          <w:ilvl w:val="0"/>
          <w:numId w:val="1"/>
        </w:numPr>
        <w:tabs>
          <w:tab w:pos="2118" w:val="left" w:leader="none"/>
        </w:tabs>
        <w:spacing w:line="249" w:lineRule="auto" w:before="115" w:after="0"/>
        <w:ind w:left="2118" w:right="142" w:hanging="360"/>
        <w:jc w:val="left"/>
        <w:rPr>
          <w:sz w:val="20"/>
        </w:rPr>
      </w:pPr>
      <w:r>
        <w:rPr>
          <w:b/>
          <w:color w:val="231F20"/>
          <w:spacing w:val="-6"/>
          <w:sz w:val="20"/>
        </w:rPr>
        <w:t>faixa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6"/>
          <w:sz w:val="20"/>
        </w:rPr>
        <w:t>etária:</w:t>
      </w:r>
      <w:r>
        <w:rPr>
          <w:b/>
          <w:color w:val="231F20"/>
          <w:spacing w:val="-16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divisão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nas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faixas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10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15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16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24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de </w:t>
      </w:r>
      <w:r>
        <w:rPr>
          <w:color w:val="231F20"/>
          <w:spacing w:val="-2"/>
          <w:sz w:val="20"/>
        </w:rPr>
        <w:t>25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34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35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44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45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59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60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anos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mais;</w:t>
      </w:r>
    </w:p>
    <w:p>
      <w:pPr>
        <w:pStyle w:val="ListParagraph"/>
        <w:numPr>
          <w:ilvl w:val="0"/>
          <w:numId w:val="1"/>
        </w:numPr>
        <w:tabs>
          <w:tab w:pos="2118" w:val="left" w:leader="none"/>
        </w:tabs>
        <w:spacing w:line="249" w:lineRule="auto" w:before="115" w:after="0"/>
        <w:ind w:left="2118" w:right="146" w:hanging="360"/>
        <w:jc w:val="left"/>
        <w:rPr>
          <w:sz w:val="20"/>
        </w:rPr>
      </w:pPr>
      <w:r>
        <w:rPr>
          <w:b/>
          <w:color w:val="231F20"/>
          <w:spacing w:val="-6"/>
          <w:sz w:val="20"/>
        </w:rPr>
        <w:t>condição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6"/>
          <w:sz w:val="20"/>
        </w:rPr>
        <w:t>de</w:t>
      </w:r>
      <w:r>
        <w:rPr>
          <w:b/>
          <w:color w:val="231F20"/>
          <w:spacing w:val="-20"/>
          <w:sz w:val="20"/>
        </w:rPr>
        <w:t> </w:t>
      </w:r>
      <w:r>
        <w:rPr>
          <w:b/>
          <w:color w:val="231F20"/>
          <w:spacing w:val="-6"/>
          <w:sz w:val="20"/>
        </w:rPr>
        <w:t>atividade:</w:t>
      </w:r>
      <w:r>
        <w:rPr>
          <w:b/>
          <w:color w:val="231F20"/>
          <w:spacing w:val="-18"/>
          <w:sz w:val="20"/>
        </w:rPr>
        <w:t> </w:t>
      </w:r>
      <w:r>
        <w:rPr>
          <w:color w:val="231F20"/>
          <w:spacing w:val="-6"/>
          <w:sz w:val="20"/>
        </w:rPr>
        <w:t>corresponde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divisão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em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“na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força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trabalho”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6"/>
          <w:sz w:val="20"/>
        </w:rPr>
        <w:t>“fora </w:t>
      </w:r>
      <w:r>
        <w:rPr>
          <w:color w:val="231F20"/>
          <w:sz w:val="20"/>
        </w:rPr>
        <w:t>da força de trabalho”.</w:t>
      </w:r>
    </w:p>
    <w:p>
      <w:pPr>
        <w:pStyle w:val="BodyText"/>
        <w:spacing w:before="192"/>
      </w:pPr>
    </w:p>
    <w:p>
      <w:pPr>
        <w:pStyle w:val="Heading1"/>
      </w:pPr>
      <w:r>
        <w:rPr>
          <w:color w:val="231F20"/>
        </w:rPr>
        <w:t>Instrumento</w:t>
      </w:r>
      <w:r>
        <w:rPr>
          <w:color w:val="231F20"/>
          <w:spacing w:val="7"/>
        </w:rPr>
        <w:t> </w:t>
      </w:r>
      <w:r>
        <w:rPr>
          <w:color w:val="231F20"/>
        </w:rPr>
        <w:t>de</w:t>
      </w:r>
      <w:r>
        <w:rPr>
          <w:color w:val="231F20"/>
          <w:spacing w:val="7"/>
        </w:rPr>
        <w:t> </w:t>
      </w:r>
      <w:r>
        <w:rPr>
          <w:color w:val="231F20"/>
          <w:spacing w:val="-2"/>
        </w:rPr>
        <w:t>coleta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INFORMAÇÕES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SOBRE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O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INSTRUMENTO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1559" w:right="136" w:firstLine="198"/>
        <w:jc w:val="both"/>
      </w:pP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dados</w:t>
      </w:r>
      <w:r>
        <w:rPr>
          <w:color w:val="231F20"/>
          <w:spacing w:val="-12"/>
        </w:rPr>
        <w:t> </w:t>
      </w:r>
      <w:r>
        <w:rPr>
          <w:color w:val="231F20"/>
        </w:rPr>
        <w:t>são</w:t>
      </w:r>
      <w:r>
        <w:rPr>
          <w:color w:val="231F20"/>
          <w:spacing w:val="-13"/>
        </w:rPr>
        <w:t> </w:t>
      </w:r>
      <w:r>
        <w:rPr>
          <w:color w:val="231F20"/>
        </w:rPr>
        <w:t>coletados</w:t>
      </w:r>
      <w:r>
        <w:rPr>
          <w:color w:val="231F20"/>
          <w:spacing w:val="-12"/>
        </w:rPr>
        <w:t> </w:t>
      </w:r>
      <w:r>
        <w:rPr>
          <w:color w:val="231F20"/>
        </w:rPr>
        <w:t>por</w:t>
      </w:r>
      <w:r>
        <w:rPr>
          <w:color w:val="231F20"/>
          <w:spacing w:val="-13"/>
        </w:rPr>
        <w:t> </w:t>
      </w:r>
      <w:r>
        <w:rPr>
          <w:color w:val="231F20"/>
        </w:rPr>
        <w:t>meio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um</w:t>
      </w:r>
      <w:r>
        <w:rPr>
          <w:color w:val="231F20"/>
          <w:spacing w:val="-12"/>
        </w:rPr>
        <w:t> </w:t>
      </w:r>
      <w:r>
        <w:rPr>
          <w:color w:val="231F20"/>
        </w:rPr>
        <w:t>questionário</w:t>
      </w:r>
      <w:r>
        <w:rPr>
          <w:color w:val="231F20"/>
          <w:spacing w:val="-13"/>
        </w:rPr>
        <w:t> </w:t>
      </w:r>
      <w:r>
        <w:rPr>
          <w:color w:val="231F20"/>
        </w:rPr>
        <w:t>estruturado,</w:t>
      </w:r>
      <w:r>
        <w:rPr>
          <w:color w:val="231F20"/>
          <w:spacing w:val="-12"/>
        </w:rPr>
        <w:t> </w:t>
      </w:r>
      <w:r>
        <w:rPr>
          <w:color w:val="231F20"/>
        </w:rPr>
        <w:t>com</w:t>
      </w:r>
      <w:r>
        <w:rPr>
          <w:color w:val="231F20"/>
          <w:spacing w:val="-13"/>
        </w:rPr>
        <w:t> </w:t>
      </w:r>
      <w:r>
        <w:rPr>
          <w:color w:val="231F20"/>
        </w:rPr>
        <w:t>perguntas </w:t>
      </w:r>
      <w:r>
        <w:rPr>
          <w:color w:val="231F20"/>
          <w:spacing w:val="-8"/>
        </w:rPr>
        <w:t>fechadas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respostas</w:t>
      </w:r>
      <w:r>
        <w:rPr>
          <w:color w:val="231F20"/>
        </w:rPr>
        <w:t> </w:t>
      </w:r>
      <w:r>
        <w:rPr>
          <w:color w:val="231F20"/>
          <w:spacing w:val="-8"/>
        </w:rPr>
        <w:t>predefinidas</w:t>
      </w:r>
      <w:r>
        <w:rPr>
          <w:color w:val="231F20"/>
        </w:rPr>
        <w:t> </w:t>
      </w:r>
      <w:r>
        <w:rPr>
          <w:color w:val="231F20"/>
          <w:spacing w:val="-8"/>
        </w:rPr>
        <w:t>(respostas</w:t>
      </w:r>
      <w:r>
        <w:rPr>
          <w:color w:val="231F20"/>
        </w:rPr>
        <w:t> </w:t>
      </w:r>
      <w:r>
        <w:rPr>
          <w:color w:val="231F20"/>
          <w:spacing w:val="-8"/>
        </w:rPr>
        <w:t>únicas</w:t>
      </w:r>
      <w:r>
        <w:rPr>
          <w:color w:val="231F20"/>
        </w:rPr>
        <w:t> </w:t>
      </w:r>
      <w:r>
        <w:rPr>
          <w:color w:val="231F20"/>
          <w:spacing w:val="-8"/>
        </w:rPr>
        <w:t>ou</w:t>
      </w:r>
      <w:r>
        <w:rPr>
          <w:color w:val="231F20"/>
        </w:rPr>
        <w:t> </w:t>
      </w:r>
      <w:r>
        <w:rPr>
          <w:color w:val="231F20"/>
          <w:spacing w:val="-8"/>
        </w:rPr>
        <w:t>múltiplas).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mais</w:t>
      </w:r>
      <w:r>
        <w:rPr>
          <w:color w:val="231F20"/>
        </w:rPr>
        <w:t> </w:t>
      </w:r>
      <w:r>
        <w:rPr>
          <w:color w:val="231F20"/>
          <w:spacing w:val="-8"/>
        </w:rPr>
        <w:t>informações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respeito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questionário,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ver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item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“Instrumento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coleta”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“Relatório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Coleta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Dados”.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3385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9" name="Group 3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" name="Group 39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0" name="Graphic 40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899999" y="7169311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82624" id="docshapegroup25" coordorigin="0,1020" coordsize="10772,13721">
                <v:shape style="position:absolute;left:10054;top:1020;width:718;height:4780" id="docshape26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2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28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line style="position:absolute" from="1417,12310" to="3402,1231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  <w:ind w:left="142"/>
      </w:pPr>
      <w:r>
        <w:rPr>
          <w:color w:val="231F20"/>
        </w:rPr>
        <w:t>Plano</w:t>
      </w:r>
      <w:r>
        <w:rPr>
          <w:color w:val="231F20"/>
          <w:spacing w:val="15"/>
        </w:rPr>
        <w:t> </w:t>
      </w:r>
      <w:r>
        <w:rPr>
          <w:color w:val="231F20"/>
          <w:spacing w:val="-2"/>
        </w:rPr>
        <w:t>amostral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CADASTROS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E</w:t>
      </w:r>
      <w:r>
        <w:rPr>
          <w:rFonts w:ascii="Trebuchet MS" w:hAnsi="Trebuchet MS"/>
          <w:b/>
          <w:color w:val="231F20"/>
          <w:spacing w:val="1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FONTES</w:t>
      </w:r>
      <w:r>
        <w:rPr>
          <w:rFonts w:ascii="Trebuchet MS" w:hAnsi="Trebuchet MS"/>
          <w:b/>
          <w:color w:val="231F20"/>
          <w:spacing w:val="1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4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INFORMAÇÃO</w:t>
      </w:r>
    </w:p>
    <w:p>
      <w:pPr>
        <w:pStyle w:val="BodyText"/>
        <w:spacing w:line="249" w:lineRule="auto" w:before="127"/>
        <w:ind w:left="992" w:right="703" w:firstLine="198"/>
        <w:jc w:val="both"/>
      </w:pPr>
      <w:r>
        <w:rPr>
          <w:color w:val="231F20"/>
          <w:spacing w:val="-2"/>
        </w:rPr>
        <w:t>Para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desenho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amostral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Kids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Online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Brasil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é utilizada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setores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censitários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Censo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Demográfico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2010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IBGE.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 </w:t>
      </w:r>
      <w:r>
        <w:rPr>
          <w:color w:val="231F20"/>
          <w:spacing w:val="-4"/>
        </w:rPr>
        <w:t>intuito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aumentar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eficiência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amostra,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cadastro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referência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modificado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 forma a construir uma unidade geográfica intramunicipal (considerando-se também a </w:t>
      </w:r>
      <w:r>
        <w:rPr>
          <w:color w:val="231F20"/>
          <w:spacing w:val="-6"/>
        </w:rPr>
        <w:t>situação urbana/rural) que fosse composta de pareamento de setores censitários, a qual será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denominada unidade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primária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amostragem (UPA).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Assim,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seleção dessa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UPA </w:t>
      </w:r>
      <w:r>
        <w:rPr>
          <w:color w:val="231F20"/>
          <w:spacing w:val="-2"/>
        </w:rPr>
        <w:t>equivale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selecionar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aproximadamente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setores.</w:t>
      </w:r>
    </w:p>
    <w:p>
      <w:pPr>
        <w:pStyle w:val="BodyText"/>
        <w:spacing w:line="249" w:lineRule="auto" w:before="119"/>
        <w:ind w:left="992" w:right="703" w:firstLine="198"/>
        <w:jc w:val="both"/>
        <w:rPr>
          <w:rFonts w:ascii="Roboto Cn" w:hAnsi="Roboto Cn"/>
          <w:b/>
          <w:position w:val="7"/>
          <w:sz w:val="11"/>
        </w:rPr>
      </w:pP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pareamento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setores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censitários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formação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novas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UPA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realizado </w:t>
      </w:r>
      <w:r>
        <w:rPr>
          <w:color w:val="231F20"/>
        </w:rPr>
        <w:t>considerando as variáveis situação (urbana/rural) e valor do rendimento nominal </w:t>
      </w:r>
      <w:r>
        <w:rPr>
          <w:color w:val="231F20"/>
          <w:spacing w:val="-6"/>
        </w:rPr>
        <w:t>médio mensal das pessoas de 10 anos ou mais (com e sem rendimento), dentro de cada </w:t>
      </w:r>
      <w:r>
        <w:rPr>
          <w:color w:val="231F20"/>
          <w:spacing w:val="-2"/>
        </w:rPr>
        <w:t>município.</w:t>
      </w:r>
      <w:r>
        <w:rPr>
          <w:rFonts w:ascii="Roboto Cn" w:hAnsi="Roboto Cn"/>
          <w:b/>
          <w:color w:val="3397B9"/>
          <w:spacing w:val="-2"/>
          <w:position w:val="7"/>
          <w:sz w:val="11"/>
        </w:rPr>
        <w:t>1</w:t>
      </w:r>
    </w:p>
    <w:p>
      <w:pPr>
        <w:pStyle w:val="BodyText"/>
        <w:spacing w:line="249" w:lineRule="auto" w:before="116"/>
        <w:ind w:left="992" w:right="705" w:firstLine="198"/>
        <w:jc w:val="both"/>
      </w:pPr>
      <w:r>
        <w:rPr>
          <w:color w:val="231F20"/>
          <w:spacing w:val="-8"/>
        </w:rPr>
        <w:t>Esse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processo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resulta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agregados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compostos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um,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dois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três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setores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censitários, </w:t>
      </w:r>
      <w:r>
        <w:rPr>
          <w:color w:val="231F20"/>
          <w:spacing w:val="-2"/>
        </w:rPr>
        <w:t>dividindo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setores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censitários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aproximadamente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metade.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4"/>
          <w:w w:val="80"/>
          <w:sz w:val="18"/>
        </w:rPr>
        <w:t>DIMENSIONAMENTO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spacing w:val="4"/>
          <w:w w:val="80"/>
          <w:sz w:val="18"/>
        </w:rPr>
        <w:t>DA</w:t>
      </w:r>
      <w:r>
        <w:rPr>
          <w:rFonts w:ascii="Trebuchet MS"/>
          <w:b/>
          <w:color w:val="231F20"/>
          <w:spacing w:val="17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</w:rPr>
        <w:t> </w:t>
      </w:r>
      <w:r>
        <w:rPr>
          <w:color w:val="231F20"/>
          <w:spacing w:val="-8"/>
        </w:rPr>
        <w:t>está</w:t>
      </w:r>
      <w:r>
        <w:rPr>
          <w:color w:val="231F20"/>
        </w:rPr>
        <w:t> </w:t>
      </w:r>
      <w:r>
        <w:rPr>
          <w:color w:val="231F20"/>
          <w:spacing w:val="-8"/>
        </w:rPr>
        <w:t>dimensionada</w:t>
      </w:r>
      <w:r>
        <w:rPr>
          <w:color w:val="231F20"/>
        </w:rPr>
        <w:t> </w:t>
      </w:r>
      <w:r>
        <w:rPr>
          <w:color w:val="231F20"/>
          <w:spacing w:val="-8"/>
        </w:rPr>
        <w:t>considerando-se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otimização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recursos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qualidade </w:t>
      </w:r>
      <w:r>
        <w:rPr>
          <w:color w:val="231F20"/>
          <w:w w:val="90"/>
        </w:rPr>
        <w:t>exigida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apresentação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resultados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nas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pesquisas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Kids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Online </w:t>
      </w:r>
      <w:r>
        <w:rPr>
          <w:color w:val="231F20"/>
          <w:spacing w:val="-4"/>
        </w:rPr>
        <w:t>Brasil, segundo os objetivos propostos. As próximas seções dizem respeito à amostra desenhada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execução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duas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pesquisas.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CRITÉRIOS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PARA</w:t>
      </w:r>
      <w:r>
        <w:rPr>
          <w:rFonts w:ascii="Trebuchet MS" w:hAnsi="Trebuchet MS"/>
          <w:b/>
          <w:color w:val="231F20"/>
          <w:spacing w:val="22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DESENHO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2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</w:rPr>
        <w:t>O plano amostral empregado para a obtenção da amostra de setores censitários </w:t>
      </w:r>
      <w:r>
        <w:rPr>
          <w:color w:val="231F20"/>
          <w:spacing w:val="-4"/>
        </w:rPr>
        <w:t>pode ser descrito como amostragem estratificada de conglomerados em três estágios. </w:t>
      </w:r>
      <w:r>
        <w:rPr>
          <w:color w:val="231F20"/>
          <w:spacing w:val="-6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amostra probabilística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apresenta três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etapas: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UPA,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seleção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 e, </w:t>
      </w:r>
      <w:r>
        <w:rPr>
          <w:color w:val="231F20"/>
        </w:rPr>
        <w:t>posteriormente,</w:t>
      </w:r>
      <w:r>
        <w:rPr>
          <w:color w:val="231F20"/>
          <w:spacing w:val="-9"/>
        </w:rPr>
        <w:t> </w:t>
      </w:r>
      <w:r>
        <w:rPr>
          <w:color w:val="231F20"/>
        </w:rPr>
        <w:t>seleção</w:t>
      </w:r>
      <w:r>
        <w:rPr>
          <w:color w:val="231F20"/>
          <w:spacing w:val="-7"/>
        </w:rPr>
        <w:t> </w:t>
      </w:r>
      <w:r>
        <w:rPr>
          <w:color w:val="231F20"/>
        </w:rPr>
        <w:t>de</w:t>
      </w:r>
      <w:r>
        <w:rPr>
          <w:color w:val="231F20"/>
          <w:spacing w:val="-7"/>
        </w:rPr>
        <w:t> </w:t>
      </w:r>
      <w:r>
        <w:rPr>
          <w:color w:val="231F20"/>
        </w:rPr>
        <w:t>moradores.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4"/>
          <w:w w:val="75"/>
          <w:sz w:val="18"/>
        </w:rPr>
        <w:t>ESTRATIFICAÇÃO</w:t>
      </w:r>
      <w:r>
        <w:rPr>
          <w:rFonts w:ascii="Trebuchet MS" w:hAnsi="Trebuchet MS"/>
          <w:b/>
          <w:color w:val="231F20"/>
          <w:spacing w:val="31"/>
          <w:sz w:val="18"/>
        </w:rPr>
        <w:t> </w:t>
      </w:r>
      <w:r>
        <w:rPr>
          <w:rFonts w:ascii="Trebuchet MS" w:hAnsi="Trebuchet MS"/>
          <w:b/>
          <w:color w:val="231F20"/>
          <w:spacing w:val="4"/>
          <w:w w:val="75"/>
          <w:sz w:val="18"/>
        </w:rPr>
        <w:t>DA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AMOSTRA</w:t>
      </w:r>
    </w:p>
    <w:p>
      <w:pPr>
        <w:pStyle w:val="BodyText"/>
        <w:spacing w:before="127"/>
        <w:ind w:right="412"/>
        <w:jc w:val="center"/>
      </w:pP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estratificação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probabilística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baseada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etapas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seguir: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0" w:lineRule="auto" w:before="124" w:after="0"/>
        <w:ind w:left="1551" w:right="0" w:hanging="360"/>
        <w:jc w:val="left"/>
        <w:rPr>
          <w:sz w:val="20"/>
        </w:rPr>
      </w:pPr>
      <w:r>
        <w:rPr>
          <w:color w:val="231F20"/>
          <w:spacing w:val="-8"/>
          <w:sz w:val="20"/>
        </w:rPr>
        <w:t>Foram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definidos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26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estratos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geográficos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iguais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às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unidades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federação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(UF).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35"/>
        <w:rPr>
          <w:sz w:val="15"/>
        </w:rPr>
      </w:pPr>
    </w:p>
    <w:p>
      <w:pPr>
        <w:spacing w:line="252" w:lineRule="auto" w:before="0"/>
        <w:ind w:left="312" w:right="702" w:firstLine="0"/>
        <w:jc w:val="both"/>
        <w:rPr>
          <w:rFonts w:ascii="Tahoma" w:hAnsi="Tahoma"/>
          <w:sz w:val="15"/>
        </w:rPr>
      </w:pPr>
      <w:r>
        <w:rPr>
          <w:rFonts w:ascii="Arial MT" w:hAnsi="Arial MT"/>
          <w:color w:val="231F20"/>
          <w:w w:val="80"/>
          <w:position w:val="5"/>
          <w:sz w:val="8"/>
        </w:rPr>
        <w:t>1</w:t>
      </w:r>
      <w:r>
        <w:rPr>
          <w:rFonts w:ascii="Arial MT" w:hAnsi="Arial MT"/>
          <w:color w:val="231F20"/>
          <w:spacing w:val="40"/>
          <w:position w:val="5"/>
          <w:sz w:val="8"/>
        </w:rPr>
        <w:t> </w:t>
      </w:r>
      <w:r>
        <w:rPr>
          <w:rFonts w:ascii="Tahoma" w:hAnsi="Tahoma"/>
          <w:color w:val="231F20"/>
          <w:w w:val="80"/>
          <w:sz w:val="15"/>
        </w:rPr>
        <w:t>Algoritmo detalhado: 1) ordenação da base de setores censitários por município, situação (urbana/rural) e valor do rendimento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5"/>
          <w:sz w:val="15"/>
        </w:rPr>
        <w:t>nominal médio mensal das pessoas de 10 anos ou mais (com e sem rendimento); 2) numeração, em ordem crescente, dos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5"/>
          <w:sz w:val="15"/>
        </w:rPr>
        <w:t>registros dentro de município e situação, criando a variável RBA_009; 3) contagem de setores censitários dentro de cada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conjunto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MUNICÍPIO-SITUAÇÃO,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criando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variável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NUMSC;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4)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divisão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por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dois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total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obtido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item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3,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criando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variável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DIV;</w:t>
      </w:r>
    </w:p>
    <w:p>
      <w:pPr>
        <w:spacing w:line="252" w:lineRule="auto" w:before="0"/>
        <w:ind w:left="312" w:right="701" w:firstLine="0"/>
        <w:jc w:val="both"/>
        <w:rPr>
          <w:rFonts w:ascii="Tahoma" w:hAnsi="Tahoma"/>
          <w:sz w:val="15"/>
        </w:rPr>
      </w:pPr>
      <w:r>
        <w:rPr>
          <w:rFonts w:ascii="Tahoma" w:hAnsi="Tahoma"/>
          <w:color w:val="231F20"/>
          <w:w w:val="80"/>
          <w:sz w:val="15"/>
        </w:rPr>
        <w:t>5) construção de uma nova PARMUN com um dos seguintes valores: a) RBA_009 ≤ DIV; b) DIV, se (RBA_009 - DIV) &gt; DIV; ou c)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5"/>
          <w:sz w:val="15"/>
        </w:rPr>
        <w:t>RBA_009 - DIV, se RBA_009 &gt; DIV.</w:t>
      </w:r>
    </w:p>
    <w:p>
      <w:pPr>
        <w:spacing w:after="0" w:line="252" w:lineRule="auto"/>
        <w:jc w:val="both"/>
        <w:rPr>
          <w:rFonts w:ascii="Tahoma" w:hAnsi="Tahoma"/>
          <w:sz w:val="15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rFonts w:ascii="Tahoma"/>
        </w:rPr>
      </w:pPr>
      <w:r>
        <w:rPr>
          <w:rFonts w:ascii="Tahoma"/>
        </w:rPr>
        <mc:AlternateContent>
          <mc:Choice Requires="wps">
            <w:drawing>
              <wp:anchor distT="0" distB="0" distL="0" distR="0" allowOverlap="1" layoutInCell="1" locked="0" behindDoc="1" simplePos="0" relativeHeight="48703436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7" name="Group 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7" name="Group 4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8" name="Graphic 48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82112" id="docshapegroup29" coordorigin="0,1020" coordsize="10772,13721">
                <v:shape style="position:absolute;left:0;top:1020;width:10772;height:6" id="docshape3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31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3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33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88"/>
        <w:rPr>
          <w:rFonts w:ascii="Tahoma"/>
        </w:rPr>
      </w:pPr>
    </w:p>
    <w:p>
      <w:pPr>
        <w:pStyle w:val="ListParagraph"/>
        <w:numPr>
          <w:ilvl w:val="1"/>
          <w:numId w:val="2"/>
        </w:numPr>
        <w:tabs>
          <w:tab w:pos="2118" w:val="left" w:leader="none"/>
        </w:tabs>
        <w:spacing w:line="249" w:lineRule="auto" w:before="0" w:after="0"/>
        <w:ind w:left="2118" w:right="145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Distrito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Federal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foi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considerado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estrato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à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parte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(UF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características </w:t>
      </w:r>
      <w:r>
        <w:rPr>
          <w:color w:val="231F20"/>
          <w:sz w:val="20"/>
        </w:rPr>
        <w:t>distintas das demais).</w:t>
      </w:r>
    </w:p>
    <w:p>
      <w:pPr>
        <w:pStyle w:val="ListParagraph"/>
        <w:numPr>
          <w:ilvl w:val="1"/>
          <w:numId w:val="2"/>
        </w:numPr>
        <w:tabs>
          <w:tab w:pos="2118" w:val="left" w:leader="none"/>
        </w:tabs>
        <w:spacing w:line="249" w:lineRule="auto" w:before="115" w:after="0"/>
        <w:ind w:left="2118" w:right="138" w:hanging="360"/>
        <w:jc w:val="both"/>
        <w:rPr>
          <w:sz w:val="20"/>
        </w:rPr>
      </w:pPr>
      <w:r>
        <w:rPr>
          <w:color w:val="231F20"/>
          <w:spacing w:val="-6"/>
          <w:sz w:val="20"/>
        </w:rPr>
        <w:t>Dentro de cada um dos 26 estratos geográficos, foram estabelecidos estratos de </w:t>
      </w:r>
      <w:r>
        <w:rPr>
          <w:color w:val="231F20"/>
          <w:sz w:val="20"/>
        </w:rPr>
        <w:t>grupos de municípios:</w:t>
      </w:r>
    </w:p>
    <w:p>
      <w:pPr>
        <w:pStyle w:val="BodyText"/>
        <w:spacing w:line="199" w:lineRule="auto" w:before="137"/>
        <w:ind w:left="2325" w:right="138" w:hanging="227"/>
        <w:jc w:val="both"/>
      </w:pPr>
      <w:r>
        <w:rPr>
          <w:color w:val="231F20"/>
          <w:w w:val="95"/>
          <w:position w:val="-5"/>
        </w:rPr>
        <w:t>°</w:t>
      </w:r>
      <w:r>
        <w:rPr>
          <w:color w:val="231F20"/>
          <w:spacing w:val="46"/>
          <w:position w:val="-5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municípios</w:t>
      </w:r>
      <w:r>
        <w:rPr>
          <w:color w:val="231F20"/>
          <w:spacing w:val="-12"/>
        </w:rPr>
        <w:t> </w:t>
      </w:r>
      <w:r>
        <w:rPr>
          <w:color w:val="231F20"/>
        </w:rPr>
        <w:t>das</w:t>
      </w:r>
      <w:r>
        <w:rPr>
          <w:color w:val="231F20"/>
          <w:spacing w:val="-13"/>
        </w:rPr>
        <w:t> </w:t>
      </w:r>
      <w:r>
        <w:rPr>
          <w:color w:val="231F20"/>
        </w:rPr>
        <w:t>capitais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todas</w:t>
      </w:r>
      <w:r>
        <w:rPr>
          <w:color w:val="231F20"/>
          <w:spacing w:val="-12"/>
        </w:rPr>
        <w:t> </w:t>
      </w:r>
      <w:r>
        <w:rPr>
          <w:color w:val="231F20"/>
        </w:rPr>
        <w:t>as</w:t>
      </w:r>
      <w:r>
        <w:rPr>
          <w:color w:val="231F20"/>
          <w:spacing w:val="-13"/>
        </w:rPr>
        <w:t> </w:t>
      </w:r>
      <w:r>
        <w:rPr>
          <w:color w:val="231F20"/>
        </w:rPr>
        <w:t>UF</w:t>
      </w:r>
      <w:r>
        <w:rPr>
          <w:color w:val="231F20"/>
          <w:spacing w:val="-12"/>
        </w:rPr>
        <w:t> </w:t>
      </w:r>
      <w:r>
        <w:rPr>
          <w:color w:val="231F20"/>
        </w:rPr>
        <w:t>foram</w:t>
      </w:r>
      <w:r>
        <w:rPr>
          <w:color w:val="231F20"/>
          <w:spacing w:val="-13"/>
        </w:rPr>
        <w:t> </w:t>
      </w:r>
      <w:r>
        <w:rPr>
          <w:color w:val="231F20"/>
        </w:rPr>
        <w:t>incluídos</w:t>
      </w:r>
      <w:r>
        <w:rPr>
          <w:color w:val="231F20"/>
          <w:spacing w:val="-12"/>
        </w:rPr>
        <w:t> </w:t>
      </w:r>
      <w:r>
        <w:rPr>
          <w:color w:val="231F20"/>
        </w:rPr>
        <w:t>com</w:t>
      </w:r>
      <w:r>
        <w:rPr>
          <w:color w:val="231F20"/>
          <w:spacing w:val="-13"/>
        </w:rPr>
        <w:t> </w:t>
      </w:r>
      <w:r>
        <w:rPr>
          <w:color w:val="231F20"/>
        </w:rPr>
        <w:t>certeza</w:t>
      </w:r>
      <w:r>
        <w:rPr>
          <w:color w:val="231F20"/>
          <w:spacing w:val="-12"/>
        </w:rPr>
        <w:t> </w:t>
      </w:r>
      <w:r>
        <w:rPr>
          <w:color w:val="231F20"/>
        </w:rPr>
        <w:t>na </w:t>
      </w:r>
      <w:r>
        <w:rPr>
          <w:color w:val="231F20"/>
          <w:spacing w:val="-2"/>
        </w:rPr>
        <w:t>amostra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(26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estratos)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—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municípios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autorrepresentativos.</w:t>
      </w:r>
    </w:p>
    <w:p>
      <w:pPr>
        <w:pStyle w:val="BodyText"/>
        <w:spacing w:line="240" w:lineRule="exact" w:before="125"/>
        <w:ind w:left="2325" w:right="138" w:hanging="227"/>
        <w:jc w:val="both"/>
      </w:pPr>
      <w:r>
        <w:rPr>
          <w:color w:val="231F20"/>
          <w:spacing w:val="-4"/>
          <w:position w:val="-5"/>
        </w:rPr>
        <w:t>°</w:t>
      </w:r>
      <w:r>
        <w:rPr>
          <w:color w:val="231F20"/>
          <w:spacing w:val="25"/>
          <w:position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nove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construídos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estratos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Região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Metropolitana: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Pará, </w:t>
      </w:r>
      <w:r>
        <w:rPr>
          <w:color w:val="231F20"/>
          <w:spacing w:val="-8"/>
        </w:rPr>
        <w:t>Ceará,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Pernambuco,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Bahia,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Minas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Gerais,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Rio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Janeiro,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Paulo,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Paraná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 </w:t>
      </w:r>
      <w:r>
        <w:rPr>
          <w:color w:val="231F20"/>
        </w:rPr>
        <w:t>Rio Grande do Sul.</w:t>
      </w:r>
    </w:p>
    <w:p>
      <w:pPr>
        <w:pStyle w:val="BodyText"/>
        <w:spacing w:line="199" w:lineRule="auto" w:before="140"/>
        <w:ind w:left="2325" w:right="142" w:hanging="227"/>
        <w:jc w:val="both"/>
      </w:pPr>
      <w:r>
        <w:rPr>
          <w:color w:val="231F20"/>
          <w:w w:val="95"/>
          <w:position w:val="-5"/>
        </w:rPr>
        <w:t>°</w:t>
      </w:r>
      <w:r>
        <w:rPr>
          <w:color w:val="231F20"/>
          <w:spacing w:val="-5"/>
          <w:w w:val="95"/>
          <w:position w:val="-5"/>
        </w:rPr>
        <w:t> </w:t>
      </w:r>
      <w:r>
        <w:rPr>
          <w:color w:val="231F20"/>
        </w:rPr>
        <w:t>Os</w:t>
      </w:r>
      <w:r>
        <w:rPr>
          <w:color w:val="231F20"/>
          <w:spacing w:val="-12"/>
        </w:rPr>
        <w:t> </w:t>
      </w:r>
      <w:r>
        <w:rPr>
          <w:color w:val="231F20"/>
        </w:rPr>
        <w:t>demais</w:t>
      </w:r>
      <w:r>
        <w:rPr>
          <w:color w:val="231F20"/>
          <w:spacing w:val="-13"/>
        </w:rPr>
        <w:t> </w:t>
      </w:r>
      <w:r>
        <w:rPr>
          <w:color w:val="231F20"/>
        </w:rPr>
        <w:t>setores</w:t>
      </w:r>
      <w:r>
        <w:rPr>
          <w:color w:val="231F20"/>
          <w:spacing w:val="-12"/>
        </w:rPr>
        <w:t> </w:t>
      </w:r>
      <w:r>
        <w:rPr>
          <w:color w:val="231F20"/>
        </w:rPr>
        <w:t>censitários,</w:t>
      </w:r>
      <w:r>
        <w:rPr>
          <w:color w:val="231F20"/>
          <w:spacing w:val="-13"/>
        </w:rPr>
        <w:t> </w:t>
      </w:r>
      <w:r>
        <w:rPr>
          <w:color w:val="231F20"/>
        </w:rPr>
        <w:t>pertencentes</w:t>
      </w:r>
      <w:r>
        <w:rPr>
          <w:color w:val="231F20"/>
          <w:spacing w:val="-12"/>
        </w:rPr>
        <w:t> </w:t>
      </w:r>
      <w:r>
        <w:rPr>
          <w:color w:val="231F20"/>
        </w:rPr>
        <w:t>aos</w:t>
      </w:r>
      <w:r>
        <w:rPr>
          <w:color w:val="231F20"/>
          <w:spacing w:val="-13"/>
        </w:rPr>
        <w:t> </w:t>
      </w:r>
      <w:r>
        <w:rPr>
          <w:color w:val="231F20"/>
        </w:rPr>
        <w:t>demais</w:t>
      </w:r>
      <w:r>
        <w:rPr>
          <w:color w:val="231F20"/>
          <w:spacing w:val="-12"/>
        </w:rPr>
        <w:t> </w:t>
      </w:r>
      <w:r>
        <w:rPr>
          <w:color w:val="231F20"/>
        </w:rPr>
        <w:t>municípios</w:t>
      </w:r>
      <w:r>
        <w:rPr>
          <w:color w:val="231F20"/>
          <w:spacing w:val="-13"/>
        </w:rPr>
        <w:t> </w:t>
      </w:r>
      <w:r>
        <w:rPr>
          <w:color w:val="231F20"/>
        </w:rPr>
        <w:t>das</w:t>
      </w:r>
      <w:r>
        <w:rPr>
          <w:color w:val="231F20"/>
          <w:spacing w:val="-12"/>
        </w:rPr>
        <w:t> </w:t>
      </w:r>
      <w:r>
        <w:rPr>
          <w:color w:val="231F20"/>
        </w:rPr>
        <w:t>UF </w:t>
      </w:r>
      <w:r>
        <w:rPr>
          <w:color w:val="231F20"/>
          <w:spacing w:val="-2"/>
        </w:rPr>
        <w:t>(26),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separados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dois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estratos: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setores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rurais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setores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urbanos.</w:t>
      </w:r>
    </w:p>
    <w:p>
      <w:pPr>
        <w:pStyle w:val="BodyText"/>
        <w:spacing w:line="249" w:lineRule="auto" w:before="130"/>
        <w:ind w:left="1559" w:right="145" w:firstLine="198"/>
        <w:jc w:val="both"/>
      </w:pPr>
      <w:r>
        <w:rPr>
          <w:color w:val="231F20"/>
          <w:spacing w:val="-10"/>
        </w:rPr>
        <w:t>Ao</w:t>
      </w:r>
      <w:r>
        <w:rPr>
          <w:color w:val="231F20"/>
        </w:rPr>
        <w:t> </w:t>
      </w:r>
      <w:r>
        <w:rPr>
          <w:color w:val="231F20"/>
          <w:spacing w:val="-10"/>
        </w:rPr>
        <w:t>todo,</w:t>
      </w:r>
      <w:r>
        <w:rPr>
          <w:color w:val="231F20"/>
        </w:rPr>
        <w:t> </w:t>
      </w:r>
      <w:r>
        <w:rPr>
          <w:color w:val="231F20"/>
          <w:spacing w:val="-10"/>
        </w:rPr>
        <w:t>as</w:t>
      </w:r>
      <w:r>
        <w:rPr>
          <w:color w:val="231F20"/>
        </w:rPr>
        <w:t> </w:t>
      </w:r>
      <w:r>
        <w:rPr>
          <w:color w:val="231F20"/>
          <w:spacing w:val="-10"/>
        </w:rPr>
        <w:t>UPA</w:t>
      </w:r>
      <w:r>
        <w:rPr>
          <w:color w:val="231F20"/>
        </w:rPr>
        <w:t> </w:t>
      </w:r>
      <w:r>
        <w:rPr>
          <w:color w:val="231F20"/>
          <w:spacing w:val="-10"/>
        </w:rPr>
        <w:t>são</w:t>
      </w:r>
      <w:r>
        <w:rPr>
          <w:color w:val="231F20"/>
        </w:rPr>
        <w:t> </w:t>
      </w:r>
      <w:r>
        <w:rPr>
          <w:color w:val="231F20"/>
          <w:spacing w:val="-10"/>
        </w:rPr>
        <w:t>divididas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88</w:t>
      </w:r>
      <w:r>
        <w:rPr>
          <w:color w:val="231F20"/>
        </w:rPr>
        <w:t> </w:t>
      </w:r>
      <w:r>
        <w:rPr>
          <w:color w:val="231F20"/>
          <w:spacing w:val="-10"/>
        </w:rPr>
        <w:t>estratos:</w:t>
      </w:r>
      <w:r>
        <w:rPr>
          <w:color w:val="231F20"/>
        </w:rPr>
        <w:t> </w:t>
      </w:r>
      <w:r>
        <w:rPr>
          <w:color w:val="231F20"/>
          <w:spacing w:val="-10"/>
        </w:rPr>
        <w:t>27</w:t>
      </w:r>
      <w:r>
        <w:rPr>
          <w:color w:val="231F20"/>
        </w:rPr>
        <w:t> </w:t>
      </w:r>
      <w:r>
        <w:rPr>
          <w:color w:val="231F20"/>
          <w:spacing w:val="-10"/>
        </w:rPr>
        <w:t>capitais,</w:t>
      </w:r>
      <w:r>
        <w:rPr>
          <w:color w:val="231F20"/>
        </w:rPr>
        <w:t> </w:t>
      </w:r>
      <w:r>
        <w:rPr>
          <w:color w:val="231F20"/>
          <w:spacing w:val="-10"/>
        </w:rPr>
        <w:t>nove</w:t>
      </w:r>
      <w:r>
        <w:rPr>
          <w:color w:val="231F20"/>
        </w:rPr>
        <w:t> </w:t>
      </w:r>
      <w:r>
        <w:rPr>
          <w:color w:val="231F20"/>
          <w:spacing w:val="-10"/>
        </w:rPr>
        <w:t>regiões</w:t>
      </w:r>
      <w:r>
        <w:rPr>
          <w:color w:val="231F20"/>
        </w:rPr>
        <w:t> </w:t>
      </w:r>
      <w:r>
        <w:rPr>
          <w:color w:val="231F20"/>
          <w:spacing w:val="-10"/>
        </w:rPr>
        <w:t>metropolitanas</w:t>
      </w:r>
      <w:r>
        <w:rPr>
          <w:color w:val="231F20"/>
          <w:spacing w:val="-2"/>
        </w:rPr>
        <w:t> 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52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estratos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UPA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segundo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UF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situação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(urbana/rural).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ALOCAÇÃO</w:t>
      </w:r>
      <w:r>
        <w:rPr>
          <w:rFonts w:ascii="Trebuchet MS" w:hAnsi="Trebuchet MS"/>
          <w:b/>
          <w:color w:val="231F20"/>
          <w:spacing w:val="32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DA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AMOSTRA</w:t>
      </w:r>
    </w:p>
    <w:p>
      <w:pPr>
        <w:pStyle w:val="BodyText"/>
        <w:spacing w:line="249" w:lineRule="auto" w:before="127"/>
        <w:ind w:left="1559" w:right="138" w:firstLine="198"/>
        <w:jc w:val="both"/>
      </w:pPr>
      <w:r>
        <w:rPr>
          <w:color w:val="231F20"/>
          <w:spacing w:val="-6"/>
        </w:rPr>
        <w:t>A alocação da amostra segue parâmetros relativos a custos e qualidade esperada dos indicadores. Ao todo, são selecionados aproximadamente 1.080 UPA ou 2.160 setores censitários em todo o território nacional, com a previsão de coleta de 15 domicílios em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setor</w:t>
      </w:r>
      <w:r>
        <w:rPr>
          <w:color w:val="231F20"/>
        </w:rPr>
        <w:t> </w:t>
      </w:r>
      <w:r>
        <w:rPr>
          <w:color w:val="231F20"/>
          <w:spacing w:val="-10"/>
        </w:rPr>
        <w:t>censitário</w:t>
      </w:r>
      <w:r>
        <w:rPr>
          <w:color w:val="231F20"/>
        </w:rPr>
        <w:t> </w:t>
      </w:r>
      <w:r>
        <w:rPr>
          <w:color w:val="231F20"/>
          <w:spacing w:val="-10"/>
        </w:rPr>
        <w:t>selecionado,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que</w:t>
      </w:r>
      <w:r>
        <w:rPr>
          <w:color w:val="231F20"/>
        </w:rPr>
        <w:t> </w:t>
      </w:r>
      <w:r>
        <w:rPr>
          <w:color w:val="231F20"/>
          <w:spacing w:val="-10"/>
        </w:rPr>
        <w:t>corresponde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uma</w:t>
      </w:r>
      <w:r>
        <w:rPr>
          <w:color w:val="231F20"/>
        </w:rPr>
        <w:t> </w:t>
      </w:r>
      <w:r>
        <w:rPr>
          <w:color w:val="231F20"/>
          <w:spacing w:val="-10"/>
        </w:rPr>
        <w:t>amostra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32.400</w:t>
      </w:r>
      <w:r>
        <w:rPr>
          <w:color w:val="231F20"/>
        </w:rPr>
        <w:t> </w:t>
      </w:r>
      <w:r>
        <w:rPr>
          <w:color w:val="231F20"/>
          <w:spacing w:val="-10"/>
        </w:rPr>
        <w:t>domicílios.</w:t>
      </w:r>
      <w:r>
        <w:rPr>
          <w:color w:val="231F20"/>
          <w:spacing w:val="-8"/>
        </w:rPr>
        <w:t> A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alocação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UPA,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considerando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88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estratos,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definida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2"/>
        </w:rPr>
        <w:t> </w:t>
      </w:r>
      <w:r>
        <w:rPr>
          <w:color w:val="231F20"/>
          <w:spacing w:val="-8"/>
        </w:rPr>
        <w:t>seguinte</w:t>
      </w:r>
      <w:r>
        <w:rPr>
          <w:color w:val="231F20"/>
          <w:spacing w:val="-21"/>
        </w:rPr>
        <w:t> </w:t>
      </w:r>
      <w:r>
        <w:rPr>
          <w:color w:val="231F20"/>
          <w:spacing w:val="-8"/>
        </w:rPr>
        <w:t>forma:</w:t>
      </w:r>
    </w:p>
    <w:p>
      <w:pPr>
        <w:pStyle w:val="ListParagraph"/>
        <w:numPr>
          <w:ilvl w:val="1"/>
          <w:numId w:val="2"/>
        </w:numPr>
        <w:tabs>
          <w:tab w:pos="2117" w:val="left" w:leader="none"/>
        </w:tabs>
        <w:spacing w:line="240" w:lineRule="auto" w:before="117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40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UPA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por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UF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(26)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40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UPA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no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Distrito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Federal;</w:t>
      </w:r>
    </w:p>
    <w:p>
      <w:pPr>
        <w:pStyle w:val="ListParagraph"/>
        <w:numPr>
          <w:ilvl w:val="1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spacing w:val="-8"/>
          <w:sz w:val="20"/>
        </w:rPr>
        <w:t>10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8"/>
          <w:sz w:val="20"/>
        </w:rPr>
        <w:t>UPA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8"/>
          <w:sz w:val="20"/>
        </w:rPr>
        <w:t>na capital;</w:t>
      </w:r>
    </w:p>
    <w:p>
      <w:pPr>
        <w:pStyle w:val="ListParagraph"/>
        <w:numPr>
          <w:ilvl w:val="1"/>
          <w:numId w:val="2"/>
        </w:numPr>
        <w:tabs>
          <w:tab w:pos="2118" w:val="left" w:leader="none"/>
        </w:tabs>
        <w:spacing w:line="249" w:lineRule="auto" w:before="123" w:after="0"/>
        <w:ind w:left="2118" w:right="139" w:hanging="360"/>
        <w:jc w:val="both"/>
        <w:rPr>
          <w:sz w:val="20"/>
        </w:rPr>
      </w:pPr>
      <w:r>
        <w:rPr>
          <w:color w:val="231F20"/>
          <w:spacing w:val="-6"/>
          <w:sz w:val="20"/>
        </w:rPr>
        <w:t>se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a UF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tiver estrato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de região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metropolitana, 10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UPA nos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demais municípios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da </w:t>
      </w:r>
      <w:r>
        <w:rPr>
          <w:color w:val="231F20"/>
          <w:spacing w:val="-4"/>
          <w:sz w:val="20"/>
        </w:rPr>
        <w:t>região metropolitana e 20 UPA nos demais municípios da unidade federativa, </w:t>
      </w:r>
      <w:r>
        <w:rPr>
          <w:color w:val="231F20"/>
          <w:sz w:val="20"/>
        </w:rPr>
        <w:t>sendo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14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urbanas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6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rurais;</w:t>
      </w:r>
    </w:p>
    <w:p>
      <w:pPr>
        <w:pStyle w:val="ListParagraph"/>
        <w:numPr>
          <w:ilvl w:val="1"/>
          <w:numId w:val="2"/>
        </w:numPr>
        <w:tabs>
          <w:tab w:pos="2118" w:val="left" w:leader="none"/>
        </w:tabs>
        <w:spacing w:line="249" w:lineRule="auto" w:before="116" w:after="0"/>
        <w:ind w:left="2118" w:right="138" w:hanging="360"/>
        <w:jc w:val="both"/>
        <w:rPr>
          <w:sz w:val="20"/>
        </w:rPr>
      </w:pPr>
      <w:r>
        <w:rPr>
          <w:color w:val="231F20"/>
          <w:spacing w:val="-10"/>
          <w:sz w:val="20"/>
        </w:rPr>
        <w:t>se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UF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não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tiver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estrato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região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metropolitana,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30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UPA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nos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demais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municípios,</w:t>
      </w:r>
      <w:r>
        <w:rPr>
          <w:color w:val="231F20"/>
          <w:sz w:val="20"/>
        </w:rPr>
        <w:t> sendo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24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urbanas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6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rurais.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12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23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4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6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6"/>
          <w:sz w:val="18"/>
        </w:rPr>
        <w:t> </w:t>
      </w:r>
      <w:r>
        <w:rPr>
          <w:rFonts w:ascii="Trebuchet MS" w:hAnsi="Trebuchet MS"/>
          <w:b/>
          <w:color w:val="231F20"/>
          <w:spacing w:val="5"/>
          <w:w w:val="80"/>
          <w:sz w:val="18"/>
        </w:rPr>
        <w:t>UPA</w:t>
      </w:r>
    </w:p>
    <w:p>
      <w:pPr>
        <w:pStyle w:val="BodyText"/>
        <w:spacing w:line="249" w:lineRule="auto" w:before="70"/>
        <w:ind w:left="1559" w:right="136" w:firstLine="198"/>
        <w:jc w:val="both"/>
      </w:pP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seleção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UPA</w:t>
      </w:r>
      <w:r>
        <w:rPr>
          <w:color w:val="231F20"/>
        </w:rPr>
        <w:t> </w:t>
      </w:r>
      <w:r>
        <w:rPr>
          <w:color w:val="231F20"/>
          <w:spacing w:val="-10"/>
        </w:rPr>
        <w:t>é</w:t>
      </w:r>
      <w:r>
        <w:rPr>
          <w:color w:val="231F20"/>
        </w:rPr>
        <w:t> </w:t>
      </w:r>
      <w:r>
        <w:rPr>
          <w:color w:val="231F20"/>
          <w:spacing w:val="-10"/>
        </w:rPr>
        <w:t>feita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probabilidades</w:t>
      </w:r>
      <w:r>
        <w:rPr>
          <w:color w:val="231F20"/>
        </w:rPr>
        <w:t> </w:t>
      </w:r>
      <w:r>
        <w:rPr>
          <w:color w:val="231F20"/>
          <w:spacing w:val="-10"/>
        </w:rPr>
        <w:t>proporcionais</w:t>
      </w:r>
      <w:r>
        <w:rPr>
          <w:color w:val="231F20"/>
        </w:rPr>
        <w:t> </w:t>
      </w:r>
      <w:r>
        <w:rPr>
          <w:color w:val="231F20"/>
          <w:spacing w:val="-10"/>
        </w:rPr>
        <w:t>à</w:t>
      </w:r>
      <w:r>
        <w:rPr>
          <w:color w:val="231F20"/>
        </w:rPr>
        <w:t> </w:t>
      </w:r>
      <w:r>
        <w:rPr>
          <w:color w:val="231F20"/>
          <w:spacing w:val="-10"/>
        </w:rPr>
        <w:t>raiz</w:t>
      </w:r>
      <w:r>
        <w:rPr>
          <w:color w:val="231F20"/>
        </w:rPr>
        <w:t> </w:t>
      </w:r>
      <w:r>
        <w:rPr>
          <w:color w:val="231F20"/>
          <w:spacing w:val="-10"/>
        </w:rPr>
        <w:t>quadrada</w:t>
      </w:r>
      <w:r>
        <w:rPr>
          <w:color w:val="231F20"/>
        </w:rPr>
        <w:t> </w:t>
      </w:r>
      <w:r>
        <w:rPr>
          <w:color w:val="231F20"/>
          <w:spacing w:val="-10"/>
        </w:rPr>
        <w:t>do</w:t>
      </w:r>
      <w:r>
        <w:rPr>
          <w:color w:val="231F20"/>
        </w:rPr>
        <w:t> </w:t>
      </w:r>
      <w:r>
        <w:rPr>
          <w:color w:val="231F20"/>
          <w:spacing w:val="-10"/>
        </w:rPr>
        <w:t>número</w:t>
      </w:r>
      <w:r>
        <w:rPr>
          <w:color w:val="231F20"/>
          <w:spacing w:val="-8"/>
        </w:rPr>
        <w:t> 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particulares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permanentes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UPA,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segundo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Censo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Demográfico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2010, </w:t>
      </w:r>
      <w:r>
        <w:rPr>
          <w:color w:val="231F20"/>
          <w:spacing w:val="-6"/>
        </w:rPr>
        <w:t>usando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método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PPT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Pareto (Freitas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&amp; Antonaci,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2014; Rosén,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2000).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medida de tamanho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é modificada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dentro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cada estrato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seleção,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visando reduzir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variabilidade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probabilidades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UPA,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saber:</w:t>
      </w:r>
    </w:p>
    <w:p>
      <w:pPr>
        <w:pStyle w:val="ListParagraph"/>
        <w:numPr>
          <w:ilvl w:val="1"/>
          <w:numId w:val="2"/>
        </w:numPr>
        <w:tabs>
          <w:tab w:pos="2118" w:val="left" w:leader="none"/>
        </w:tabs>
        <w:spacing w:line="249" w:lineRule="auto" w:before="118" w:after="0"/>
        <w:ind w:left="2118" w:right="135" w:hanging="360"/>
        <w:jc w:val="both"/>
        <w:rPr>
          <w:sz w:val="20"/>
        </w:rPr>
      </w:pPr>
      <w:r>
        <w:rPr>
          <w:color w:val="231F20"/>
          <w:sz w:val="20"/>
        </w:rPr>
        <w:t>Se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número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domicílios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particulares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permanentes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na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UPA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for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inferior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ao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5%,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adota-se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medida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tamanho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equivalente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5%.</w:t>
      </w:r>
    </w:p>
    <w:p>
      <w:pPr>
        <w:pStyle w:val="ListParagraph"/>
        <w:spacing w:after="0" w:line="249" w:lineRule="auto"/>
        <w:jc w:val="both"/>
        <w:rPr>
          <w:sz w:val="20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3488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55" name="Group 5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5" name="Group 5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56" name="Graphic 56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81600" id="docshapegroup34" coordorigin="0,1020" coordsize="10772,13721">
                <v:shape style="position:absolute;left:10054;top:1020;width:718;height:4780" id="docshape35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36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37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9" w:lineRule="auto" w:before="0" w:after="0"/>
        <w:ind w:left="1551" w:right="706" w:hanging="360"/>
        <w:jc w:val="both"/>
        <w:rPr>
          <w:sz w:val="20"/>
        </w:rPr>
      </w:pPr>
      <w:r>
        <w:rPr>
          <w:color w:val="231F20"/>
          <w:spacing w:val="-10"/>
          <w:sz w:val="20"/>
        </w:rPr>
        <w:t>Se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número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domicílios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particulares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permanentes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UPA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for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igual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ou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superior</w:t>
      </w:r>
      <w:r>
        <w:rPr>
          <w:color w:val="231F20"/>
          <w:spacing w:val="-6"/>
          <w:sz w:val="20"/>
        </w:rPr>
        <w:t> ao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percentil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5%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inferior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igual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ao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percentil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95%,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adota-se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medida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observada.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9" w:lineRule="auto" w:before="115" w:after="0"/>
        <w:ind w:left="1551" w:right="704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Se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número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domicílios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particulares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permanentes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na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UPA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for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superior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ao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95%,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adota-se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medida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equivalente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percentil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95%.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4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6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0"/>
          <w:sz w:val="18"/>
        </w:rPr>
        <w:t>DOS</w:t>
      </w:r>
      <w:r>
        <w:rPr>
          <w:rFonts w:ascii="Trebuchet MS" w:hAnsi="Trebuchet MS"/>
          <w:b/>
          <w:color w:val="231F20"/>
          <w:spacing w:val="6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80"/>
          <w:sz w:val="18"/>
        </w:rPr>
        <w:t>DOMICÍLIOS</w:t>
      </w:r>
      <w:r>
        <w:rPr>
          <w:rFonts w:ascii="Trebuchet MS" w:hAnsi="Trebuchet MS"/>
          <w:b/>
          <w:color w:val="231F20"/>
          <w:spacing w:val="7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E</w:t>
      </w:r>
      <w:r>
        <w:rPr>
          <w:rFonts w:ascii="Trebuchet MS" w:hAnsi="Trebuchet MS"/>
          <w:b/>
          <w:color w:val="231F20"/>
          <w:spacing w:val="6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RESPONDENTES </w:t>
      </w:r>
    </w:p>
    <w:p>
      <w:pPr>
        <w:pStyle w:val="BodyText"/>
        <w:spacing w:line="249" w:lineRule="auto" w:before="70"/>
        <w:ind w:left="992" w:right="703" w:firstLine="198"/>
        <w:jc w:val="both"/>
      </w:pPr>
      <w:r>
        <w:rPr>
          <w:color w:val="231F20"/>
          <w:spacing w:val="-12"/>
        </w:rPr>
        <w:t>A</w:t>
      </w:r>
      <w:r>
        <w:rPr>
          <w:color w:val="231F20"/>
        </w:rPr>
        <w:t> </w:t>
      </w:r>
      <w:r>
        <w:rPr>
          <w:color w:val="231F20"/>
          <w:spacing w:val="-12"/>
        </w:rPr>
        <w:t>seleção</w:t>
      </w:r>
      <w:r>
        <w:rPr>
          <w:color w:val="231F20"/>
        </w:rPr>
        <w:t> </w:t>
      </w:r>
      <w:r>
        <w:rPr>
          <w:color w:val="231F20"/>
          <w:spacing w:val="-12"/>
        </w:rPr>
        <w:t>de</w:t>
      </w:r>
      <w:r>
        <w:rPr>
          <w:color w:val="231F20"/>
        </w:rPr>
        <w:t> </w:t>
      </w:r>
      <w:r>
        <w:rPr>
          <w:color w:val="231F20"/>
          <w:spacing w:val="-12"/>
        </w:rPr>
        <w:t>domicílios</w:t>
      </w:r>
      <w:r>
        <w:rPr>
          <w:color w:val="231F20"/>
        </w:rPr>
        <w:t> </w:t>
      </w:r>
      <w:r>
        <w:rPr>
          <w:color w:val="231F20"/>
          <w:spacing w:val="-12"/>
        </w:rPr>
        <w:t>particulares</w:t>
      </w:r>
      <w:r>
        <w:rPr>
          <w:color w:val="231F20"/>
        </w:rPr>
        <w:t> </w:t>
      </w:r>
      <w:r>
        <w:rPr>
          <w:color w:val="231F20"/>
          <w:spacing w:val="-12"/>
        </w:rPr>
        <w:t>permanentes</w:t>
      </w:r>
      <w:r>
        <w:rPr>
          <w:color w:val="231F20"/>
        </w:rPr>
        <w:t> </w:t>
      </w:r>
      <w:r>
        <w:rPr>
          <w:color w:val="231F20"/>
          <w:spacing w:val="-12"/>
        </w:rPr>
        <w:t>dentro</w:t>
      </w:r>
      <w:r>
        <w:rPr>
          <w:color w:val="231F20"/>
        </w:rPr>
        <w:t> </w:t>
      </w:r>
      <w:r>
        <w:rPr>
          <w:color w:val="231F20"/>
          <w:spacing w:val="-12"/>
        </w:rPr>
        <w:t>da</w:t>
      </w:r>
      <w:r>
        <w:rPr>
          <w:color w:val="231F20"/>
        </w:rPr>
        <w:t> </w:t>
      </w:r>
      <w:r>
        <w:rPr>
          <w:color w:val="231F20"/>
          <w:spacing w:val="-12"/>
        </w:rPr>
        <w:t>UPA</w:t>
      </w:r>
      <w:r>
        <w:rPr>
          <w:color w:val="231F20"/>
        </w:rPr>
        <w:t> </w:t>
      </w:r>
      <w:r>
        <w:rPr>
          <w:color w:val="231F20"/>
          <w:spacing w:val="-12"/>
        </w:rPr>
        <w:t>é</w:t>
      </w:r>
      <w:r>
        <w:rPr>
          <w:color w:val="231F20"/>
        </w:rPr>
        <w:t> </w:t>
      </w:r>
      <w:r>
        <w:rPr>
          <w:color w:val="231F20"/>
          <w:spacing w:val="-12"/>
        </w:rPr>
        <w:t>feita</w:t>
      </w:r>
      <w:r>
        <w:rPr>
          <w:color w:val="231F20"/>
        </w:rPr>
        <w:t> </w:t>
      </w:r>
      <w:r>
        <w:rPr>
          <w:color w:val="231F20"/>
          <w:spacing w:val="-12"/>
        </w:rPr>
        <w:t>por</w:t>
      </w:r>
      <w:r>
        <w:rPr>
          <w:color w:val="231F20"/>
        </w:rPr>
        <w:t> </w:t>
      </w:r>
      <w:r>
        <w:rPr>
          <w:color w:val="231F20"/>
          <w:spacing w:val="-12"/>
        </w:rPr>
        <w:t>amostragem</w:t>
      </w:r>
      <w:r>
        <w:rPr>
          <w:color w:val="231F20"/>
        </w:rPr>
        <w:t> aleatória</w:t>
      </w:r>
      <w:r>
        <w:rPr>
          <w:color w:val="231F20"/>
          <w:spacing w:val="-13"/>
        </w:rPr>
        <w:t> </w:t>
      </w:r>
      <w:r>
        <w:rPr>
          <w:color w:val="231F20"/>
        </w:rPr>
        <w:t>simples.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uma</w:t>
      </w:r>
      <w:r>
        <w:rPr>
          <w:color w:val="231F20"/>
          <w:spacing w:val="-12"/>
        </w:rPr>
        <w:t> </w:t>
      </w:r>
      <w:r>
        <w:rPr>
          <w:color w:val="231F20"/>
        </w:rPr>
        <w:t>primeira</w:t>
      </w:r>
      <w:r>
        <w:rPr>
          <w:color w:val="231F20"/>
          <w:spacing w:val="-13"/>
        </w:rPr>
        <w:t> </w:t>
      </w:r>
      <w:r>
        <w:rPr>
          <w:color w:val="231F20"/>
        </w:rPr>
        <w:t>etapa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trabalho,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entrevistadores</w:t>
      </w:r>
      <w:r>
        <w:rPr>
          <w:color w:val="231F20"/>
          <w:spacing w:val="-12"/>
        </w:rPr>
        <w:t> </w:t>
      </w:r>
      <w:r>
        <w:rPr>
          <w:color w:val="231F20"/>
        </w:rPr>
        <w:t>efetuam</w:t>
      </w:r>
      <w:r>
        <w:rPr>
          <w:color w:val="231F20"/>
          <w:spacing w:val="-13"/>
        </w:rPr>
        <w:t> </w:t>
      </w:r>
      <w:r>
        <w:rPr>
          <w:color w:val="231F20"/>
        </w:rPr>
        <w:t>o </w:t>
      </w:r>
      <w:r>
        <w:rPr>
          <w:color w:val="231F20"/>
          <w:spacing w:val="-4"/>
        </w:rPr>
        <w:t>procedimento de listagem, ou arrolamento, de todos os domicílios existentes na UPA </w:t>
      </w:r>
      <w:r>
        <w:rPr>
          <w:color w:val="231F20"/>
          <w:spacing w:val="-8"/>
        </w:rPr>
        <w:t>(aproximadamente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dois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setores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censitários)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obter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cadastro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completo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atualizado. </w:t>
      </w:r>
      <w:r>
        <w:rPr>
          <w:color w:val="231F20"/>
          <w:spacing w:val="-6"/>
        </w:rPr>
        <w:t>Após esse levantamento atualizado da quantidade de domicílios por UPA selecionada, </w:t>
      </w:r>
      <w:r>
        <w:rPr>
          <w:color w:val="231F20"/>
          <w:spacing w:val="-4"/>
        </w:rPr>
        <w:t>são escolhidos aleatoriamente cerca de 30 domicílios por UPA que são visitados para </w:t>
      </w:r>
      <w:r>
        <w:rPr>
          <w:color w:val="231F20"/>
          <w:spacing w:val="-2"/>
        </w:rPr>
        <w:t>entrevista.</w:t>
      </w:r>
    </w:p>
    <w:p>
      <w:pPr>
        <w:pStyle w:val="BodyText"/>
        <w:spacing w:line="249" w:lineRule="auto" w:before="119"/>
        <w:ind w:left="992" w:right="703" w:firstLine="198"/>
        <w:jc w:val="both"/>
      </w:pPr>
      <w:r>
        <w:rPr>
          <w:color w:val="231F20"/>
          <w:spacing w:val="-6"/>
        </w:rPr>
        <w:t>Todos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domicílios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amostra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devem responder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ao questionário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TIC Domicílios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— </w:t>
      </w:r>
      <w:r>
        <w:rPr>
          <w:color w:val="231F20"/>
          <w:spacing w:val="-4"/>
        </w:rPr>
        <w:t>Módulo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A: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Acesso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tecnologias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informação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comunicação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atribuição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qual</w:t>
      </w:r>
      <w:r>
        <w:rPr>
          <w:color w:val="231F20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</w:rPr>
        <w:t> </w:t>
      </w:r>
      <w:r>
        <w:rPr>
          <w:color w:val="231F20"/>
          <w:spacing w:val="-8"/>
        </w:rPr>
        <w:t>deve</w:t>
      </w:r>
      <w:r>
        <w:rPr>
          <w:color w:val="231F20"/>
        </w:rPr>
        <w:t> </w:t>
      </w:r>
      <w:r>
        <w:rPr>
          <w:color w:val="231F20"/>
          <w:spacing w:val="-8"/>
        </w:rPr>
        <w:t>ser</w:t>
      </w:r>
      <w:r>
        <w:rPr>
          <w:color w:val="231F20"/>
        </w:rPr>
        <w:t> </w:t>
      </w:r>
      <w:r>
        <w:rPr>
          <w:color w:val="231F20"/>
          <w:spacing w:val="-8"/>
        </w:rPr>
        <w:t>aplicada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domicílio</w:t>
      </w:r>
      <w:r>
        <w:rPr>
          <w:color w:val="231F20"/>
        </w:rPr>
        <w:t> </w:t>
      </w:r>
      <w:r>
        <w:rPr>
          <w:color w:val="231F20"/>
          <w:spacing w:val="-8"/>
        </w:rPr>
        <w:t>(TIC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— Indivíduos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TIC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Kids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Online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Brasil),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todos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residentes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domicílio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informante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listados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selecionada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seguinte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maneira: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6" w:after="0"/>
        <w:ind w:left="1551" w:right="703" w:hanging="360"/>
        <w:jc w:val="both"/>
        <w:rPr>
          <w:sz w:val="20"/>
        </w:rPr>
      </w:pPr>
      <w:r>
        <w:rPr>
          <w:color w:val="231F20"/>
          <w:spacing w:val="-8"/>
          <w:sz w:val="20"/>
        </w:rPr>
        <w:t>Quando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não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há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residentes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na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faixa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etária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entre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9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17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anos,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é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realizada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entrevista </w:t>
      </w:r>
      <w:r>
        <w:rPr>
          <w:color w:val="231F20"/>
          <w:sz w:val="20"/>
        </w:rPr>
        <w:t>da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pesquisa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TIC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Domicílios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com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residente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18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anos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mais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selecionado aleatoriamente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entre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residentes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domicílio.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6" w:after="0"/>
        <w:ind w:left="1551" w:right="706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Quando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há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com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etária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entre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9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17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é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gerado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número </w:t>
      </w:r>
      <w:r>
        <w:rPr>
          <w:color w:val="231F20"/>
          <w:sz w:val="20"/>
        </w:rPr>
        <w:t>aleatório entre 0 e 1, e:</w:t>
      </w:r>
    </w:p>
    <w:p>
      <w:pPr>
        <w:pStyle w:val="ListParagraph"/>
        <w:numPr>
          <w:ilvl w:val="1"/>
          <w:numId w:val="3"/>
        </w:numPr>
        <w:tabs>
          <w:tab w:pos="1756" w:val="left" w:leader="none"/>
          <w:tab w:pos="1758" w:val="left" w:leader="none"/>
        </w:tabs>
        <w:spacing w:line="249" w:lineRule="auto" w:before="115" w:after="0"/>
        <w:ind w:left="1758" w:right="702" w:hanging="227"/>
        <w:jc w:val="both"/>
        <w:rPr>
          <w:sz w:val="20"/>
        </w:rPr>
      </w:pPr>
      <w:r>
        <w:rPr>
          <w:color w:val="231F20"/>
          <w:spacing w:val="-10"/>
          <w:sz w:val="20"/>
        </w:rPr>
        <w:t>Se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número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gerado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é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menor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ou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igual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0,54,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entrevista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pesquisa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TIC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Kids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2"/>
          <w:w w:val="90"/>
          <w:sz w:val="20"/>
        </w:rPr>
        <w:t>Online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Brasil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é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realizada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com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residente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9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17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anos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selecionado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aleatoriamente </w:t>
      </w:r>
      <w:r>
        <w:rPr>
          <w:color w:val="231F20"/>
          <w:spacing w:val="-2"/>
          <w:sz w:val="20"/>
        </w:rPr>
        <w:t>entre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domicílio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nessa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etária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responsável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por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esse </w:t>
      </w:r>
      <w:r>
        <w:rPr>
          <w:color w:val="231F20"/>
          <w:sz w:val="20"/>
        </w:rPr>
        <w:t>residente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selecionado.</w:t>
      </w:r>
    </w:p>
    <w:p>
      <w:pPr>
        <w:pStyle w:val="ListParagraph"/>
        <w:numPr>
          <w:ilvl w:val="1"/>
          <w:numId w:val="3"/>
        </w:numPr>
        <w:tabs>
          <w:tab w:pos="1755" w:val="left" w:leader="none"/>
          <w:tab w:pos="1758" w:val="left" w:leader="none"/>
        </w:tabs>
        <w:spacing w:line="249" w:lineRule="auto" w:before="117" w:after="0"/>
        <w:ind w:left="1758" w:right="707" w:hanging="227"/>
        <w:jc w:val="both"/>
        <w:rPr>
          <w:sz w:val="20"/>
        </w:rPr>
      </w:pPr>
      <w:r>
        <w:rPr>
          <w:color w:val="231F20"/>
          <w:w w:val="90"/>
          <w:sz w:val="20"/>
        </w:rPr>
        <w:t>Se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número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gerado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é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maior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do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que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0,54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e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menor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ou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igual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0,89,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entrevista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w w:val="90"/>
          <w:sz w:val="20"/>
        </w:rPr>
        <w:t>da pesquisa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TIC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Domicílios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é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realizada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com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residente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10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17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anos</w:t>
      </w:r>
      <w:r>
        <w:rPr>
          <w:color w:val="231F20"/>
          <w:spacing w:val="-1"/>
          <w:w w:val="90"/>
          <w:sz w:val="20"/>
        </w:rPr>
        <w:t> </w:t>
      </w:r>
      <w:r>
        <w:rPr>
          <w:color w:val="231F20"/>
          <w:w w:val="90"/>
          <w:sz w:val="20"/>
        </w:rPr>
        <w:t>selecionado </w:t>
      </w:r>
      <w:r>
        <w:rPr>
          <w:color w:val="231F20"/>
          <w:spacing w:val="-2"/>
          <w:sz w:val="20"/>
        </w:rPr>
        <w:t>aleatoriamente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entre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domicílio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nessa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etária.</w:t>
      </w:r>
    </w:p>
    <w:p>
      <w:pPr>
        <w:pStyle w:val="BodyText"/>
        <w:spacing w:line="240" w:lineRule="exact" w:before="110"/>
        <w:ind w:left="2013" w:right="705" w:hanging="227"/>
        <w:jc w:val="both"/>
      </w:pPr>
      <w:r>
        <w:rPr>
          <w:color w:val="231F20"/>
          <w:spacing w:val="-4"/>
          <w:position w:val="-5"/>
        </w:rPr>
        <w:t>°</w:t>
      </w:r>
      <w:r>
        <w:rPr>
          <w:color w:val="231F20"/>
          <w:spacing w:val="-9"/>
          <w:position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selecionados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 </w:t>
      </w:r>
      <w:r>
        <w:rPr>
          <w:color w:val="231F20"/>
        </w:rPr>
        <w:t>(com</w:t>
      </w:r>
      <w:r>
        <w:rPr>
          <w:color w:val="231F20"/>
          <w:spacing w:val="-10"/>
        </w:rPr>
        <w:t> </w:t>
      </w:r>
      <w:r>
        <w:rPr>
          <w:color w:val="231F20"/>
        </w:rPr>
        <w:t>um</w:t>
      </w:r>
      <w:r>
        <w:rPr>
          <w:color w:val="231F20"/>
          <w:spacing w:val="-10"/>
        </w:rPr>
        <w:t> </w:t>
      </w:r>
      <w:r>
        <w:rPr>
          <w:color w:val="231F20"/>
        </w:rPr>
        <w:t>residente</w:t>
      </w:r>
      <w:r>
        <w:rPr>
          <w:color w:val="231F20"/>
          <w:spacing w:val="-10"/>
        </w:rPr>
        <w:t>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10</w:t>
      </w:r>
      <w:r>
        <w:rPr>
          <w:color w:val="231F20"/>
          <w:spacing w:val="-10"/>
        </w:rPr>
        <w:t> </w:t>
      </w:r>
      <w:r>
        <w:rPr>
          <w:color w:val="231F20"/>
        </w:rPr>
        <w:t>a</w:t>
      </w:r>
      <w:r>
        <w:rPr>
          <w:color w:val="231F20"/>
          <w:spacing w:val="-10"/>
        </w:rPr>
        <w:t> </w:t>
      </w:r>
      <w:r>
        <w:rPr>
          <w:color w:val="231F20"/>
        </w:rPr>
        <w:t>17</w:t>
      </w:r>
      <w:r>
        <w:rPr>
          <w:color w:val="231F20"/>
          <w:spacing w:val="-10"/>
        </w:rPr>
        <w:t> </w:t>
      </w:r>
      <w:r>
        <w:rPr>
          <w:color w:val="231F20"/>
        </w:rPr>
        <w:t>anos)</w:t>
      </w:r>
      <w:r>
        <w:rPr>
          <w:color w:val="231F20"/>
          <w:spacing w:val="-10"/>
        </w:rPr>
        <w:t> </w:t>
      </w:r>
      <w:r>
        <w:rPr>
          <w:color w:val="231F20"/>
        </w:rPr>
        <w:t>que</w:t>
      </w:r>
      <w:r>
        <w:rPr>
          <w:color w:val="231F20"/>
          <w:spacing w:val="-10"/>
        </w:rPr>
        <w:t> </w:t>
      </w:r>
      <w:r>
        <w:rPr>
          <w:color w:val="231F20"/>
        </w:rPr>
        <w:t>só</w:t>
      </w:r>
      <w:r>
        <w:rPr>
          <w:color w:val="231F20"/>
          <w:spacing w:val="-10"/>
        </w:rPr>
        <w:t> </w:t>
      </w:r>
      <w:r>
        <w:rPr>
          <w:color w:val="231F20"/>
        </w:rPr>
        <w:t>tenha</w:t>
      </w:r>
      <w:r>
        <w:rPr>
          <w:color w:val="231F20"/>
          <w:spacing w:val="-10"/>
        </w:rPr>
        <w:t> </w:t>
      </w:r>
      <w:r>
        <w:rPr>
          <w:color w:val="231F20"/>
        </w:rPr>
        <w:t>residentes</w:t>
      </w:r>
      <w:r>
        <w:rPr>
          <w:color w:val="231F20"/>
          <w:spacing w:val="-10"/>
        </w:rPr>
        <w:t>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9</w:t>
      </w:r>
      <w:r>
        <w:rPr>
          <w:color w:val="231F20"/>
          <w:spacing w:val="-10"/>
        </w:rPr>
        <w:t> </w:t>
      </w:r>
      <w:r>
        <w:rPr>
          <w:color w:val="231F20"/>
        </w:rPr>
        <w:t>anos, </w:t>
      </w:r>
      <w:r>
        <w:rPr>
          <w:color w:val="231F20"/>
          <w:spacing w:val="-4"/>
        </w:rPr>
        <w:t>além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maiores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18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anos,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realizada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 </w:t>
      </w:r>
      <w:r>
        <w:rPr>
          <w:color w:val="231F20"/>
          <w:spacing w:val="-2"/>
        </w:rPr>
        <w:t>um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residente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18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selecionado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aleatoriamente.</w:t>
      </w:r>
    </w:p>
    <w:p>
      <w:pPr>
        <w:pStyle w:val="ListParagraph"/>
        <w:numPr>
          <w:ilvl w:val="1"/>
          <w:numId w:val="3"/>
        </w:numPr>
        <w:tabs>
          <w:tab w:pos="1756" w:val="left" w:leader="none"/>
          <w:tab w:pos="1758" w:val="left" w:leader="none"/>
        </w:tabs>
        <w:spacing w:line="249" w:lineRule="auto" w:before="119" w:after="0"/>
        <w:ind w:left="1758" w:right="707" w:hanging="227"/>
        <w:jc w:val="both"/>
        <w:rPr>
          <w:sz w:val="20"/>
        </w:rPr>
      </w:pPr>
      <w:r>
        <w:rPr>
          <w:color w:val="231F20"/>
          <w:spacing w:val="-2"/>
          <w:w w:val="90"/>
          <w:sz w:val="20"/>
        </w:rPr>
        <w:t>Se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o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número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gerado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é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maior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do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que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0,89,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entrevista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da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pesquisa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TIC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Domicílios </w:t>
      </w:r>
      <w:r>
        <w:rPr>
          <w:color w:val="231F20"/>
          <w:spacing w:val="-8"/>
          <w:sz w:val="20"/>
        </w:rPr>
        <w:t>é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realizada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com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residente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18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anos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ou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mais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selecionado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aleatoriamente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entre </w:t>
      </w:r>
      <w:r>
        <w:rPr>
          <w:color w:val="231F20"/>
          <w:spacing w:val="-2"/>
          <w:sz w:val="20"/>
        </w:rPr>
        <w:t>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residentes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domicílio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nessa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faixa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etária.</w:t>
      </w:r>
    </w:p>
    <w:p>
      <w:pPr>
        <w:pStyle w:val="BodyText"/>
        <w:spacing w:line="249" w:lineRule="auto" w:before="116"/>
        <w:ind w:left="992" w:right="707" w:firstLine="198"/>
        <w:jc w:val="both"/>
      </w:pP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moradores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selecionado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responder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 </w:t>
      </w:r>
      <w:r>
        <w:rPr>
          <w:color w:val="231F20"/>
          <w:spacing w:val="-2"/>
        </w:rPr>
        <w:t>realizada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após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listagem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moradores.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3539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62" name="Group 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2" name="Group 62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63" name="Graphic 63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1260005" y="5115013"/>
                            <a:ext cx="4680585" cy="864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86423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63993"/>
                                </a:lnTo>
                                <a:lnTo>
                                  <a:pt x="1799996" y="863993"/>
                                </a:lnTo>
                                <a:lnTo>
                                  <a:pt x="4680001" y="863993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Textbox 71"/>
                        <wps:cNvSpPr txBox="1"/>
                        <wps:spPr>
                          <a:xfrm>
                            <a:off x="3132000" y="5190544"/>
                            <a:ext cx="24498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6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4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  <w:vertAlign w:val="baseline"/>
                                </w:rPr>
                                <w:t>resposta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2" name="Textbox 72"/>
                        <wps:cNvSpPr txBox="1"/>
                        <wps:spPr>
                          <a:xfrm>
                            <a:off x="1332000" y="5429744"/>
                            <a:ext cx="127317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1233" w:val="left" w:leader="none"/>
                                  <w:tab w:pos="1984" w:val="left" w:leader="none"/>
                                </w:tabs>
                                <w:spacing w:before="9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11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3"/>
                                  <w:sz w:val="14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4"/>
                                  <w:position w:val="-3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position w:val="-9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11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6"/>
                                  <w:position w:val="-11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position w:val="-9"/>
                                  <w:sz w:val="24"/>
                                </w:rPr>
                                <w:t>×</w:t>
                              </w:r>
                              <w:r>
                                <w:rPr>
                                  <w:color w:val="277F9C"/>
                                  <w:spacing w:val="-13"/>
                                  <w:position w:val="-9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277F9C"/>
                                </w:rPr>
                                <w:tab/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8"/>
                                  <w:sz w:val="14"/>
                                  <w:u w:val="single" w:color="277F9C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position w:val="1"/>
                                  <w:sz w:val="14"/>
                                  <w:u w:val="single" w:color="277F9C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z w:val="14"/>
                                  <w:u w:val="single" w:color="277F9C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42"/>
                                  <w:sz w:val="14"/>
                                  <w:u w:val="single" w:color="277F9C"/>
                                </w:rPr>
                                <w:t> 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  <w:u w:val="single" w:color="277F9C"/>
                                </w:rPr>
                                <w:t>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277F9C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2027448" y="5361406"/>
                            <a:ext cx="163195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position w:val="-7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" name="Textbox 74"/>
                        <wps:cNvSpPr txBox="1"/>
                        <wps:spPr>
                          <a:xfrm>
                            <a:off x="2273832" y="5367658"/>
                            <a:ext cx="111125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3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24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3132000" y="5287672"/>
                            <a:ext cx="2457450" cy="298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138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  <w:p>
                              <w:pPr>
                                <w:spacing w:before="67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-6"/>
                                  <w:sz w:val="11"/>
                                </w:rPr>
                                <w:t>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3"/>
                                  <w:position w:val="-6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básico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desenho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amostral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" name="Textbox 76"/>
                        <wps:cNvSpPr txBox="1"/>
                        <wps:spPr>
                          <a:xfrm>
                            <a:off x="1437298" y="5588904"/>
                            <a:ext cx="34544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21" w:val="left" w:leader="none"/>
                                </w:tabs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" name="Textbox 77"/>
                        <wps:cNvSpPr txBox="1"/>
                        <wps:spPr>
                          <a:xfrm>
                            <a:off x="1930542" y="5526556"/>
                            <a:ext cx="610870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4"/>
                                  <w:vertAlign w:val="superscript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8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4"/>
                                  <w:vertAlign w:val="baseline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6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position w:val="2"/>
                                  <w:sz w:val="24"/>
                                  <w:vertAlign w:val="baseline"/>
                                </w:rPr>
                                <w:t>×</w:t>
                              </w:r>
                              <w:r>
                                <w:rPr>
                                  <w:color w:val="277F9C"/>
                                  <w:spacing w:val="-15"/>
                                  <w:position w:val="2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24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24"/>
                                  <w:vertAlign w:val="superscript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8" name="Textbox 78"/>
                        <wps:cNvSpPr txBox="1"/>
                        <wps:spPr>
                          <a:xfrm>
                            <a:off x="2018507" y="5647332"/>
                            <a:ext cx="527685" cy="1225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747" w:val="left" w:leader="none"/>
                                </w:tabs>
                                <w:spacing w:before="9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8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position w:val="1"/>
                                  <w:sz w:val="1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14"/>
                                </w:rPr>
                                <w:t> 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9" name="Textbox 79"/>
                        <wps:cNvSpPr txBox="1"/>
                        <wps:spPr>
                          <a:xfrm>
                            <a:off x="3132000" y="5639344"/>
                            <a:ext cx="27406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71"/>
                                  <w:w w:val="15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0" name="Textbox 80"/>
                        <wps:cNvSpPr txBox="1"/>
                        <wps:spPr>
                          <a:xfrm>
                            <a:off x="3172233" y="5651890"/>
                            <a:ext cx="4254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20"/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1" name="Textbox 81"/>
                        <wps:cNvSpPr txBox="1"/>
                        <wps:spPr>
                          <a:xfrm>
                            <a:off x="3132000" y="5779044"/>
                            <a:ext cx="234124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7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teve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menos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2" name="Textbox 82"/>
                        <wps:cNvSpPr txBox="1"/>
                        <wps:spPr>
                          <a:xfrm>
                            <a:off x="3171901" y="5736472"/>
                            <a:ext cx="4635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11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81088" id="docshapegroup38" coordorigin="0,1020" coordsize="10772,13721">
                <v:shape style="position:absolute;left:0;top:1020;width:10772;height:6" id="docshape39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40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41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42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shape style="position:absolute;left:1984;top:9075;width:7371;height:1361" id="docshape43" coordorigin="1984,9075" coordsize="7371,1361" path="m9354,9075l4819,9075,1984,9075,1984,10436,4819,10436,9354,10436,9354,9075xe" filled="true" fillcolor="#ebe9e9" stroked="false">
                  <v:path arrowok="t"/>
                  <v:fill type="solid"/>
                </v:shape>
                <v:shape style="position:absolute;left:4932;top:9194;width:3858;height:228" type="#_x0000_t202" id="docshape4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6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4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  <w:vertAlign w:val="baseline"/>
                          </w:rPr>
                          <w:t>resposta</w:t>
                        </w:r>
                      </w:p>
                    </w:txbxContent>
                  </v:textbox>
                  <w10:wrap type="none"/>
                </v:shape>
                <v:shape style="position:absolute;left:2097;top:9570;width:2005;height:341" type="#_x0000_t202" id="docshape45" filled="false" stroked="false">
                  <v:textbox inset="0,0,0,0">
                    <w:txbxContent>
                      <w:p>
                        <w:pPr>
                          <w:tabs>
                            <w:tab w:pos="1233" w:val="left" w:leader="none"/>
                            <w:tab w:pos="1984" w:val="left" w:leader="none"/>
                          </w:tabs>
                          <w:spacing w:before="9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11"/>
                            <w:sz w:val="24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3"/>
                            <w:sz w:val="14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4"/>
                            <w:position w:val="-3"/>
                            <w:sz w:val="14"/>
                          </w:rPr>
                          <w:t> </w:t>
                        </w:r>
                        <w:r>
                          <w:rPr>
                            <w:color w:val="277F9C"/>
                            <w:position w:val="-9"/>
                            <w:sz w:val="24"/>
                          </w:rPr>
                          <w:t>=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11"/>
                            <w:sz w:val="24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6"/>
                            <w:position w:val="-11"/>
                            <w:sz w:val="24"/>
                          </w:rPr>
                          <w:t> </w:t>
                        </w:r>
                        <w:r>
                          <w:rPr>
                            <w:color w:val="277F9C"/>
                            <w:position w:val="-9"/>
                            <w:sz w:val="24"/>
                          </w:rPr>
                          <w:t>×</w:t>
                        </w:r>
                        <w:r>
                          <w:rPr>
                            <w:color w:val="277F9C"/>
                            <w:spacing w:val="-13"/>
                            <w:position w:val="-9"/>
                            <w:sz w:val="24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277F9C"/>
                          </w:rPr>
                          <w:tab/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8"/>
                            <w:sz w:val="14"/>
                            <w:u w:val="single" w:color="277F9C"/>
                          </w:rPr>
                          <w:t> </w:t>
                        </w:r>
                        <w:r>
                          <w:rPr>
                            <w:color w:val="277F9C"/>
                            <w:position w:val="1"/>
                            <w:sz w:val="14"/>
                            <w:u w:val="single" w:color="277F9C"/>
                          </w:rPr>
                          <w:t>=</w:t>
                        </w:r>
                        <w:r>
                          <w:rPr>
                            <w:color w:val="231F20"/>
                            <w:sz w:val="14"/>
                            <w:u w:val="single" w:color="277F9C"/>
                          </w:rPr>
                          <w:t>1</w:t>
                        </w:r>
                        <w:r>
                          <w:rPr>
                            <w:color w:val="231F20"/>
                            <w:spacing w:val="42"/>
                            <w:sz w:val="14"/>
                            <w:u w:val="single" w:color="277F9C"/>
                          </w:rPr>
                          <w:t> 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14"/>
                            <w:u w:val="single" w:color="277F9C"/>
                          </w:rPr>
                          <w:t>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277F9C"/>
                          </w:rPr>
                          <w:tab/>
                        </w:r>
                      </w:p>
                    </w:txbxContent>
                  </v:textbox>
                  <w10:wrap type="none"/>
                </v:shape>
                <v:shape style="position:absolute;left:3192;top:9463;width:257;height:250" type="#_x0000_t202" id="docshape46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05"/>
                            <w:position w:val="-7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05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3580;top:9473;width:175;height:240" type="#_x0000_t202" id="docshape47" filled="false" stroked="false">
                  <v:textbox inset="0,0,0,0">
                    <w:txbxContent>
                      <w:p>
                        <w:pPr>
                          <w:spacing w:line="233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95"/>
                            <w:sz w:val="24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4932;top:9347;width:3870;height:470" type="#_x0000_t202" id="docshape48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138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  <w:p>
                        <w:pPr>
                          <w:spacing w:before="67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-6"/>
                            <w:sz w:val="11"/>
                          </w:rPr>
                          <w:t>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3"/>
                            <w:position w:val="-6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básico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desenho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amostral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263;top:9821;width:544;height:140" type="#_x0000_t202" id="docshape49" filled="false" stroked="false">
                  <v:textbox inset="0,0,0,0">
                    <w:txbxContent>
                      <w:p>
                        <w:pPr>
                          <w:tabs>
                            <w:tab w:pos="421" w:val="left" w:leader="none"/>
                          </w:tabs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3040;top:9723;width:962;height:333" type="#_x0000_t202" id="docshape50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4"/>
                            <w:vertAlign w:val="superscript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8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4"/>
                            <w:vertAlign w:val="baseline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6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277F9C"/>
                            <w:position w:val="2"/>
                            <w:sz w:val="24"/>
                            <w:vertAlign w:val="baseline"/>
                          </w:rPr>
                          <w:t>×</w:t>
                        </w:r>
                        <w:r>
                          <w:rPr>
                            <w:color w:val="277F9C"/>
                            <w:spacing w:val="-15"/>
                            <w:position w:val="2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24"/>
                            <w:vertAlign w:val="baseline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24"/>
                            <w:vertAlign w:val="superscript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3178;top:9913;width:831;height:193" type="#_x0000_t202" id="docshape51" filled="false" stroked="false">
                  <v:textbox inset="0,0,0,0">
                    <w:txbxContent>
                      <w:p>
                        <w:pPr>
                          <w:tabs>
                            <w:tab w:pos="747" w:val="left" w:leader="none"/>
                          </w:tabs>
                          <w:spacing w:before="9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>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color w:val="277F9C"/>
                            <w:position w:val="1"/>
                            <w:sz w:val="14"/>
                          </w:rPr>
                          <w:t>=</w:t>
                        </w:r>
                        <w:r>
                          <w:rPr>
                            <w:color w:val="231F2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31"/>
                            <w:sz w:val="14"/>
                          </w:rPr>
                          <w:t> 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32;top:9901;width:4316;height:228" type="#_x0000_t202" id="docshape5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71"/>
                            <w:w w:val="15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95;top:9920;width:67;height:117" type="#_x0000_t202" id="docshape53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20"/>
                            <w:sz w:val="11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4932;top:10121;width:3687;height:209" type="#_x0000_t202" id="docshape54" filled="false" stroked="false">
                  <v:textbox inset="0,0,0,0">
                    <w:txbxContent>
                      <w:p>
                        <w:pPr>
                          <w:spacing w:before="17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teve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menos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4995;top:10053;width:73;height:117" type="#_x0000_t202" id="docshape55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11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</w:rPr>
        <w:t>Coleta</w:t>
      </w:r>
      <w:r>
        <w:rPr>
          <w:color w:val="231F20"/>
          <w:spacing w:val="13"/>
        </w:rPr>
        <w:t> </w:t>
      </w:r>
      <w:r>
        <w:rPr>
          <w:color w:val="231F20"/>
        </w:rPr>
        <w:t>de</w:t>
      </w:r>
      <w:r>
        <w:rPr>
          <w:color w:val="231F20"/>
          <w:spacing w:val="13"/>
        </w:rPr>
        <w:t> </w:t>
      </w:r>
      <w:r>
        <w:rPr>
          <w:color w:val="231F20"/>
        </w:rPr>
        <w:t>dados</w:t>
      </w:r>
      <w:r>
        <w:rPr>
          <w:color w:val="231F20"/>
          <w:spacing w:val="13"/>
        </w:rPr>
        <w:t> </w:t>
      </w:r>
      <w:r>
        <w:rPr>
          <w:color w:val="231F20"/>
        </w:rPr>
        <w:t>em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campo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MÉTODO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spacing w:line="237" w:lineRule="auto" w:before="125"/>
        <w:ind w:left="1559" w:right="139" w:firstLine="198"/>
        <w:jc w:val="both"/>
        <w:rPr>
          <w:sz w:val="20"/>
        </w:rPr>
      </w:pPr>
      <w:r>
        <w:rPr>
          <w:color w:val="231F20"/>
          <w:spacing w:val="-2"/>
          <w:w w:val="90"/>
          <w:sz w:val="20"/>
        </w:rPr>
        <w:t>A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coleta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dos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dados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é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realizada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com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o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método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CAPI</w:t>
      </w:r>
      <w:r>
        <w:rPr>
          <w:color w:val="231F20"/>
          <w:spacing w:val="-5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(do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inglês</w:t>
      </w:r>
      <w:r>
        <w:rPr>
          <w:color w:val="231F20"/>
          <w:spacing w:val="-5"/>
          <w:w w:val="90"/>
          <w:sz w:val="20"/>
        </w:rPr>
        <w:t> </w:t>
      </w:r>
      <w:r>
        <w:rPr>
          <w:rFonts w:ascii="Calibri" w:hAnsi="Calibri"/>
          <w:i/>
          <w:color w:val="231F20"/>
          <w:spacing w:val="-2"/>
          <w:w w:val="90"/>
          <w:sz w:val="20"/>
        </w:rPr>
        <w:t>computer-assisted</w:t>
      </w:r>
      <w:r>
        <w:rPr>
          <w:rFonts w:ascii="Calibri" w:hAnsi="Calibri"/>
          <w:i/>
          <w:color w:val="231F20"/>
          <w:spacing w:val="-5"/>
          <w:w w:val="90"/>
          <w:sz w:val="20"/>
        </w:rPr>
        <w:t> </w:t>
      </w:r>
      <w:r>
        <w:rPr>
          <w:rFonts w:ascii="Calibri" w:hAnsi="Calibri"/>
          <w:i/>
          <w:color w:val="231F20"/>
          <w:spacing w:val="-2"/>
          <w:w w:val="90"/>
          <w:sz w:val="20"/>
        </w:rPr>
        <w:t>personal</w:t>
      </w:r>
      <w:r>
        <w:rPr>
          <w:rFonts w:ascii="Calibri" w:hAnsi="Calibri"/>
          <w:i/>
          <w:color w:val="231F20"/>
          <w:w w:val="90"/>
          <w:sz w:val="20"/>
        </w:rPr>
        <w:t> interviewing</w:t>
      </w:r>
      <w:r>
        <w:rPr>
          <w:color w:val="231F20"/>
          <w:w w:val="90"/>
          <w:sz w:val="20"/>
        </w:rPr>
        <w:t>), que consiste em ter o questionário programado em um</w:t>
      </w:r>
      <w:r>
        <w:rPr>
          <w:color w:val="231F20"/>
          <w:spacing w:val="-3"/>
          <w:w w:val="9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software </w:t>
      </w:r>
      <w:r>
        <w:rPr>
          <w:color w:val="231F20"/>
          <w:w w:val="90"/>
          <w:sz w:val="20"/>
        </w:rPr>
        <w:t>para </w:t>
      </w:r>
      <w:r>
        <w:rPr>
          <w:rFonts w:ascii="Calibri" w:hAnsi="Calibri"/>
          <w:i/>
          <w:color w:val="231F20"/>
          <w:w w:val="90"/>
          <w:sz w:val="20"/>
        </w:rPr>
        <w:t>tablet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aplicado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por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entrevistadores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interação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face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face.</w:t>
      </w:r>
    </w:p>
    <w:p>
      <w:pPr>
        <w:pStyle w:val="BodyText"/>
        <w:spacing w:before="201"/>
      </w:pPr>
    </w:p>
    <w:p>
      <w:pPr>
        <w:pStyle w:val="Heading1"/>
      </w:pPr>
      <w:r>
        <w:rPr>
          <w:color w:val="231F20"/>
        </w:rPr>
        <w:t>Processamento</w:t>
      </w:r>
      <w:r>
        <w:rPr>
          <w:color w:val="231F20"/>
          <w:spacing w:val="58"/>
        </w:rPr>
        <w:t> </w:t>
      </w:r>
      <w:r>
        <w:rPr>
          <w:color w:val="231F20"/>
        </w:rPr>
        <w:t>de</w:t>
      </w:r>
      <w:r>
        <w:rPr>
          <w:color w:val="231F20"/>
          <w:spacing w:val="59"/>
        </w:rPr>
        <w:t> </w:t>
      </w:r>
      <w:r>
        <w:rPr>
          <w:color w:val="231F20"/>
          <w:spacing w:val="-2"/>
        </w:rPr>
        <w:t>dados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2"/>
          <w:w w:val="80"/>
          <w:sz w:val="18"/>
        </w:rPr>
        <w:t>PROCEDIMENTOS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PONDERAÇÃO</w:t>
      </w:r>
    </w:p>
    <w:p>
      <w:pPr>
        <w:pStyle w:val="BodyText"/>
        <w:spacing w:line="249" w:lineRule="auto" w:before="127"/>
        <w:ind w:left="1559" w:right="136" w:firstLine="198"/>
        <w:jc w:val="both"/>
      </w:pP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processo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domicílio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morador,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descrito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anteriormente, </w:t>
      </w:r>
      <w:r>
        <w:rPr>
          <w:color w:val="231F20"/>
          <w:spacing w:val="-6"/>
        </w:rPr>
        <w:t>estabelece uma probabilidade de seleção inicial para cada UPA. Com base no resultado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dados,</w:t>
      </w:r>
      <w:r>
        <w:rPr>
          <w:color w:val="231F20"/>
        </w:rPr>
        <w:t> </w:t>
      </w:r>
      <w:r>
        <w:rPr>
          <w:color w:val="231F20"/>
          <w:spacing w:val="-8"/>
        </w:rPr>
        <w:t>são</w:t>
      </w:r>
      <w:r>
        <w:rPr>
          <w:color w:val="231F20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</w:rPr>
        <w:t> </w:t>
      </w:r>
      <w:r>
        <w:rPr>
          <w:color w:val="231F20"/>
          <w:spacing w:val="-8"/>
        </w:rPr>
        <w:t>correções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não</w:t>
      </w:r>
      <w:r>
        <w:rPr>
          <w:color w:val="231F20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cada</w:t>
      </w:r>
      <w:r>
        <w:rPr>
          <w:color w:val="231F20"/>
        </w:rPr>
        <w:t> </w:t>
      </w:r>
      <w:r>
        <w:rPr>
          <w:color w:val="231F20"/>
          <w:spacing w:val="-8"/>
        </w:rPr>
        <w:t>etapa</w:t>
      </w:r>
      <w:r>
        <w:rPr>
          <w:color w:val="231F20"/>
        </w:rPr>
        <w:t> </w:t>
      </w:r>
      <w:r>
        <w:rPr>
          <w:color w:val="231F20"/>
          <w:spacing w:val="-8"/>
        </w:rPr>
        <w:t>do</w:t>
      </w:r>
      <w:r>
        <w:rPr>
          <w:color w:val="231F20"/>
        </w:rPr>
        <w:t> </w:t>
      </w:r>
      <w:r>
        <w:rPr>
          <w:color w:val="231F20"/>
          <w:spacing w:val="-8"/>
        </w:rPr>
        <w:t>processo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seleção.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Essas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etapas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descritas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seguir.</w:t>
      </w:r>
    </w:p>
    <w:p>
      <w:pPr>
        <w:pStyle w:val="BodyText"/>
        <w:spacing w:before="201"/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75"/>
          <w:sz w:val="18"/>
        </w:rPr>
        <w:t>DAS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5"/>
          <w:w w:val="75"/>
          <w:sz w:val="18"/>
        </w:rPr>
        <w:t>UPA</w:t>
      </w:r>
    </w:p>
    <w:p>
      <w:pPr>
        <w:pStyle w:val="BodyText"/>
        <w:spacing w:line="249" w:lineRule="auto" w:before="70"/>
        <w:ind w:left="1559" w:right="136" w:firstLine="198"/>
        <w:jc w:val="both"/>
      </w:pPr>
      <w:r>
        <w:rPr>
          <w:color w:val="231F20"/>
        </w:rPr>
        <w:t>Cada</w:t>
      </w:r>
      <w:r>
        <w:rPr>
          <w:color w:val="231F20"/>
          <w:spacing w:val="-7"/>
        </w:rPr>
        <w:t> </w:t>
      </w:r>
      <w:r>
        <w:rPr>
          <w:color w:val="231F20"/>
        </w:rPr>
        <w:t>UPA</w:t>
      </w:r>
      <w:r>
        <w:rPr>
          <w:color w:val="231F20"/>
          <w:spacing w:val="-7"/>
        </w:rPr>
        <w:t> </w:t>
      </w:r>
      <w:r>
        <w:rPr>
          <w:color w:val="231F20"/>
        </w:rPr>
        <w:t>possui</w:t>
      </w:r>
      <w:r>
        <w:rPr>
          <w:color w:val="231F20"/>
          <w:spacing w:val="-7"/>
        </w:rPr>
        <w:t> </w:t>
      </w:r>
      <w:r>
        <w:rPr>
          <w:color w:val="231F20"/>
        </w:rPr>
        <w:t>uma</w:t>
      </w:r>
      <w:r>
        <w:rPr>
          <w:color w:val="231F20"/>
          <w:spacing w:val="-7"/>
        </w:rPr>
        <w:t> </w:t>
      </w:r>
      <w:r>
        <w:rPr>
          <w:color w:val="231F20"/>
        </w:rPr>
        <w:t>probabilidade</w:t>
      </w:r>
      <w:r>
        <w:rPr>
          <w:color w:val="231F20"/>
          <w:spacing w:val="-7"/>
        </w:rPr>
        <w:t> </w:t>
      </w:r>
      <w:r>
        <w:rPr>
          <w:color w:val="231F20"/>
        </w:rPr>
        <w:t>de</w:t>
      </w:r>
      <w:r>
        <w:rPr>
          <w:color w:val="231F20"/>
          <w:spacing w:val="-7"/>
        </w:rPr>
        <w:t> </w:t>
      </w:r>
      <w:r>
        <w:rPr>
          <w:color w:val="231F20"/>
        </w:rPr>
        <w:t>seleção,</w:t>
      </w:r>
      <w:r>
        <w:rPr>
          <w:color w:val="231F20"/>
          <w:spacing w:val="-7"/>
        </w:rPr>
        <w:t> </w:t>
      </w:r>
      <w:r>
        <w:rPr>
          <w:color w:val="231F20"/>
        </w:rPr>
        <w:t>como</w:t>
      </w:r>
      <w:r>
        <w:rPr>
          <w:color w:val="231F20"/>
          <w:spacing w:val="-7"/>
        </w:rPr>
        <w:t> </w:t>
      </w:r>
      <w:r>
        <w:rPr>
          <w:color w:val="231F20"/>
        </w:rPr>
        <w:t>descrito</w:t>
      </w:r>
      <w:r>
        <w:rPr>
          <w:color w:val="231F20"/>
          <w:spacing w:val="-7"/>
        </w:rPr>
        <w:t> </w:t>
      </w:r>
      <w:r>
        <w:rPr>
          <w:color w:val="231F20"/>
        </w:rPr>
        <w:t>em</w:t>
      </w:r>
      <w:r>
        <w:rPr>
          <w:color w:val="231F20"/>
          <w:spacing w:val="-7"/>
        </w:rPr>
        <w:t> </w:t>
      </w:r>
      <w:r>
        <w:rPr>
          <w:color w:val="231F20"/>
        </w:rPr>
        <w:t>“Seleção</w:t>
      </w:r>
      <w:r>
        <w:rPr>
          <w:color w:val="231F20"/>
          <w:spacing w:val="-7"/>
        </w:rPr>
        <w:t> </w:t>
      </w:r>
      <w:r>
        <w:rPr>
          <w:color w:val="231F20"/>
        </w:rPr>
        <w:t>de </w:t>
      </w:r>
      <w:r>
        <w:rPr>
          <w:color w:val="231F20"/>
          <w:spacing w:val="-2"/>
        </w:rPr>
        <w:t>UPA”.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inverso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dessa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probabilidade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corresponde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básico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 UPA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selecionada.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partir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dados,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pode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ocorrer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serem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coletadas </w:t>
      </w:r>
      <w:r>
        <w:rPr>
          <w:color w:val="231F20"/>
          <w:spacing w:val="-4"/>
        </w:rPr>
        <w:t>respostas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uma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UPA.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Nesse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caso,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correção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feita considerando-se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aleatória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dentro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estrato.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correção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pesos </w:t>
      </w:r>
      <w:r>
        <w:rPr>
          <w:color w:val="231F20"/>
          <w:spacing w:val="-2"/>
        </w:rPr>
        <w:t>das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UPA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respondentes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estrato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dada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Fórmula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1.</w:t>
      </w:r>
    </w:p>
    <w:p>
      <w:pPr>
        <w:pStyle w:val="BodyText"/>
      </w:pPr>
    </w:p>
    <w:p>
      <w:pPr>
        <w:spacing w:before="0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w w:val="95"/>
          <w:sz w:val="14"/>
        </w:rPr>
        <w:t>FÓRMULA</w:t>
      </w:r>
      <w:r>
        <w:rPr>
          <w:rFonts w:ascii="Trebuchet MS" w:hAnsi="Trebuchet MS"/>
          <w:b/>
          <w:color w:val="231F20"/>
          <w:spacing w:val="73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w w:val="95"/>
          <w:sz w:val="14"/>
        </w:rPr>
        <w:t>1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10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DOS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75"/>
          <w:sz w:val="18"/>
        </w:rPr>
        <w:t>DOMICÍLIOS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NAS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5"/>
          <w:w w:val="75"/>
          <w:sz w:val="18"/>
        </w:rPr>
        <w:t>UPA</w:t>
      </w:r>
    </w:p>
    <w:p>
      <w:pPr>
        <w:pStyle w:val="BodyText"/>
        <w:spacing w:line="249" w:lineRule="auto" w:before="70"/>
        <w:ind w:left="1559" w:right="137" w:firstLine="198"/>
        <w:jc w:val="both"/>
      </w:pPr>
      <w:r>
        <w:rPr>
          <w:color w:val="231F20"/>
          <w:spacing w:val="-2"/>
        </w:rPr>
        <w:t>Da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mesma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forma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UPA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possui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uma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probabilidade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inicial,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 </w:t>
      </w:r>
      <w:r>
        <w:rPr>
          <w:color w:val="231F20"/>
        </w:rPr>
        <w:t>domicílio</w:t>
      </w:r>
      <w:r>
        <w:rPr>
          <w:color w:val="231F20"/>
          <w:spacing w:val="-5"/>
        </w:rPr>
        <w:t> </w:t>
      </w:r>
      <w:r>
        <w:rPr>
          <w:color w:val="231F20"/>
        </w:rPr>
        <w:t>também</w:t>
      </w:r>
      <w:r>
        <w:rPr>
          <w:color w:val="231F20"/>
          <w:spacing w:val="-5"/>
        </w:rPr>
        <w:t> </w:t>
      </w:r>
      <w:r>
        <w:rPr>
          <w:color w:val="231F20"/>
        </w:rPr>
        <w:t>tem</w:t>
      </w:r>
      <w:r>
        <w:rPr>
          <w:color w:val="231F20"/>
          <w:spacing w:val="-5"/>
        </w:rPr>
        <w:t> </w:t>
      </w:r>
      <w:r>
        <w:rPr>
          <w:color w:val="231F20"/>
        </w:rPr>
        <w:t>uma</w:t>
      </w:r>
      <w:r>
        <w:rPr>
          <w:color w:val="231F20"/>
          <w:spacing w:val="-5"/>
        </w:rPr>
        <w:t> </w:t>
      </w:r>
      <w:r>
        <w:rPr>
          <w:color w:val="231F20"/>
        </w:rPr>
        <w:t>probabilidade</w:t>
      </w:r>
      <w:r>
        <w:rPr>
          <w:color w:val="231F20"/>
          <w:spacing w:val="-5"/>
        </w:rPr>
        <w:t>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seleção</w:t>
      </w:r>
      <w:r>
        <w:rPr>
          <w:color w:val="231F20"/>
          <w:spacing w:val="-5"/>
        </w:rPr>
        <w:t> </w:t>
      </w:r>
      <w:r>
        <w:rPr>
          <w:color w:val="231F20"/>
        </w:rPr>
        <w:t>inicial.</w:t>
      </w:r>
      <w:r>
        <w:rPr>
          <w:color w:val="231F20"/>
          <w:spacing w:val="-5"/>
        </w:rPr>
        <w:t> </w:t>
      </w:r>
      <w:r>
        <w:rPr>
          <w:color w:val="231F20"/>
        </w:rPr>
        <w:t>Essa</w:t>
      </w:r>
      <w:r>
        <w:rPr>
          <w:color w:val="231F20"/>
          <w:spacing w:val="-5"/>
        </w:rPr>
        <w:t> </w:t>
      </w:r>
      <w:r>
        <w:rPr>
          <w:color w:val="231F20"/>
        </w:rPr>
        <w:t>probabilidade</w:t>
      </w:r>
      <w:r>
        <w:rPr>
          <w:color w:val="231F20"/>
          <w:spacing w:val="-5"/>
        </w:rPr>
        <w:t> </w:t>
      </w:r>
      <w:r>
        <w:rPr>
          <w:color w:val="231F20"/>
        </w:rPr>
        <w:t>é </w:t>
      </w:r>
      <w:r>
        <w:rPr>
          <w:color w:val="231F20"/>
          <w:spacing w:val="-8"/>
        </w:rPr>
        <w:t>determinada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razão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entre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15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(número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selecionados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por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setor censitário)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número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elegíveis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setor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censitário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compõe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UPA.</w:t>
      </w:r>
    </w:p>
    <w:p>
      <w:pPr>
        <w:pStyle w:val="BodyText"/>
        <w:spacing w:line="249" w:lineRule="auto" w:before="117"/>
        <w:ind w:left="1559" w:right="140" w:firstLine="198"/>
        <w:jc w:val="both"/>
      </w:pPr>
      <w:r>
        <w:rPr>
          <w:color w:val="231F20"/>
          <w:spacing w:val="-12"/>
        </w:rPr>
        <w:t>O</w:t>
      </w:r>
      <w:r>
        <w:rPr>
          <w:color w:val="231F20"/>
          <w:spacing w:val="7"/>
        </w:rPr>
        <w:t> </w:t>
      </w:r>
      <w:r>
        <w:rPr>
          <w:color w:val="231F20"/>
          <w:spacing w:val="-12"/>
        </w:rPr>
        <w:t>primeiro</w:t>
      </w:r>
      <w:r>
        <w:rPr>
          <w:color w:val="231F20"/>
          <w:spacing w:val="7"/>
        </w:rPr>
        <w:t> </w:t>
      </w:r>
      <w:r>
        <w:rPr>
          <w:color w:val="231F20"/>
          <w:spacing w:val="-12"/>
        </w:rPr>
        <w:t>fator</w:t>
      </w:r>
      <w:r>
        <w:rPr>
          <w:color w:val="231F20"/>
        </w:rPr>
        <w:t> </w:t>
      </w:r>
      <w:r>
        <w:rPr>
          <w:color w:val="231F20"/>
          <w:spacing w:val="-12"/>
        </w:rPr>
        <w:t>da</w:t>
      </w:r>
      <w:r>
        <w:rPr>
          <w:color w:val="231F20"/>
        </w:rPr>
        <w:t> </w:t>
      </w:r>
      <w:r>
        <w:rPr>
          <w:color w:val="231F20"/>
          <w:spacing w:val="-12"/>
        </w:rPr>
        <w:t>construção</w:t>
      </w:r>
      <w:r>
        <w:rPr>
          <w:color w:val="231F20"/>
          <w:spacing w:val="7"/>
        </w:rPr>
        <w:t> </w:t>
      </w:r>
      <w:r>
        <w:rPr>
          <w:color w:val="231F20"/>
          <w:spacing w:val="-12"/>
        </w:rPr>
        <w:t>de</w:t>
      </w:r>
      <w:r>
        <w:rPr>
          <w:color w:val="231F20"/>
          <w:spacing w:val="7"/>
        </w:rPr>
        <w:t> </w:t>
      </w:r>
      <w:r>
        <w:rPr>
          <w:color w:val="231F20"/>
          <w:spacing w:val="-12"/>
        </w:rPr>
        <w:t>pesos</w:t>
      </w:r>
      <w:r>
        <w:rPr>
          <w:color w:val="231F20"/>
        </w:rPr>
        <w:t> </w:t>
      </w:r>
      <w:r>
        <w:rPr>
          <w:color w:val="231F20"/>
          <w:spacing w:val="-12"/>
        </w:rPr>
        <w:t>dos</w:t>
      </w:r>
      <w:r>
        <w:rPr>
          <w:color w:val="231F20"/>
        </w:rPr>
        <w:t> </w:t>
      </w:r>
      <w:r>
        <w:rPr>
          <w:color w:val="231F20"/>
          <w:spacing w:val="-12"/>
        </w:rPr>
        <w:t>domicílios</w:t>
      </w:r>
      <w:r>
        <w:rPr>
          <w:color w:val="231F20"/>
        </w:rPr>
        <w:t> </w:t>
      </w:r>
      <w:r>
        <w:rPr>
          <w:color w:val="231F20"/>
          <w:spacing w:val="-12"/>
        </w:rPr>
        <w:t>corresponde</w:t>
      </w:r>
      <w:r>
        <w:rPr>
          <w:color w:val="231F20"/>
          <w:spacing w:val="7"/>
        </w:rPr>
        <w:t> </w:t>
      </w:r>
      <w:r>
        <w:rPr>
          <w:color w:val="231F20"/>
          <w:spacing w:val="-12"/>
        </w:rPr>
        <w:t>à</w:t>
      </w:r>
      <w:r>
        <w:rPr>
          <w:color w:val="231F20"/>
        </w:rPr>
        <w:t> </w:t>
      </w:r>
      <w:r>
        <w:rPr>
          <w:color w:val="231F20"/>
          <w:spacing w:val="-12"/>
        </w:rPr>
        <w:t>estimativa</w:t>
      </w:r>
      <w:r>
        <w:rPr>
          <w:color w:val="231F20"/>
        </w:rPr>
        <w:t> </w:t>
      </w:r>
      <w:r>
        <w:rPr>
          <w:color w:val="231F20"/>
          <w:spacing w:val="-12"/>
        </w:rPr>
        <w:t>do</w:t>
      </w:r>
      <w:r>
        <w:rPr>
          <w:color w:val="231F20"/>
          <w:spacing w:val="7"/>
        </w:rPr>
        <w:t> </w:t>
      </w:r>
      <w:r>
        <w:rPr>
          <w:color w:val="231F20"/>
          <w:spacing w:val="-12"/>
        </w:rPr>
        <w:t>total</w:t>
      </w:r>
      <w:r>
        <w:rPr>
          <w:color w:val="231F20"/>
          <w:spacing w:val="-4"/>
        </w:rPr>
        <w:t> </w:t>
      </w:r>
      <w:r>
        <w:rPr>
          <w:color w:val="231F20"/>
          <w:spacing w:val="-4"/>
          <w:w w:val="90"/>
        </w:rPr>
        <w:t>de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domicílios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elegíveis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no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setor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censitário.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Consideram-se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elegíveis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os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domicílios</w:t>
      </w:r>
      <w:r>
        <w:rPr>
          <w:color w:val="231F20"/>
        </w:rPr>
        <w:t> </w:t>
      </w:r>
      <w:r>
        <w:rPr>
          <w:color w:val="231F20"/>
          <w:spacing w:val="-4"/>
          <w:w w:val="90"/>
        </w:rPr>
        <w:t>particulares </w:t>
      </w:r>
      <w:r>
        <w:rPr>
          <w:color w:val="231F20"/>
          <w:spacing w:val="-12"/>
        </w:rPr>
        <w:t>permanentes</w:t>
      </w:r>
      <w:r>
        <w:rPr>
          <w:color w:val="231F20"/>
          <w:spacing w:val="-1"/>
        </w:rPr>
        <w:t> </w:t>
      </w:r>
      <w:r>
        <w:rPr>
          <w:color w:val="231F20"/>
          <w:spacing w:val="-12"/>
        </w:rPr>
        <w:t>e</w:t>
      </w:r>
      <w:r>
        <w:rPr>
          <w:color w:val="231F20"/>
        </w:rPr>
        <w:t> </w:t>
      </w:r>
      <w:r>
        <w:rPr>
          <w:color w:val="231F20"/>
          <w:spacing w:val="-12"/>
        </w:rPr>
        <w:t>que</w:t>
      </w:r>
      <w:r>
        <w:rPr>
          <w:color w:val="231F20"/>
          <w:spacing w:val="-1"/>
        </w:rPr>
        <w:t> </w:t>
      </w:r>
      <w:r>
        <w:rPr>
          <w:color w:val="231F20"/>
          <w:spacing w:val="-12"/>
        </w:rPr>
        <w:t>possuem</w:t>
      </w:r>
      <w:r>
        <w:rPr>
          <w:color w:val="231F20"/>
        </w:rPr>
        <w:t> </w:t>
      </w:r>
      <w:r>
        <w:rPr>
          <w:color w:val="231F20"/>
          <w:spacing w:val="-12"/>
        </w:rPr>
        <w:t>população</w:t>
      </w:r>
      <w:r>
        <w:rPr>
          <w:color w:val="231F20"/>
          <w:spacing w:val="-1"/>
        </w:rPr>
        <w:t> </w:t>
      </w:r>
      <w:r>
        <w:rPr>
          <w:color w:val="231F20"/>
          <w:spacing w:val="-12"/>
        </w:rPr>
        <w:t>apta</w:t>
      </w:r>
      <w:r>
        <w:rPr>
          <w:color w:val="231F20"/>
        </w:rPr>
        <w:t> </w:t>
      </w:r>
      <w:r>
        <w:rPr>
          <w:color w:val="231F20"/>
          <w:spacing w:val="-12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12"/>
        </w:rPr>
        <w:t>responder</w:t>
      </w:r>
      <w:r>
        <w:rPr>
          <w:color w:val="231F20"/>
        </w:rPr>
        <w:t> </w:t>
      </w:r>
      <w:r>
        <w:rPr>
          <w:color w:val="231F20"/>
          <w:spacing w:val="-12"/>
        </w:rPr>
        <w:t>às</w:t>
      </w:r>
      <w:r>
        <w:rPr>
          <w:color w:val="231F20"/>
          <w:spacing w:val="-1"/>
        </w:rPr>
        <w:t> </w:t>
      </w:r>
      <w:r>
        <w:rPr>
          <w:color w:val="231F20"/>
          <w:spacing w:val="-12"/>
        </w:rPr>
        <w:t>pesquisas</w:t>
      </w:r>
      <w:r>
        <w:rPr>
          <w:color w:val="231F20"/>
        </w:rPr>
        <w:t> </w:t>
      </w:r>
      <w:r>
        <w:rPr>
          <w:color w:val="231F20"/>
          <w:spacing w:val="-12"/>
        </w:rPr>
        <w:t>(excluem-se</w:t>
      </w:r>
      <w:r>
        <w:rPr>
          <w:color w:val="231F20"/>
          <w:spacing w:val="-1"/>
        </w:rPr>
        <w:t> </w:t>
      </w:r>
      <w:r>
        <w:rPr>
          <w:color w:val="231F20"/>
          <w:spacing w:val="-12"/>
        </w:rPr>
        <w:t>domicílios</w:t>
      </w:r>
      <w:r>
        <w:rPr>
          <w:color w:val="231F20"/>
          <w:spacing w:val="-8"/>
        </w:rPr>
        <w:t> apenas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indivíduos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que</w:t>
      </w:r>
      <w:r>
        <w:rPr>
          <w:color w:val="231F20"/>
        </w:rPr>
        <w:t> </w:t>
      </w:r>
      <w:r>
        <w:rPr>
          <w:color w:val="231F20"/>
          <w:spacing w:val="-8"/>
        </w:rPr>
        <w:t>não</w:t>
      </w:r>
      <w:r>
        <w:rPr>
          <w:color w:val="231F20"/>
        </w:rPr>
        <w:t> </w:t>
      </w:r>
      <w:r>
        <w:rPr>
          <w:color w:val="231F20"/>
          <w:spacing w:val="-8"/>
        </w:rPr>
        <w:t>se</w:t>
      </w:r>
      <w:r>
        <w:rPr>
          <w:color w:val="231F20"/>
        </w:rPr>
        <w:t> </w:t>
      </w:r>
      <w:r>
        <w:rPr>
          <w:color w:val="231F20"/>
          <w:spacing w:val="-8"/>
        </w:rPr>
        <w:t>comuniquem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português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</w:t>
      </w:r>
      <w:r>
        <w:rPr>
          <w:color w:val="231F20"/>
        </w:rPr>
        <w:t> </w:t>
      </w:r>
      <w:r>
        <w:rPr>
          <w:color w:val="231F20"/>
          <w:spacing w:val="-8"/>
        </w:rPr>
        <w:t>que</w:t>
      </w:r>
      <w:r>
        <w:rPr>
          <w:color w:val="231F20"/>
        </w:rPr>
        <w:t> </w:t>
      </w:r>
      <w:r>
        <w:rPr>
          <w:color w:val="231F20"/>
          <w:spacing w:val="-8"/>
        </w:rPr>
        <w:t>apresentem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outras </w:t>
      </w:r>
      <w:r>
        <w:rPr>
          <w:color w:val="231F20"/>
          <w:spacing w:val="-6"/>
        </w:rPr>
        <w:t>condições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impossibilitem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realização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pesquisa),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conforme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Fórmula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2.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03590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83" name="Group 8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3" name="Group 8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4" name="Graphic 84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899998" y="992491"/>
                            <a:ext cx="4680585" cy="1512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512570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12011"/>
                                </a:lnTo>
                                <a:lnTo>
                                  <a:pt x="1799996" y="1512011"/>
                                </a:lnTo>
                                <a:lnTo>
                                  <a:pt x="4680001" y="1512011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899998" y="3348087"/>
                            <a:ext cx="4680585" cy="1260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26047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60005"/>
                                </a:lnTo>
                                <a:lnTo>
                                  <a:pt x="1799996" y="1260005"/>
                                </a:lnTo>
                                <a:lnTo>
                                  <a:pt x="4680001" y="1260005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1296000" y="3978088"/>
                            <a:ext cx="612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140" h="0">
                                <a:moveTo>
                                  <a:pt x="0" y="0"/>
                                </a:moveTo>
                                <a:lnTo>
                                  <a:pt x="6120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77F9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899998" y="6285687"/>
                            <a:ext cx="4680585" cy="147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47637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75994"/>
                                </a:lnTo>
                                <a:lnTo>
                                  <a:pt x="1799996" y="1475994"/>
                                </a:lnTo>
                                <a:lnTo>
                                  <a:pt x="4680001" y="1475994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1548000" y="7023688"/>
                            <a:ext cx="7200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0090" h="0">
                                <a:moveTo>
                                  <a:pt x="0" y="0"/>
                                </a:moveTo>
                                <a:lnTo>
                                  <a:pt x="72000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77F9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Textbox 95"/>
                        <wps:cNvSpPr txBox="1"/>
                        <wps:spPr>
                          <a:xfrm>
                            <a:off x="2772001" y="1889249"/>
                            <a:ext cx="49466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" w:lineRule="exact" w:before="0"/>
                                <w:ind w:left="95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2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6" name="Textbox 96"/>
                        <wps:cNvSpPr txBox="1"/>
                        <wps:spPr>
                          <a:xfrm>
                            <a:off x="2815077" y="7395198"/>
                            <a:ext cx="6667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" name="Textbox 97"/>
                        <wps:cNvSpPr txBox="1"/>
                        <wps:spPr>
                          <a:xfrm>
                            <a:off x="2772001" y="2168921"/>
                            <a:ext cx="269240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d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4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arrolados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8" name="Textbox 98"/>
                        <wps:cNvSpPr txBox="1"/>
                        <wps:spPr>
                          <a:xfrm>
                            <a:off x="2772001" y="2308621"/>
                            <a:ext cx="37655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9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" name="Textbox 99"/>
                        <wps:cNvSpPr txBox="1"/>
                        <wps:spPr>
                          <a:xfrm>
                            <a:off x="2829547" y="2266049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" name="Textbox 100"/>
                        <wps:cNvSpPr txBox="1"/>
                        <wps:spPr>
                          <a:xfrm>
                            <a:off x="1644421" y="1550182"/>
                            <a:ext cx="13716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d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1" name="Textbox 101"/>
                        <wps:cNvSpPr txBox="1"/>
                        <wps:spPr>
                          <a:xfrm>
                            <a:off x="2772001" y="6345471"/>
                            <a:ext cx="2677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67"/>
                                  <w:w w:val="15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  <w:vertAlign w:val="baseline"/>
                                </w:rPr>
                                <w:t>estrato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2" name="Textbox 102"/>
                        <wps:cNvSpPr txBox="1"/>
                        <wps:spPr>
                          <a:xfrm>
                            <a:off x="2772001" y="6485171"/>
                            <a:ext cx="144907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75"/>
                                  <w:sz w:val="16"/>
                                </w:rPr>
                                <w:t>UPA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3" name="Textbox 103"/>
                        <wps:cNvSpPr txBox="1"/>
                        <wps:spPr>
                          <a:xfrm>
                            <a:off x="2854196" y="6442598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4" name="Textbox 104"/>
                        <wps:cNvSpPr txBox="1"/>
                        <wps:spPr>
                          <a:xfrm>
                            <a:off x="2772001" y="6709571"/>
                            <a:ext cx="2677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estrato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5" name="Textbox 105"/>
                        <wps:cNvSpPr txBox="1"/>
                        <wps:spPr>
                          <a:xfrm>
                            <a:off x="972000" y="6911645"/>
                            <a:ext cx="405130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24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19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spacing w:val="-5"/>
                                  <w:position w:val="2"/>
                                  <w:sz w:val="24"/>
                                  <w:vertAlign w:val="baseline"/>
                                </w:rPr>
                                <w:t>=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24"/>
                                  <w:vertAlign w:val="baseline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6" name="Textbox 106"/>
                        <wps:cNvSpPr txBox="1"/>
                        <wps:spPr>
                          <a:xfrm>
                            <a:off x="1796428" y="6844334"/>
                            <a:ext cx="236220" cy="184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75" w:lineRule="auto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24"/>
                                </w:rPr>
                                <w:t>SC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position w:val="-7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7" name="Textbox 107"/>
                        <wps:cNvSpPr txBox="1"/>
                        <wps:spPr>
                          <a:xfrm>
                            <a:off x="2772001" y="6849271"/>
                            <a:ext cx="1915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censitário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" name="Textbox 108"/>
                        <wps:cNvSpPr txBox="1"/>
                        <wps:spPr>
                          <a:xfrm>
                            <a:off x="2853731" y="6806699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9" name="Textbox 109"/>
                        <wps:cNvSpPr txBox="1"/>
                        <wps:spPr>
                          <a:xfrm>
                            <a:off x="1068414" y="7065580"/>
                            <a:ext cx="40068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65" w:val="left" w:leader="none"/>
                                </w:tabs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" name="Textbox 110"/>
                        <wps:cNvSpPr txBox="1"/>
                        <wps:spPr>
                          <a:xfrm>
                            <a:off x="1464965" y="6911645"/>
                            <a:ext cx="7493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10"/>
                                  <w:w w:val="80"/>
                                  <w:sz w:val="24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" name="Textbox 111"/>
                        <wps:cNvSpPr txBox="1"/>
                        <wps:spPr>
                          <a:xfrm>
                            <a:off x="1716482" y="7055669"/>
                            <a:ext cx="36703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7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SC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3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"/>
                                  <w:w w:val="110"/>
                                  <w:position w:val="-3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position w:val="-7"/>
                                  <w:sz w:val="24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110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1798199" y="7131564"/>
                            <a:ext cx="14986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7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110"/>
                                  <w:sz w:val="14"/>
                                </w:rPr>
                                <w:t>j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8"/>
                                  <w:w w:val="110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spacing w:val="-7"/>
                                  <w:w w:val="110"/>
                                  <w:sz w:val="1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" name="Textbox 113"/>
                        <wps:cNvSpPr txBox="1"/>
                        <wps:spPr>
                          <a:xfrm>
                            <a:off x="2034877" y="7157167"/>
                            <a:ext cx="7747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4"/>
                        <wps:cNvSpPr txBox="1"/>
                        <wps:spPr>
                          <a:xfrm>
                            <a:off x="2772001" y="7073671"/>
                            <a:ext cx="273748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SC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setores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compõem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" name="Textbox 115"/>
                        <wps:cNvSpPr txBox="1"/>
                        <wps:spPr>
                          <a:xfrm>
                            <a:off x="2904086" y="7170799"/>
                            <a:ext cx="6667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" name="Textbox 116"/>
                        <wps:cNvSpPr txBox="1"/>
                        <wps:spPr>
                          <a:xfrm>
                            <a:off x="2772001" y="7298071"/>
                            <a:ext cx="272669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  <w:vertAlign w:val="superscript"/>
                                </w:rPr>
                                <w:t>r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67"/>
                                  <w:w w:val="15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  <w:vertAlign w:val="baseline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2772001" y="7437771"/>
                            <a:ext cx="2512695" cy="272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teve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menos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w w:val="75"/>
                                  <w:sz w:val="16"/>
                                </w:rPr>
                                <w:t>e</w:t>
                              </w:r>
                            </w:p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" name="Textbox 118"/>
                        <wps:cNvSpPr txBox="1"/>
                        <wps:spPr>
                          <a:xfrm>
                            <a:off x="2853731" y="3509198"/>
                            <a:ext cx="8953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" name="Textbox 119"/>
                        <wps:cNvSpPr txBox="1"/>
                        <wps:spPr>
                          <a:xfrm>
                            <a:off x="2956283" y="4140271"/>
                            <a:ext cx="235267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" name="Textbox 120"/>
                        <wps:cNvSpPr txBox="1"/>
                        <wps:spPr>
                          <a:xfrm>
                            <a:off x="2815077" y="4237399"/>
                            <a:ext cx="12446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w w:val="105"/>
                                  <w:sz w:val="11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" name="Textbox 121"/>
                        <wps:cNvSpPr txBox="1"/>
                        <wps:spPr>
                          <a:xfrm>
                            <a:off x="2772001" y="4279971"/>
                            <a:ext cx="2588895" cy="272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respondeu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à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pesquisa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0"/>
                                  <w:w w:val="80"/>
                                  <w:sz w:val="16"/>
                                </w:rPr>
                                <w:t>e</w:t>
                              </w:r>
                            </w:p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2772001" y="4152817"/>
                            <a:ext cx="8572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25"/>
                                  <w:position w:val="-6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25"/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3"/>
                        <wps:cNvSpPr txBox="1"/>
                        <wps:spPr>
                          <a:xfrm>
                            <a:off x="1465111" y="4078407"/>
                            <a:ext cx="377825" cy="1225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9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k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8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position w:val="1"/>
                                  <w:sz w:val="1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70"/>
                                  <w:w w:val="150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" name="Textbox 124"/>
                        <wps:cNvSpPr txBox="1"/>
                        <wps:spPr>
                          <a:xfrm>
                            <a:off x="2772001" y="3551770"/>
                            <a:ext cx="2736215" cy="5092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corrigido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censitário</w:t>
                              </w:r>
                            </w:p>
                            <w:p>
                              <w:pPr>
                                <w:spacing w:line="255" w:lineRule="exact" w:before="109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position w:val="-6"/>
                                  <w:sz w:val="11"/>
                                </w:rPr>
                                <w:t>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5"/>
                                  <w:position w:val="-6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estimativa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elegíveis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j</w:t>
                              </w:r>
                            </w:p>
                            <w:p>
                              <w:pPr>
                                <w:spacing w:line="209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" name="Textbox 125"/>
                        <wps:cNvSpPr txBox="1"/>
                        <wps:spPr>
                          <a:xfrm>
                            <a:off x="1373797" y="4010069"/>
                            <a:ext cx="371475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position w:val="-7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>15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4"/>
                                  <w:sz w:val="14"/>
                                </w:rPr>
                                <w:t> 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" name="Textbox 126"/>
                        <wps:cNvSpPr txBox="1"/>
                        <wps:spPr>
                          <a:xfrm>
                            <a:off x="1171108" y="3866045"/>
                            <a:ext cx="9779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10"/>
                                  <w:sz w:val="24"/>
                                </w:rPr>
                                <w:t>=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7" name="Textbox 127"/>
                        <wps:cNvSpPr txBox="1"/>
                        <wps:spPr>
                          <a:xfrm>
                            <a:off x="1070077" y="4019980"/>
                            <a:ext cx="10541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" name="Textbox 128"/>
                        <wps:cNvSpPr txBox="1"/>
                        <wps:spPr>
                          <a:xfrm>
                            <a:off x="1515446" y="3773333"/>
                            <a:ext cx="186055" cy="184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position w:val="8"/>
                                  <w:sz w:val="24"/>
                                </w:rPr>
                                <w:t>E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9" name="Textbox 129"/>
                        <wps:cNvSpPr txBox="1"/>
                        <wps:spPr>
                          <a:xfrm>
                            <a:off x="972000" y="3924733"/>
                            <a:ext cx="111125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24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" name="Textbox 130"/>
                        <wps:cNvSpPr txBox="1"/>
                        <wps:spPr>
                          <a:xfrm>
                            <a:off x="2771999" y="1804666"/>
                            <a:ext cx="2621915" cy="145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d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  <w:vertAlign w:val="superscript"/>
                                </w:rPr>
                                <w:t>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74"/>
                                  <w:position w:val="2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abordados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1" name="Textbox 131"/>
                        <wps:cNvSpPr txBox="1"/>
                        <wps:spPr>
                          <a:xfrm>
                            <a:off x="2772001" y="3412070"/>
                            <a:ext cx="26771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estrato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2" name="Textbox 132"/>
                        <wps:cNvSpPr txBox="1"/>
                        <wps:spPr>
                          <a:xfrm>
                            <a:off x="2771999" y="1063920"/>
                            <a:ext cx="274701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65"/>
                                  <w:w w:val="150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estimativa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elegíveis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2771999" y="1161048"/>
                            <a:ext cx="84010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" w:lineRule="exact" w:before="0"/>
                                <w:ind w:left="101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2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4" name="Textbox 134"/>
                        <wps:cNvSpPr txBox="1"/>
                        <wps:spPr>
                          <a:xfrm>
                            <a:off x="2771999" y="1440566"/>
                            <a:ext cx="2637155" cy="145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position w:val="2"/>
                                  <w:sz w:val="20"/>
                                </w:rPr>
                                <w:t>d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position w:val="2"/>
                                  <w:sz w:val="20"/>
                                  <w:vertAlign w:val="superscript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50"/>
                                  <w:position w:val="2"/>
                                  <w:sz w:val="20"/>
                                  <w:vertAlign w:val="baseline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domicílios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elegíveis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abordados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  <w:vertAlign w:val="baseline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  <w:vertAlign w:val="baseline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5" name="Textbox 135"/>
                        <wps:cNvSpPr txBox="1"/>
                        <wps:spPr>
                          <a:xfrm>
                            <a:off x="971999" y="1695133"/>
                            <a:ext cx="9398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3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10"/>
                                  <w:sz w:val="24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6" name="Textbox 136"/>
                        <wps:cNvSpPr txBox="1"/>
                        <wps:spPr>
                          <a:xfrm>
                            <a:off x="1045342" y="1790380"/>
                            <a:ext cx="36766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13" w:val="left" w:leader="none"/>
                                </w:tabs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7" name="Textbox 137"/>
                        <wps:cNvSpPr txBox="1"/>
                        <wps:spPr>
                          <a:xfrm>
                            <a:off x="1146373" y="1636445"/>
                            <a:ext cx="178435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position w:val="-1"/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5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1"/>
                                  <w:sz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8" name="Textbox 138"/>
                        <wps:cNvSpPr txBox="1"/>
                        <wps:spPr>
                          <a:xfrm>
                            <a:off x="1409061" y="1636445"/>
                            <a:ext cx="54800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88" w:val="left" w:leader="none"/>
                                  <w:tab w:pos="842" w:val="left" w:leader="none"/>
                                </w:tabs>
                                <w:spacing w:line="129" w:lineRule="auto" w:before="36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color w:val="277F9C"/>
                                  <w:position w:val="-11"/>
                                  <w:sz w:val="24"/>
                                </w:rPr>
                                <w:t>×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277F9C"/>
                                </w:rPr>
                                <w:tab/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  <w:u w:val="single" w:color="277F9C"/>
                                </w:rPr>
                                <w:t>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z w:val="14"/>
                                  <w:u w:val="single" w:color="277F9C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9" name="Textbox 139"/>
                        <wps:cNvSpPr txBox="1"/>
                        <wps:spPr>
                          <a:xfrm>
                            <a:off x="2771999" y="1525148"/>
                            <a:ext cx="84010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" w:lineRule="exact" w:before="0"/>
                                <w:ind w:left="98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2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0" name="Textbox 140"/>
                        <wps:cNvSpPr txBox="1"/>
                        <wps:spPr>
                          <a:xfrm>
                            <a:off x="1645462" y="1767769"/>
                            <a:ext cx="14605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d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1" name="Textbox 141"/>
                        <wps:cNvSpPr txBox="1"/>
                        <wps:spPr>
                          <a:xfrm>
                            <a:off x="1718391" y="1869267"/>
                            <a:ext cx="10541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80576" id="docshapegroup56" coordorigin="0,1020" coordsize="10772,13721">
                <v:shape style="position:absolute;left:10054;top:1020;width:718;height:4780" id="docshape57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5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5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shape style="position:absolute;left:1417;top:2583;width:7371;height:2382" id="docshape60" coordorigin="1417,2583" coordsize="7371,2382" path="m8787,2583l4252,2583,1417,2583,1417,4964,4252,4964,8787,4964,8787,2583xe" filled="true" fillcolor="#ebe9e9" stroked="false">
                  <v:path arrowok="t"/>
                  <v:fill type="solid"/>
                </v:shape>
                <v:shape style="position:absolute;left:1417;top:6292;width:7371;height:1985" id="docshape61" coordorigin="1417,6293" coordsize="7371,1985" path="m8787,6293l4252,6293,1417,6293,1417,8277,4252,8277,8787,8277,8787,6293xe" filled="true" fillcolor="#ebe9e9" stroked="false">
                  <v:path arrowok="t"/>
                  <v:fill type="solid"/>
                </v:shape>
                <v:line style="position:absolute" from="2041,7285" to="3005,7285" stroked="true" strokeweight=".5pt" strokecolor="#277f9c">
                  <v:stroke dashstyle="solid"/>
                </v:line>
                <v:shape style="position:absolute;left:1417;top:10918;width:7371;height:2325" id="docshape62" coordorigin="1417,10919" coordsize="7371,2325" path="m8787,10919l4252,10919,1417,10919,1417,13243,4252,13243,8787,13243,8787,10919xe" filled="true" fillcolor="#ebe9e9" stroked="false">
                  <v:path arrowok="t"/>
                  <v:fill type="solid"/>
                </v:shape>
                <v:line style="position:absolute" from="2438,12081" to="3572,12081" stroked="true" strokeweight=".5pt" strokecolor="#277f9c">
                  <v:stroke dashstyle="solid"/>
                </v:line>
                <v:shape style="position:absolute;left:4365;top:3995;width:779;height:315" type="#_x0000_t202" id="docshape63" filled="false" stroked="false">
                  <v:textbox inset="0,0,0,0">
                    <w:txbxContent>
                      <w:p>
                        <w:pPr>
                          <w:spacing w:line="88" w:lineRule="exact" w:before="0"/>
                          <w:ind w:left="95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433;top:12666;width:105;height:117" type="#_x0000_t202" id="docshape64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365;top:4435;width:4240;height:228" type="#_x0000_t202" id="docshape65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d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4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arrolados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4365;top:4655;width:593;height:228" type="#_x0000_t202" id="docshape66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9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455;top:4588;width:141;height:117" type="#_x0000_t202" id="docshape67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589;top:3461;width:216;height:250" type="#_x0000_t202" id="docshape68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d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E</w:t>
                        </w:r>
                      </w:p>
                    </w:txbxContent>
                  </v:textbox>
                  <w10:wrap type="none"/>
                </v:shape>
                <v:shape style="position:absolute;left:4365;top:11013;width:4216;height:228" type="#_x0000_t202" id="docshape69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67"/>
                            <w:w w:val="15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  <w:vertAlign w:val="baseline"/>
                          </w:rPr>
                          <w:t>estrato</w:t>
                        </w:r>
                      </w:p>
                    </w:txbxContent>
                  </v:textbox>
                  <w10:wrap type="none"/>
                </v:shape>
                <v:shape style="position:absolute;left:4365;top:11233;width:2282;height:228" type="#_x0000_t202" id="docshape70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75"/>
                            <w:sz w:val="16"/>
                          </w:rPr>
                          <w:t>UPA</w:t>
                        </w:r>
                      </w:p>
                    </w:txbxContent>
                  </v:textbox>
                  <w10:wrap type="none"/>
                </v:shape>
                <v:shape style="position:absolute;left:4494;top:11165;width:141;height:117" type="#_x0000_t202" id="docshape71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10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4365;top:11586;width:4216;height:228" type="#_x0000_t202" id="docshape7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estrato</w:t>
                        </w:r>
                      </w:p>
                    </w:txbxContent>
                  </v:textbox>
                  <w10:wrap type="none"/>
                </v:shape>
                <v:shape style="position:absolute;left:1530;top:11904;width:638;height:333" type="#_x0000_t202" id="docshape73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24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24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19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277F9C"/>
                            <w:spacing w:val="-5"/>
                            <w:position w:val="2"/>
                            <w:sz w:val="24"/>
                            <w:vertAlign w:val="baseline"/>
                          </w:rPr>
                          <w:t>=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24"/>
                            <w:vertAlign w:val="baseline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2829;top:11798;width:372;height:290" type="#_x0000_t202" id="docshape74" filled="false" stroked="false">
                  <v:textbox inset="0,0,0,0">
                    <w:txbxContent>
                      <w:p>
                        <w:pPr>
                          <w:spacing w:line="175" w:lineRule="auto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24"/>
                          </w:rPr>
                          <w:t>SC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position w:val="-7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365;top:11806;width:3016;height:228" type="#_x0000_t202" id="docshape75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censitário</w:t>
                        </w:r>
                      </w:p>
                    </w:txbxContent>
                  </v:textbox>
                  <w10:wrap type="none"/>
                </v:shape>
                <v:shape style="position:absolute;left:4494;top:11739;width:141;height:117" type="#_x0000_t202" id="docshape76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10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1682;top:12147;width:631;height:140" type="#_x0000_t202" id="docshape77" filled="false" stroked="false">
                  <v:textbox inset="0,0,0,0">
                    <w:txbxContent>
                      <w:p>
                        <w:pPr>
                          <w:tabs>
                            <w:tab w:pos="465" w:val="left" w:leader="none"/>
                          </w:tabs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307;top:11904;width:118;height:311" type="#_x0000_t202" id="docshape78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10"/>
                            <w:w w:val="80"/>
                            <w:sz w:val="24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2703;top:12131;width:578;height:250" type="#_x0000_t202" id="docshape79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7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</w:rPr>
                          <w:t>SC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3"/>
                            <w:sz w:val="14"/>
                          </w:rPr>
                          <w:t>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"/>
                            <w:w w:val="110"/>
                            <w:position w:val="-3"/>
                            <w:sz w:val="14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10"/>
                            <w:position w:val="-7"/>
                            <w:sz w:val="24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110"/>
                            <w:sz w:val="14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2831;top:12250;width:236;height:183" type="#_x0000_t202" id="docshape80" filled="false" stroked="false">
                  <v:textbox inset="0,0,0,0">
                    <w:txbxContent>
                      <w:p>
                        <w:pPr>
                          <w:spacing w:before="7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110"/>
                            <w:sz w:val="14"/>
                          </w:rPr>
                          <w:t>j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8"/>
                            <w:w w:val="110"/>
                            <w:sz w:val="14"/>
                          </w:rPr>
                          <w:t> </w:t>
                        </w:r>
                        <w:r>
                          <w:rPr>
                            <w:color w:val="277F9C"/>
                            <w:spacing w:val="-7"/>
                            <w:w w:val="110"/>
                            <w:sz w:val="14"/>
                          </w:rPr>
                          <w:t>=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4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v:shape style="position:absolute;left:3204;top:12291;width:122;height:140" type="#_x0000_t202" id="docshape81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365;top:12159;width:4311;height:228" type="#_x0000_t202" id="docshape8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SC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setores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compõem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573;top:12312;width:105;height:117" type="#_x0000_t202" id="docshape83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365;top:12513;width:4294;height:228" type="#_x0000_t202" id="docshape8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  <w:vertAlign w:val="superscript"/>
                          </w:rPr>
                          <w:t>r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67"/>
                            <w:w w:val="15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  <w:vertAlign w:val="baseline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4365;top:12733;width:3957;height:429" type="#_x0000_t202" id="docshape85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8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teve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menos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w w:val="75"/>
                            <w:sz w:val="16"/>
                          </w:rPr>
                          <w:t>e</w:t>
                        </w:r>
                      </w:p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4494;top:6546;width:141;height:117" type="#_x0000_t202" id="docshape86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4655;top:7540;width:3705;height:228" type="#_x0000_t202" id="docshape87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k</w:t>
                        </w:r>
                      </w:p>
                    </w:txbxContent>
                  </v:textbox>
                  <w10:wrap type="none"/>
                </v:shape>
                <v:shape style="position:absolute;left:4433;top:7693;width:196;height:117" type="#_x0000_t202" id="docshape88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w w:val="105"/>
                            <w:sz w:val="11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4365;top:7760;width:4077;height:429" type="#_x0000_t202" id="docshape89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respondeu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à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pesquisa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0"/>
                            <w:w w:val="80"/>
                            <w:sz w:val="16"/>
                          </w:rPr>
                          <w:t>e</w:t>
                        </w:r>
                      </w:p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4365;top:7560;width:135;height:209" type="#_x0000_t202" id="docshape90" filled="false" stroked="false">
                  <v:textbox inset="0,0,0,0">
                    <w:txbxContent>
                      <w:p>
                        <w:pPr>
                          <w:spacing w:line="20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25"/>
                            <w:position w:val="-6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25"/>
                            <w:sz w:val="11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2307;top:7442;width:595;height:193" type="#_x0000_t202" id="docshape91" filled="false" stroked="false">
                  <v:textbox inset="0,0,0,0">
                    <w:txbxContent>
                      <w:p>
                        <w:pPr>
                          <w:spacing w:before="9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>k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color w:val="277F9C"/>
                            <w:position w:val="1"/>
                            <w:sz w:val="14"/>
                          </w:rPr>
                          <w:t>=</w:t>
                        </w:r>
                        <w:r>
                          <w:rPr>
                            <w:color w:val="231F2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70"/>
                            <w:w w:val="150"/>
                            <w:sz w:val="14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4365;top:6613;width:4309;height:802" type="#_x0000_t202" id="docshape9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8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corrigido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censitário</w:t>
                        </w:r>
                      </w:p>
                      <w:p>
                        <w:pPr>
                          <w:spacing w:line="255" w:lineRule="exact" w:before="109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position w:val="-6"/>
                            <w:sz w:val="11"/>
                          </w:rPr>
                          <w:t>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5"/>
                            <w:position w:val="-6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estimativa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elegíveis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j</w:t>
                        </w:r>
                      </w:p>
                      <w:p>
                        <w:pPr>
                          <w:spacing w:line="20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163;top:7335;width:585;height:250" type="#_x0000_t202" id="docshape93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position w:val="-7"/>
                            <w:sz w:val="24"/>
                          </w:rPr>
                          <w:t>∑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</w:rPr>
                          <w:t>15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4"/>
                            <w:sz w:val="14"/>
                          </w:rPr>
                          <w:t> 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1844;top:7108;width:154;height:311" type="#_x0000_t202" id="docshape94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10"/>
                            <w:sz w:val="24"/>
                          </w:rPr>
                          <w:t>=</w:t>
                        </w:r>
                      </w:p>
                    </w:txbxContent>
                  </v:textbox>
                  <w10:wrap type="none"/>
                </v:shape>
                <v:shape style="position:absolute;left:1685;top:7350;width:166;height:140" type="#_x0000_t202" id="docshape95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386;top:6962;width:293;height:290" type="#_x0000_t202" id="docshape96" filled="false" stroked="false">
                  <v:textbox inset="0,0,0,0">
                    <w:txbxContent>
                      <w:p>
                        <w:pPr>
                          <w:spacing w:line="28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position w:val="8"/>
                            <w:sz w:val="24"/>
                          </w:rPr>
                          <w:t>E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1530;top:7200;width:175;height:240" type="#_x0000_t202" id="docshape97" filled="false" stroked="false">
                  <v:textbox inset="0,0,0,0">
                    <w:txbxContent>
                      <w:p>
                        <w:pPr>
                          <w:spacing w:line="23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95"/>
                            <w:sz w:val="24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4365;top:3862;width:4129;height:229" type="#_x0000_t202" id="docshape98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d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  <w:vertAlign w:val="superscript"/>
                          </w:rPr>
                          <w:t>A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74"/>
                            <w:position w:val="2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abordados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v:shape style="position:absolute;left:4365;top:6393;width:4216;height:228" type="#_x0000_t202" id="docshape99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estrato</w:t>
                        </w:r>
                      </w:p>
                    </w:txbxContent>
                  </v:textbox>
                  <w10:wrap type="none"/>
                </v:shape>
                <v:shape style="position:absolute;left:4365;top:2695;width:4326;height:228" type="#_x0000_t202" id="docshape100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65"/>
                            <w:w w:val="150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estimativa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elegíveis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4365;top:2848;width:1323;height:315" type="#_x0000_t202" id="docshape101" filled="false" stroked="false">
                  <v:textbox inset="0,0,0,0">
                    <w:txbxContent>
                      <w:p>
                        <w:pPr>
                          <w:spacing w:line="88" w:lineRule="exact" w:before="0"/>
                          <w:ind w:left="101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365;top:3288;width:4153;height:229" type="#_x0000_t202" id="docshape10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position w:val="2"/>
                            <w:sz w:val="20"/>
                          </w:rPr>
                          <w:t>d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position w:val="2"/>
                            <w:sz w:val="20"/>
                            <w:vertAlign w:val="superscript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50"/>
                            <w:position w:val="2"/>
                            <w:sz w:val="20"/>
                            <w:vertAlign w:val="baseline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domicílios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elegíveis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abordados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  <w:vertAlign w:val="baseline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  <w:vertAlign w:val="baseline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1530;top:3689;width:148;height:240" type="#_x0000_t202" id="docshape103" filled="false" stroked="false">
                  <v:textbox inset="0,0,0,0">
                    <w:txbxContent>
                      <w:p>
                        <w:pPr>
                          <w:spacing w:line="233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10"/>
                            <w:sz w:val="24"/>
                          </w:rPr>
                          <w:t>E</w:t>
                        </w:r>
                      </w:p>
                    </w:txbxContent>
                  </v:textbox>
                  <w10:wrap type="none"/>
                </v:shape>
                <v:shape style="position:absolute;left:1646;top:3839;width:579;height:140" type="#_x0000_t202" id="docshape104" filled="false" stroked="false">
                  <v:textbox inset="0,0,0,0">
                    <w:txbxContent>
                      <w:p>
                        <w:pPr>
                          <w:tabs>
                            <w:tab w:pos="413" w:val="left" w:leader="none"/>
                          </w:tabs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1805;top:3597;width:281;height:333" type="#_x0000_t202" id="docshape105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position w:val="-1"/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5"/>
                            <w:sz w:val="24"/>
                          </w:rPr>
                          <w:t>=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1"/>
                            <w:sz w:val="24"/>
                          </w:rPr>
                          <w:t>d</w:t>
                        </w:r>
                      </w:p>
                    </w:txbxContent>
                  </v:textbox>
                  <w10:wrap type="none"/>
                </v:shape>
                <v:shape style="position:absolute;left:2219;top:3597;width:863;height:311" type="#_x0000_t202" id="docshape106" filled="false" stroked="false">
                  <v:textbox inset="0,0,0,0">
                    <w:txbxContent>
                      <w:p>
                        <w:pPr>
                          <w:tabs>
                            <w:tab w:pos="488" w:val="left" w:leader="none"/>
                            <w:tab w:pos="842" w:val="left" w:leader="none"/>
                          </w:tabs>
                          <w:spacing w:line="129" w:lineRule="auto" w:before="36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color w:val="277F9C"/>
                            <w:position w:val="-11"/>
                            <w:sz w:val="24"/>
                          </w:rPr>
                          <w:t>×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277F9C"/>
                          </w:rPr>
                          <w:tab/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sz w:val="14"/>
                            <w:u w:val="single" w:color="277F9C"/>
                          </w:rPr>
                          <w:t>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z w:val="14"/>
                            <w:u w:val="single" w:color="277F9C"/>
                          </w:rPr>
                          <w:tab/>
                        </w:r>
                      </w:p>
                    </w:txbxContent>
                  </v:textbox>
                  <w10:wrap type="none"/>
                </v:shape>
                <v:shape style="position:absolute;left:4365;top:3421;width:1323;height:315" type="#_x0000_t202" id="docshape107" filled="false" stroked="false">
                  <v:textbox inset="0,0,0,0">
                    <w:txbxContent>
                      <w:p>
                        <w:pPr>
                          <w:spacing w:line="88" w:lineRule="exact" w:before="0"/>
                          <w:ind w:left="98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591;top:3804;width:230;height:250" type="#_x0000_t202" id="docshape108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d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2706;top:3963;width:166;height:140" type="#_x0000_t202" id="docshape109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2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55"/>
        <w:rPr>
          <w:rFonts w:ascii="Trebuchet MS"/>
          <w:b/>
        </w:rPr>
      </w:pPr>
    </w:p>
    <w:p>
      <w:pPr>
        <w:pStyle w:val="BodyText"/>
        <w:spacing w:line="249" w:lineRule="auto"/>
        <w:ind w:left="992" w:right="611" w:firstLine="198"/>
      </w:pPr>
      <w:r>
        <w:rPr>
          <w:color w:val="231F20"/>
          <w:spacing w:val="-6"/>
        </w:rPr>
        <w:t>O segundo fator corresponde ao total de domicílios elegíveis com pesquisa realizada no setor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censitário.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O peso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domicílio em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um setor censitário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dado pela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Fórmula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3.</w:t>
      </w:r>
    </w:p>
    <w:p>
      <w:pPr>
        <w:spacing w:before="227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3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123"/>
        <w:rPr>
          <w:rFonts w:ascii="Trebuchet MS"/>
          <w:b/>
        </w:rPr>
      </w:pPr>
    </w:p>
    <w:p>
      <w:pPr>
        <w:pStyle w:val="BodyText"/>
        <w:spacing w:line="249" w:lineRule="auto"/>
        <w:ind w:left="992" w:right="705" w:firstLine="198"/>
        <w:jc w:val="both"/>
      </w:pPr>
      <w:r>
        <w:rPr>
          <w:color w:val="231F20"/>
          <w:spacing w:val="-10"/>
        </w:rPr>
        <w:t>Como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ocorre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UPA,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existem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domicílios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selecionados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que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recusam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participar</w:t>
      </w:r>
      <w:r>
        <w:rPr>
          <w:color w:val="231F20"/>
          <w:spacing w:val="-6"/>
        </w:rPr>
        <w:t> 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pesquisa. 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alguns casos,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 setor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censitário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uma UPA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pode não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ter domicílios respondentes. Assim, faz-se necessário corrigir a não resposta do setor censitário dentro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UPA.</w:t>
      </w:r>
    </w:p>
    <w:p>
      <w:pPr>
        <w:pStyle w:val="BodyText"/>
        <w:spacing w:line="249" w:lineRule="auto" w:before="116"/>
        <w:ind w:left="992" w:right="701" w:firstLine="198"/>
        <w:jc w:val="both"/>
      </w:pPr>
      <w:r>
        <w:rPr>
          <w:color w:val="231F20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correção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não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resposta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dentro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UPA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é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realizada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após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cálculo </w:t>
      </w:r>
      <w:r>
        <w:rPr>
          <w:color w:val="231F20"/>
          <w:spacing w:val="-6"/>
        </w:rPr>
        <w:t>dos pesos dos domicílios nos setores censitários, como apresentado anteriormente. Essa </w:t>
      </w:r>
      <w:r>
        <w:rPr>
          <w:color w:val="231F20"/>
        </w:rPr>
        <w:t>correção</w:t>
      </w:r>
      <w:r>
        <w:rPr>
          <w:color w:val="231F20"/>
          <w:spacing w:val="-13"/>
        </w:rPr>
        <w:t> </w:t>
      </w:r>
      <w:r>
        <w:rPr>
          <w:color w:val="231F20"/>
        </w:rPr>
        <w:t>é</w:t>
      </w:r>
      <w:r>
        <w:rPr>
          <w:color w:val="231F20"/>
          <w:spacing w:val="-12"/>
        </w:rPr>
        <w:t> </w:t>
      </w:r>
      <w:r>
        <w:rPr>
          <w:color w:val="231F20"/>
        </w:rPr>
        <w:t>realizada</w:t>
      </w:r>
      <w:r>
        <w:rPr>
          <w:color w:val="231F20"/>
          <w:spacing w:val="-13"/>
        </w:rPr>
        <w:t> </w:t>
      </w:r>
      <w:r>
        <w:rPr>
          <w:color w:val="231F20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</w:rPr>
        <w:t>Fórmula</w:t>
      </w:r>
      <w:r>
        <w:rPr>
          <w:color w:val="231F20"/>
          <w:spacing w:val="-13"/>
        </w:rPr>
        <w:t> </w:t>
      </w:r>
      <w:r>
        <w:rPr>
          <w:color w:val="231F20"/>
        </w:rPr>
        <w:t>4.</w:t>
      </w:r>
    </w:p>
    <w:p>
      <w:pPr>
        <w:spacing w:before="228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4</w:t>
      </w:r>
    </w:p>
    <w:p>
      <w:pPr>
        <w:spacing w:after="0"/>
        <w:jc w:val="left"/>
        <w:rPr>
          <w:rFonts w:ascii="Trebuchet MS" w:hAnsi="Trebuchet MS"/>
          <w:b/>
          <w:sz w:val="14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206"/>
        <w:rPr>
          <w:rFonts w:ascii="Trebuchet MS"/>
          <w:b/>
        </w:rPr>
      </w:pPr>
    </w:p>
    <w:p>
      <w:pPr>
        <w:pStyle w:val="BodyText"/>
        <w:spacing w:before="1"/>
        <w:ind w:left="1758"/>
      </w:pPr>
      <w:r>
        <w:rPr>
          <w:color w:val="231F20"/>
          <w:spacing w:val="-6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peso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final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cada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domicílio,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corrigido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resposta,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dado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por:</w:t>
      </w:r>
    </w:p>
    <w:p>
      <w:pPr>
        <w:pStyle w:val="BodyText"/>
        <w:spacing w:after="0"/>
        <w:sectPr>
          <w:pgSz w:w="10780" w:h="14750"/>
          <w:pgMar w:header="664" w:footer="375" w:top="1680" w:bottom="560" w:left="1275" w:right="1275"/>
        </w:sectPr>
      </w:pPr>
    </w:p>
    <w:p>
      <w:pPr>
        <w:spacing w:line="225" w:lineRule="auto" w:before="71"/>
        <w:ind w:left="3881" w:right="0" w:hanging="4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3166061</wp:posOffset>
                </wp:positionH>
                <wp:positionV relativeFrom="paragraph">
                  <wp:posOffset>68955</wp:posOffset>
                </wp:positionV>
                <wp:extent cx="98425" cy="152400"/>
                <wp:effectExtent l="0" t="0" r="0" b="0"/>
                <wp:wrapNone/>
                <wp:docPr id="142" name="Textbox 14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2" name="Textbox 142"/>
                      <wps:cNvSpPr txBox="1"/>
                      <wps:spPr>
                        <a:xfrm>
                          <a:off x="0" y="0"/>
                          <a:ext cx="98425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33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10"/>
                                <w:w w:val="8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49.296204pt;margin-top:5.429576pt;width:7.75pt;height:12pt;mso-position-horizontal-relative:page;mso-position-vertical-relative:paragraph;z-index:15735296" type="#_x0000_t202" id="docshape110" filled="false" stroked="false">
                <v:textbox inset="0,0,0,0">
                  <w:txbxContent>
                    <w:p>
                      <w:pPr>
                        <w:spacing w:line="233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10"/>
                          <w:w w:val="8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10"/>
          <w:sz w:val="14"/>
        </w:rPr>
        <w:t>d</w:t>
      </w:r>
      <w:r>
        <w:rPr>
          <w:rFonts w:ascii="Calibri"/>
          <w:b/>
          <w:i/>
          <w:color w:val="231F20"/>
          <w:spacing w:val="40"/>
          <w:sz w:val="14"/>
        </w:rPr>
        <w:t> </w:t>
      </w:r>
      <w:r>
        <w:rPr>
          <w:rFonts w:ascii="Calibri"/>
          <w:b/>
          <w:i/>
          <w:color w:val="231F20"/>
          <w:spacing w:val="-4"/>
          <w:sz w:val="14"/>
        </w:rPr>
        <w:t>jih</w:t>
      </w:r>
    </w:p>
    <w:p>
      <w:pPr>
        <w:tabs>
          <w:tab w:pos="866" w:val="left" w:leader="none"/>
        </w:tabs>
        <w:spacing w:line="165" w:lineRule="exact" w:before="63"/>
        <w:ind w:left="390" w:right="0" w:firstLine="0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w w:val="110"/>
          <w:sz w:val="14"/>
        </w:rPr>
        <w:t>r</w:t>
      </w:r>
      <w:r>
        <w:rPr>
          <w:rFonts w:ascii="Calibri"/>
          <w:b/>
          <w:i/>
          <w:color w:val="231F20"/>
          <w:sz w:val="14"/>
        </w:rPr>
        <w:tab/>
      </w:r>
      <w:r>
        <w:rPr>
          <w:rFonts w:ascii="Calibri"/>
          <w:b/>
          <w:i/>
          <w:color w:val="231F20"/>
          <w:spacing w:val="-10"/>
          <w:w w:val="110"/>
          <w:sz w:val="14"/>
        </w:rPr>
        <w:t>r</w:t>
      </w:r>
    </w:p>
    <w:p>
      <w:pPr>
        <w:tabs>
          <w:tab w:pos="866" w:val="left" w:leader="none"/>
        </w:tabs>
        <w:spacing w:line="165" w:lineRule="exact" w:before="0"/>
        <w:ind w:left="389" w:right="0" w:firstLine="0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3403534</wp:posOffset>
                </wp:positionH>
                <wp:positionV relativeFrom="paragraph">
                  <wp:posOffset>-102995</wp:posOffset>
                </wp:positionV>
                <wp:extent cx="228600" cy="197485"/>
                <wp:effectExtent l="0" t="0" r="0" b="0"/>
                <wp:wrapNone/>
                <wp:docPr id="143" name="Textbox 1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3" name="Textbox 143"/>
                      <wps:cNvSpPr txBox="1"/>
                      <wps:spPr>
                        <a:xfrm>
                          <a:off x="0" y="0"/>
                          <a:ext cx="228600" cy="197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92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color w:val="277F9C"/>
                                <w:position w:val="-2"/>
                                <w:sz w:val="24"/>
                              </w:rPr>
                              <w:t>=</w:t>
                            </w:r>
                            <w:r>
                              <w:rPr>
                                <w:color w:val="277F9C"/>
                                <w:spacing w:val="8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34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7.994812pt;margin-top:-8.109920pt;width:18pt;height:15.55pt;mso-position-horizontal-relative:page;mso-position-vertical-relative:paragraph;z-index:15735808" type="#_x0000_t202" id="docshape111" filled="false" stroked="false">
                <v:textbox inset="0,0,0,0">
                  <w:txbxContent>
                    <w:p>
                      <w:pPr>
                        <w:spacing w:line="292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color w:val="277F9C"/>
                          <w:position w:val="-2"/>
                          <w:sz w:val="24"/>
                        </w:rPr>
                        <w:t>=</w:t>
                      </w:r>
                      <w:r>
                        <w:rPr>
                          <w:color w:val="277F9C"/>
                          <w:spacing w:val="8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34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037952">
                <wp:simplePos x="0" y="0"/>
                <wp:positionH relativeFrom="page">
                  <wp:posOffset>3740946</wp:posOffset>
                </wp:positionH>
                <wp:positionV relativeFrom="paragraph">
                  <wp:posOffset>-102995</wp:posOffset>
                </wp:positionV>
                <wp:extent cx="193675" cy="197485"/>
                <wp:effectExtent l="0" t="0" r="0" b="0"/>
                <wp:wrapNone/>
                <wp:docPr id="144" name="Textbox 14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4" name="Textbox 144"/>
                      <wps:cNvSpPr txBox="1"/>
                      <wps:spPr>
                        <a:xfrm>
                          <a:off x="0" y="0"/>
                          <a:ext cx="193675" cy="197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92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color w:val="277F9C"/>
                                <w:w w:val="75"/>
                                <w:position w:val="-2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color w:val="277F9C"/>
                                <w:spacing w:val="-4"/>
                                <w:w w:val="85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color w:val="231F20"/>
                                <w:spacing w:val="-10"/>
                                <w:w w:val="8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94.562714pt;margin-top:-8.109920pt;width:15.25pt;height:15.55pt;mso-position-horizontal-relative:page;mso-position-vertical-relative:paragraph;z-index:-16278528" type="#_x0000_t202" id="docshape112" filled="false" stroked="false">
                <v:textbox inset="0,0,0,0">
                  <w:txbxContent>
                    <w:p>
                      <w:pPr>
                        <w:spacing w:line="292" w:lineRule="exact" w:before="0"/>
                        <w:ind w:left="0" w:right="0" w:firstLine="0"/>
                        <w:jc w:val="left"/>
                        <w:rPr>
                          <w:rFonts w:ascii="Calibri" w:hAnsi="Calibri"/>
                          <w:b/>
                          <w:i/>
                          <w:sz w:val="24"/>
                        </w:rPr>
                      </w:pPr>
                      <w:r>
                        <w:rPr>
                          <w:color w:val="277F9C"/>
                          <w:w w:val="75"/>
                          <w:position w:val="-2"/>
                          <w:sz w:val="24"/>
                        </w:rPr>
                        <w:t>×</w:t>
                      </w:r>
                      <w:r>
                        <w:rPr>
                          <w:color w:val="277F9C"/>
                          <w:spacing w:val="-4"/>
                          <w:w w:val="85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 w:hAnsi="Calibri"/>
                          <w:b/>
                          <w:i/>
                          <w:color w:val="231F20"/>
                          <w:spacing w:val="-10"/>
                          <w:w w:val="8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5"/>
          <w:sz w:val="14"/>
        </w:rPr>
        <w:t>ih</w:t>
      </w:r>
      <w:r>
        <w:rPr>
          <w:rFonts w:ascii="Calibri"/>
          <w:b/>
          <w:i/>
          <w:color w:val="231F20"/>
          <w:sz w:val="14"/>
        </w:rPr>
        <w:tab/>
      </w:r>
      <w:r>
        <w:rPr>
          <w:rFonts w:ascii="Calibri"/>
          <w:b/>
          <w:i/>
          <w:color w:val="231F20"/>
          <w:spacing w:val="-5"/>
          <w:sz w:val="14"/>
        </w:rPr>
        <w:t>jih</w:t>
      </w:r>
    </w:p>
    <w:p>
      <w:pPr>
        <w:spacing w:after="0" w:line="165" w:lineRule="exact"/>
        <w:jc w:val="left"/>
        <w:rPr>
          <w:rFonts w:ascii="Calibri"/>
          <w:b/>
          <w:i/>
          <w:sz w:val="14"/>
        </w:rPr>
        <w:sectPr>
          <w:type w:val="continuous"/>
          <w:pgSz w:w="10780" w:h="14750"/>
          <w:pgMar w:header="664" w:footer="375" w:top="1680" w:bottom="280" w:left="1275" w:right="1275"/>
          <w:cols w:num="2" w:equalWidth="0">
            <w:col w:w="4027" w:space="40"/>
            <w:col w:w="4163"/>
          </w:cols>
        </w:sectPr>
      </w:pPr>
    </w:p>
    <w:p>
      <w:pPr>
        <w:pStyle w:val="BodyText"/>
        <w:rPr>
          <w:rFonts w:ascii="Calibri"/>
          <w:b/>
          <w:i/>
          <w:sz w:val="18"/>
        </w:rPr>
      </w:pPr>
      <w:r>
        <w:rPr>
          <w:rFonts w:ascii="Calibri"/>
          <w:b/>
          <w:i/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3641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45" name="Group 14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5" name="Group 14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46" name="Graphic 14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1260000" y="7772563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80064" id="docshapegroup113" coordorigin="0,1020" coordsize="10772,13721">
                <v:shape style="position:absolute;left:0;top:1020;width:10772;height:6" id="docshape114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15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116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17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line style="position:absolute" from="1984,13260" to="3969,1326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59"/>
        <w:rPr>
          <w:rFonts w:ascii="Calibri"/>
          <w:b/>
          <w:i/>
          <w:sz w:val="18"/>
        </w:rPr>
      </w:pPr>
    </w:p>
    <w:p>
      <w:pPr>
        <w:spacing w:before="1"/>
        <w:ind w:left="1559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CALIBRAÇÃO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DOS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75"/>
          <w:sz w:val="18"/>
        </w:rPr>
        <w:t>DOMICÍLIOS </w:t>
      </w:r>
    </w:p>
    <w:p>
      <w:pPr>
        <w:pStyle w:val="BodyText"/>
        <w:spacing w:line="244" w:lineRule="auto" w:before="28"/>
        <w:ind w:left="1559" w:right="135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38464">
                <wp:simplePos x="0" y="0"/>
                <wp:positionH relativeFrom="page">
                  <wp:posOffset>4639703</wp:posOffset>
                </wp:positionH>
                <wp:positionV relativeFrom="paragraph">
                  <wp:posOffset>151460</wp:posOffset>
                </wp:positionV>
                <wp:extent cx="89535" cy="88900"/>
                <wp:effectExtent l="0" t="0" r="0" b="0"/>
                <wp:wrapNone/>
                <wp:docPr id="154" name="Textbox 15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4" name="Textbox 154"/>
                      <wps:cNvSpPr txBox="1"/>
                      <wps:spPr>
                        <a:xfrm>
                          <a:off x="0" y="0"/>
                          <a:ext cx="89535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6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6"/>
                                <w:sz w:val="14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65.330994pt;margin-top:11.925999pt;width:7.05pt;height:7pt;mso-position-horizontal-relative:page;mso-position-vertical-relative:paragraph;z-index:-16278016" type="#_x0000_t202" id="docshape118" filled="false" stroked="false">
                <v:textbox inset="0,0,0,0">
                  <w:txbxContent>
                    <w:p>
                      <w:pPr>
                        <w:spacing w:line="136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6"/>
                          <w:sz w:val="14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partir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peso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domiciliar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corrigido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não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resposta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(</w:t>
      </w:r>
      <w:r>
        <w:rPr>
          <w:rFonts w:ascii="Calibri" w:hAnsi="Calibri"/>
          <w:b/>
          <w:i/>
          <w:color w:val="231F20"/>
          <w:spacing w:val="-10"/>
          <w:sz w:val="24"/>
        </w:rPr>
        <w:t>w</w:t>
      </w:r>
      <w:r>
        <w:rPr>
          <w:rFonts w:ascii="Calibri" w:hAnsi="Calibri"/>
          <w:b/>
          <w:i/>
          <w:color w:val="231F20"/>
          <w:spacing w:val="-10"/>
          <w:sz w:val="24"/>
          <w:vertAlign w:val="superscript"/>
        </w:rPr>
        <w:t>d</w:t>
      </w:r>
      <w:r>
        <w:rPr>
          <w:rFonts w:ascii="Calibri" w:hAnsi="Calibri"/>
          <w:b/>
          <w:i/>
          <w:color w:val="231F20"/>
          <w:spacing w:val="68"/>
          <w:sz w:val="24"/>
          <w:vertAlign w:val="baseline"/>
        </w:rPr>
        <w:t> </w:t>
      </w:r>
      <w:r>
        <w:rPr>
          <w:color w:val="231F20"/>
          <w:spacing w:val="-10"/>
          <w:vertAlign w:val="baseline"/>
        </w:rPr>
        <w:t>)</w:t>
      </w:r>
      <w:r>
        <w:rPr>
          <w:color w:val="231F20"/>
          <w:spacing w:val="-3"/>
          <w:vertAlign w:val="baseline"/>
        </w:rPr>
        <w:t> </w:t>
      </w:r>
      <w:r>
        <w:rPr>
          <w:color w:val="231F20"/>
          <w:spacing w:val="-10"/>
          <w:vertAlign w:val="baseline"/>
        </w:rPr>
        <w:t>é</w:t>
      </w:r>
      <w:r>
        <w:rPr>
          <w:color w:val="231F20"/>
          <w:spacing w:val="-2"/>
          <w:vertAlign w:val="baseline"/>
        </w:rPr>
        <w:t> </w:t>
      </w:r>
      <w:r>
        <w:rPr>
          <w:color w:val="231F20"/>
          <w:spacing w:val="-10"/>
          <w:vertAlign w:val="baseline"/>
        </w:rPr>
        <w:t>feita</w:t>
      </w:r>
      <w:r>
        <w:rPr>
          <w:color w:val="231F20"/>
          <w:spacing w:val="-3"/>
          <w:vertAlign w:val="baseline"/>
        </w:rPr>
        <w:t> </w:t>
      </w:r>
      <w:r>
        <w:rPr>
          <w:color w:val="231F20"/>
          <w:spacing w:val="-10"/>
          <w:vertAlign w:val="baseline"/>
        </w:rPr>
        <w:t>a</w:t>
      </w:r>
      <w:r>
        <w:rPr>
          <w:color w:val="231F20"/>
          <w:spacing w:val="-2"/>
          <w:vertAlign w:val="baseline"/>
        </w:rPr>
        <w:t> </w:t>
      </w:r>
      <w:r>
        <w:rPr>
          <w:color w:val="231F20"/>
          <w:spacing w:val="-10"/>
          <w:vertAlign w:val="baseline"/>
        </w:rPr>
        <w:t>calibração</w:t>
      </w:r>
      <w:r>
        <w:rPr>
          <w:color w:val="231F20"/>
          <w:spacing w:val="-3"/>
          <w:vertAlign w:val="baseline"/>
        </w:rPr>
        <w:t> </w:t>
      </w:r>
      <w:r>
        <w:rPr>
          <w:color w:val="231F20"/>
          <w:spacing w:val="-10"/>
          <w:vertAlign w:val="baseline"/>
        </w:rPr>
        <w:t>desses</w:t>
      </w:r>
      <w:r>
        <w:rPr>
          <w:color w:val="231F20"/>
          <w:vertAlign w:val="baseline"/>
        </w:rPr>
        <w:t> </w:t>
      </w:r>
      <w:r>
        <w:rPr>
          <w:color w:val="231F20"/>
          <w:w w:val="90"/>
          <w:vertAlign w:val="baseline"/>
        </w:rPr>
        <w:t>pesos para totais conhecidos de domicílios e da população em geral, obtidos com base em </w:t>
      </w:r>
      <w:r>
        <w:rPr>
          <w:color w:val="231F20"/>
          <w:spacing w:val="-8"/>
          <w:vertAlign w:val="baseline"/>
        </w:rPr>
        <w:t>estimativas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na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Pesquisa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Nacional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por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Amostra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de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Domicílios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Contínua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(Pnad</w:t>
      </w:r>
      <w:r>
        <w:rPr>
          <w:color w:val="231F20"/>
          <w:vertAlign w:val="baseline"/>
        </w:rPr>
        <w:t> </w:t>
      </w:r>
      <w:r>
        <w:rPr>
          <w:color w:val="231F20"/>
          <w:spacing w:val="-8"/>
          <w:vertAlign w:val="baseline"/>
        </w:rPr>
        <w:t>Contínua) </w:t>
      </w:r>
      <w:r>
        <w:rPr>
          <w:color w:val="231F20"/>
          <w:spacing w:val="-2"/>
          <w:vertAlign w:val="baseline"/>
        </w:rPr>
        <w:t>mais</w:t>
      </w:r>
      <w:r>
        <w:rPr>
          <w:color w:val="231F20"/>
          <w:spacing w:val="-7"/>
          <w:vertAlign w:val="baseline"/>
        </w:rPr>
        <w:t> </w:t>
      </w:r>
      <w:r>
        <w:rPr>
          <w:color w:val="231F20"/>
          <w:spacing w:val="-2"/>
          <w:vertAlign w:val="baseline"/>
        </w:rPr>
        <w:t>recente</w:t>
      </w:r>
      <w:r>
        <w:rPr>
          <w:color w:val="231F20"/>
          <w:spacing w:val="-7"/>
          <w:vertAlign w:val="baseline"/>
        </w:rPr>
        <w:t> </w:t>
      </w:r>
      <w:r>
        <w:rPr>
          <w:color w:val="231F20"/>
          <w:spacing w:val="-2"/>
          <w:vertAlign w:val="baseline"/>
        </w:rPr>
        <w:t>disponível</w:t>
      </w:r>
      <w:r>
        <w:rPr>
          <w:color w:val="231F20"/>
          <w:spacing w:val="-8"/>
          <w:vertAlign w:val="baseline"/>
        </w:rPr>
        <w:t> </w:t>
      </w:r>
      <w:r>
        <w:rPr>
          <w:color w:val="231F20"/>
          <w:spacing w:val="-2"/>
          <w:vertAlign w:val="baseline"/>
        </w:rPr>
        <w:t>(IBGE,</w:t>
      </w:r>
      <w:r>
        <w:rPr>
          <w:color w:val="231F20"/>
          <w:spacing w:val="-9"/>
          <w:vertAlign w:val="baseline"/>
        </w:rPr>
        <w:t> </w:t>
      </w:r>
      <w:r>
        <w:rPr>
          <w:color w:val="231F20"/>
          <w:spacing w:val="-2"/>
          <w:vertAlign w:val="baseline"/>
        </w:rPr>
        <w:t>2023).</w:t>
      </w:r>
    </w:p>
    <w:p>
      <w:pPr>
        <w:pStyle w:val="BodyText"/>
        <w:spacing w:line="240" w:lineRule="exact" w:before="107"/>
        <w:ind w:left="1559" w:right="136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39488">
                <wp:simplePos x="0" y="0"/>
                <wp:positionH relativeFrom="page">
                  <wp:posOffset>2375794</wp:posOffset>
                </wp:positionH>
                <wp:positionV relativeFrom="paragraph">
                  <wp:posOffset>1093049</wp:posOffset>
                </wp:positionV>
                <wp:extent cx="90805" cy="88900"/>
                <wp:effectExtent l="0" t="0" r="0" b="0"/>
                <wp:wrapNone/>
                <wp:docPr id="155" name="Textbox 15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5" name="Textbox 155"/>
                      <wps:cNvSpPr txBox="1"/>
                      <wps:spPr>
                        <a:xfrm>
                          <a:off x="0" y="0"/>
                          <a:ext cx="90805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6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5"/>
                                <w:sz w:val="14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87.070404pt;margin-top:86.066879pt;width:7.15pt;height:7pt;mso-position-horizontal-relative:page;mso-position-vertical-relative:paragraph;z-index:-16276992" type="#_x0000_t202" id="docshape119" filled="false" stroked="false">
                <v:textbox inset="0,0,0,0">
                  <w:txbxContent>
                    <w:p>
                      <w:pPr>
                        <w:spacing w:line="136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5"/>
                          <w:sz w:val="14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8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calibração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considera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totais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domiciliares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população </w:t>
      </w:r>
      <w:r>
        <w:rPr>
          <w:color w:val="231F20"/>
          <w:spacing w:val="-4"/>
          <w:w w:val="90"/>
        </w:rPr>
        <w:t>separadamente.</w:t>
      </w:r>
      <w:r>
        <w:rPr>
          <w:color w:val="231F20"/>
          <w:spacing w:val="-9"/>
        </w:rPr>
        <w:t> </w:t>
      </w:r>
      <w:r>
        <w:rPr>
          <w:color w:val="231F20"/>
          <w:spacing w:val="-4"/>
          <w:w w:val="90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  <w:w w:val="90"/>
        </w:rPr>
        <w:t>método</w:t>
      </w:r>
      <w:r>
        <w:rPr>
          <w:color w:val="231F20"/>
          <w:spacing w:val="-9"/>
        </w:rPr>
        <w:t> </w:t>
      </w:r>
      <w:r>
        <w:rPr>
          <w:color w:val="231F20"/>
          <w:spacing w:val="-4"/>
          <w:w w:val="90"/>
        </w:rPr>
        <w:t>utilizado</w:t>
      </w:r>
      <w:r>
        <w:rPr>
          <w:color w:val="231F20"/>
          <w:spacing w:val="-8"/>
        </w:rPr>
        <w:t> </w:t>
      </w:r>
      <w:r>
        <w:rPr>
          <w:color w:val="231F20"/>
          <w:spacing w:val="-4"/>
          <w:w w:val="90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  <w:w w:val="90"/>
        </w:rPr>
        <w:t>o</w:t>
      </w:r>
      <w:r>
        <w:rPr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-4"/>
          <w:w w:val="90"/>
        </w:rPr>
        <w:t>iterative</w:t>
      </w:r>
      <w:r>
        <w:rPr>
          <w:rFonts w:ascii="Calibri" w:hAnsi="Calibri"/>
          <w:i/>
          <w:color w:val="231F20"/>
          <w:spacing w:val="-4"/>
        </w:rPr>
        <w:t> </w:t>
      </w:r>
      <w:r>
        <w:rPr>
          <w:rFonts w:ascii="Calibri" w:hAnsi="Calibri"/>
          <w:i/>
          <w:color w:val="231F20"/>
          <w:spacing w:val="-4"/>
          <w:w w:val="90"/>
        </w:rPr>
        <w:t>proportional</w:t>
      </w:r>
      <w:r>
        <w:rPr>
          <w:rFonts w:ascii="Calibri" w:hAnsi="Calibri"/>
          <w:i/>
          <w:color w:val="231F20"/>
          <w:spacing w:val="-4"/>
        </w:rPr>
        <w:t> </w:t>
      </w:r>
      <w:r>
        <w:rPr>
          <w:rFonts w:ascii="Calibri" w:hAnsi="Calibri"/>
          <w:i/>
          <w:color w:val="231F20"/>
          <w:spacing w:val="-4"/>
          <w:w w:val="90"/>
        </w:rPr>
        <w:t>updating</w:t>
      </w:r>
      <w:r>
        <w:rPr>
          <w:rFonts w:ascii="Calibri" w:hAnsi="Calibri"/>
          <w:i/>
          <w:color w:val="231F20"/>
          <w:spacing w:val="-5"/>
        </w:rPr>
        <w:t> </w:t>
      </w:r>
      <w:r>
        <w:rPr>
          <w:color w:val="231F20"/>
          <w:spacing w:val="-4"/>
          <w:w w:val="90"/>
        </w:rPr>
        <w:t>(IPU)</w:t>
      </w:r>
      <w:r>
        <w:rPr>
          <w:color w:val="231F20"/>
          <w:spacing w:val="-9"/>
        </w:rPr>
        <w:t> </w:t>
      </w:r>
      <w:r>
        <w:rPr>
          <w:color w:val="231F20"/>
          <w:spacing w:val="-4"/>
          <w:w w:val="90"/>
        </w:rPr>
        <w:t>(Ye</w:t>
      </w:r>
      <w:r>
        <w:rPr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-4"/>
          <w:w w:val="90"/>
        </w:rPr>
        <w:t>et</w:t>
      </w:r>
      <w:r>
        <w:rPr>
          <w:rFonts w:ascii="Calibri" w:hAnsi="Calibri"/>
          <w:i/>
          <w:color w:val="231F20"/>
          <w:spacing w:val="-4"/>
        </w:rPr>
        <w:t> </w:t>
      </w:r>
      <w:r>
        <w:rPr>
          <w:rFonts w:ascii="Calibri" w:hAnsi="Calibri"/>
          <w:i/>
          <w:color w:val="231F20"/>
          <w:spacing w:val="-4"/>
          <w:w w:val="90"/>
        </w:rPr>
        <w:t>al</w:t>
      </w:r>
      <w:r>
        <w:rPr>
          <w:color w:val="231F20"/>
          <w:spacing w:val="-4"/>
          <w:w w:val="90"/>
        </w:rPr>
        <w:t>.,</w:t>
      </w:r>
      <w:r>
        <w:rPr>
          <w:color w:val="231F20"/>
          <w:spacing w:val="-9"/>
        </w:rPr>
        <w:t> </w:t>
      </w:r>
      <w:r>
        <w:rPr>
          <w:color w:val="231F20"/>
          <w:spacing w:val="-4"/>
          <w:w w:val="90"/>
        </w:rPr>
        <w:t>2009). </w:t>
      </w:r>
      <w:r>
        <w:rPr>
          <w:color w:val="231F20"/>
          <w:spacing w:val="-8"/>
        </w:rPr>
        <w:t>Esse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algoritmo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permite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estabelecer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pesos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iguais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pessoas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moradoras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mesmo </w:t>
      </w:r>
      <w:r>
        <w:rPr>
          <w:color w:val="231F20"/>
          <w:spacing w:val="-4"/>
        </w:rPr>
        <w:t>domicílio,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respeitando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totais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marginais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domiciliares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população.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é </w:t>
      </w:r>
      <w:r>
        <w:rPr>
          <w:color w:val="231F20"/>
          <w:spacing w:val="-6"/>
        </w:rPr>
        <w:t>aplicada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ao conjunto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moradores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que compõem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amostra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são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listados 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quadro de </w:t>
      </w:r>
      <w:r>
        <w:rPr>
          <w:color w:val="231F20"/>
          <w:spacing w:val="-4"/>
        </w:rPr>
        <w:t>moradores,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todos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moradores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recebendo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inicialmente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mesmo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domiciliar </w:t>
      </w:r>
      <w:r>
        <w:rPr>
          <w:color w:val="231F20"/>
        </w:rPr>
        <w:t>calculado </w:t>
      </w:r>
      <w:r>
        <w:rPr>
          <w:rFonts w:ascii="Calibri" w:hAnsi="Calibri"/>
          <w:b/>
          <w:i/>
          <w:color w:val="231F20"/>
          <w:sz w:val="24"/>
        </w:rPr>
        <w:t>w</w:t>
      </w:r>
      <w:r>
        <w:rPr>
          <w:rFonts w:ascii="Calibri" w:hAnsi="Calibri"/>
          <w:b/>
          <w:i/>
          <w:color w:val="231F20"/>
          <w:sz w:val="24"/>
          <w:vertAlign w:val="superscript"/>
        </w:rPr>
        <w:t>d</w:t>
      </w:r>
      <w:r>
        <w:rPr>
          <w:rFonts w:ascii="Calibri" w:hAnsi="Calibri"/>
          <w:b/>
          <w:i/>
          <w:color w:val="231F20"/>
          <w:spacing w:val="40"/>
          <w:sz w:val="24"/>
          <w:vertAlign w:val="baseline"/>
        </w:rPr>
        <w:t> </w:t>
      </w:r>
      <w:r>
        <w:rPr>
          <w:color w:val="231F20"/>
          <w:vertAlign w:val="baseline"/>
        </w:rPr>
        <w:t>.</w:t>
      </w:r>
    </w:p>
    <w:p>
      <w:pPr>
        <w:pStyle w:val="BodyText"/>
        <w:spacing w:line="369" w:lineRule="auto" w:before="119"/>
        <w:ind w:left="1758" w:right="1856"/>
        <w:jc w:val="both"/>
      </w:pP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</w:rPr>
        <w:t> </w:t>
      </w:r>
      <w:r>
        <w:rPr>
          <w:color w:val="231F20"/>
          <w:spacing w:val="-8"/>
        </w:rPr>
        <w:t>utilizadas</w:t>
      </w:r>
      <w:r>
        <w:rPr>
          <w:color w:val="231F20"/>
        </w:rPr>
        <w:t> </w:t>
      </w:r>
      <w:r>
        <w:rPr>
          <w:color w:val="231F20"/>
          <w:spacing w:val="-8"/>
        </w:rPr>
        <w:t>na</w:t>
      </w:r>
      <w:r>
        <w:rPr>
          <w:color w:val="231F20"/>
        </w:rPr>
        <w:t> </w:t>
      </w:r>
      <w:r>
        <w:rPr>
          <w:color w:val="231F20"/>
          <w:spacing w:val="-8"/>
        </w:rPr>
        <w:t>calibração</w:t>
      </w:r>
      <w:r>
        <w:rPr>
          <w:color w:val="231F20"/>
        </w:rPr>
        <w:t> </w:t>
      </w:r>
      <w:r>
        <w:rPr>
          <w:color w:val="231F20"/>
          <w:spacing w:val="-8"/>
        </w:rPr>
        <w:t>são</w:t>
      </w:r>
      <w:r>
        <w:rPr>
          <w:color w:val="231F20"/>
        </w:rPr>
        <w:t> </w:t>
      </w:r>
      <w:r>
        <w:rPr>
          <w:color w:val="231F20"/>
          <w:spacing w:val="-8"/>
        </w:rPr>
        <w:t>listadas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seguir. </w:t>
      </w:r>
      <w:r>
        <w:rPr>
          <w:color w:val="231F20"/>
        </w:rPr>
        <w:t>Para</w:t>
      </w:r>
      <w:r>
        <w:rPr>
          <w:color w:val="231F20"/>
          <w:spacing w:val="-13"/>
        </w:rPr>
        <w:t> </w:t>
      </w:r>
      <w:r>
        <w:rPr>
          <w:color w:val="231F20"/>
        </w:rPr>
        <w:t>domicílios: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228" w:lineRule="exact" w:before="0" w:after="0"/>
        <w:ind w:left="2117" w:right="0" w:hanging="359"/>
        <w:jc w:val="both"/>
        <w:rPr>
          <w:sz w:val="20"/>
        </w:rPr>
      </w:pPr>
      <w:r>
        <w:rPr>
          <w:color w:val="231F20"/>
          <w:w w:val="90"/>
          <w:sz w:val="20"/>
        </w:rPr>
        <w:t>UF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(2021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w w:val="90"/>
          <w:sz w:val="20"/>
        </w:rPr>
        <w:t>2024);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pacing w:val="-4"/>
          <w:sz w:val="20"/>
        </w:rPr>
        <w:t>área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(rural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urbana);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369" w:lineRule="auto" w:before="124" w:after="0"/>
        <w:ind w:left="1758" w:right="1939" w:firstLine="0"/>
        <w:jc w:val="left"/>
        <w:rPr>
          <w:sz w:val="20"/>
        </w:rPr>
      </w:pPr>
      <w:r>
        <w:rPr>
          <w:color w:val="231F20"/>
          <w:spacing w:val="-6"/>
          <w:sz w:val="20"/>
        </w:rPr>
        <w:t>tamanho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domicílio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(1,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2,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3,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4,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5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6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mais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pessoas). </w:t>
      </w:r>
      <w:r>
        <w:rPr>
          <w:color w:val="231F20"/>
          <w:sz w:val="20"/>
        </w:rPr>
        <w:t>Para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pessoas: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228" w:lineRule="exact" w:before="0" w:after="0"/>
        <w:ind w:left="2117" w:right="0" w:hanging="359"/>
        <w:jc w:val="left"/>
        <w:rPr>
          <w:sz w:val="20"/>
        </w:rPr>
      </w:pPr>
      <w:r>
        <w:rPr>
          <w:color w:val="231F20"/>
          <w:spacing w:val="-6"/>
          <w:sz w:val="20"/>
        </w:rPr>
        <w:t>grande</w:t>
      </w:r>
      <w:r>
        <w:rPr>
          <w:color w:val="231F20"/>
          <w:spacing w:val="-2"/>
          <w:sz w:val="20"/>
        </w:rPr>
        <w:t> região;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pacing w:val="-4"/>
          <w:sz w:val="20"/>
        </w:rPr>
        <w:t>área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(rural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urbana);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pacing w:val="-2"/>
          <w:sz w:val="20"/>
        </w:rPr>
        <w:t>sexo;</w:t>
      </w:r>
    </w:p>
    <w:p>
      <w:pPr>
        <w:pStyle w:val="ListParagraph"/>
        <w:numPr>
          <w:ilvl w:val="0"/>
          <w:numId w:val="4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faixa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etária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(0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2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3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5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6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8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9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10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15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16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24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anos,</w:t>
      </w:r>
    </w:p>
    <w:p>
      <w:pPr>
        <w:pStyle w:val="BodyText"/>
        <w:spacing w:before="10"/>
        <w:ind w:left="2118"/>
        <w:jc w:val="both"/>
      </w:pPr>
      <w:r>
        <w:rPr>
          <w:color w:val="231F20"/>
          <w:spacing w:val="-6"/>
        </w:rPr>
        <w:t>25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34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anos,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35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44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anos,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45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59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anos,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60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anos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ou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mais).</w:t>
      </w:r>
    </w:p>
    <w:p>
      <w:pPr>
        <w:pStyle w:val="BodyText"/>
        <w:spacing w:line="232" w:lineRule="auto" w:before="88"/>
        <w:ind w:left="1559" w:right="139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38976">
                <wp:simplePos x="0" y="0"/>
                <wp:positionH relativeFrom="page">
                  <wp:posOffset>5439081</wp:posOffset>
                </wp:positionH>
                <wp:positionV relativeFrom="paragraph">
                  <wp:posOffset>185530</wp:posOffset>
                </wp:positionV>
                <wp:extent cx="90805" cy="88900"/>
                <wp:effectExtent l="0" t="0" r="0" b="0"/>
                <wp:wrapNone/>
                <wp:docPr id="156" name="Textbox 15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6" name="Textbox 156"/>
                      <wps:cNvSpPr txBox="1"/>
                      <wps:spPr>
                        <a:xfrm>
                          <a:off x="0" y="0"/>
                          <a:ext cx="90805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6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5"/>
                                <w:sz w:val="14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28.274109pt;margin-top:14.608731pt;width:7.15pt;height:7pt;mso-position-horizontal-relative:page;mso-position-vertical-relative:paragraph;z-index:-16277504" type="#_x0000_t202" id="docshape120" filled="false" stroked="false">
                <v:textbox inset="0,0,0,0">
                  <w:txbxContent>
                    <w:p>
                      <w:pPr>
                        <w:spacing w:line="136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5"/>
                          <w:sz w:val="14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2"/>
        </w:rPr>
        <w:t>Como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resultado,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obtido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final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rFonts w:ascii="Calibri" w:hAnsi="Calibri"/>
          <w:b/>
          <w:i/>
          <w:color w:val="231F20"/>
          <w:spacing w:val="-2"/>
          <w:sz w:val="24"/>
        </w:rPr>
        <w:t>w</w:t>
      </w:r>
      <w:r>
        <w:rPr>
          <w:rFonts w:ascii="Calibri" w:hAnsi="Calibri"/>
          <w:b/>
          <w:i/>
          <w:color w:val="231F20"/>
          <w:spacing w:val="-2"/>
          <w:sz w:val="24"/>
          <w:vertAlign w:val="superscript"/>
        </w:rPr>
        <w:t>c</w:t>
      </w:r>
      <w:r>
        <w:rPr>
          <w:rFonts w:ascii="Calibri" w:hAnsi="Calibri"/>
          <w:b/>
          <w:i/>
          <w:color w:val="231F20"/>
          <w:spacing w:val="-12"/>
          <w:sz w:val="24"/>
          <w:vertAlign w:val="baseline"/>
        </w:rPr>
        <w:t> </w:t>
      </w:r>
      <w:r>
        <w:rPr>
          <w:color w:val="231F20"/>
          <w:spacing w:val="-2"/>
          <w:vertAlign w:val="baseline"/>
        </w:rPr>
        <w:t>,</w:t>
      </w:r>
      <w:r>
        <w:rPr>
          <w:color w:val="231F20"/>
          <w:spacing w:val="-11"/>
          <w:vertAlign w:val="baseline"/>
        </w:rPr>
        <w:t> </w:t>
      </w:r>
      <w:r>
        <w:rPr>
          <w:color w:val="231F20"/>
          <w:spacing w:val="-2"/>
          <w:vertAlign w:val="baseline"/>
        </w:rPr>
        <w:t>que</w:t>
      </w:r>
      <w:r>
        <w:rPr>
          <w:color w:val="231F20"/>
          <w:spacing w:val="-10"/>
          <w:vertAlign w:val="baseline"/>
        </w:rPr>
        <w:t> </w:t>
      </w:r>
      <w:r>
        <w:rPr>
          <w:color w:val="231F20"/>
          <w:spacing w:val="-2"/>
          <w:vertAlign w:val="baseline"/>
        </w:rPr>
        <w:t>é</w:t>
      </w:r>
      <w:r>
        <w:rPr>
          <w:color w:val="231F20"/>
          <w:spacing w:val="-11"/>
          <w:vertAlign w:val="baseline"/>
        </w:rPr>
        <w:t> </w:t>
      </w:r>
      <w:r>
        <w:rPr>
          <w:color w:val="231F20"/>
          <w:spacing w:val="-2"/>
          <w:vertAlign w:val="baseline"/>
        </w:rPr>
        <w:t>o </w:t>
      </w:r>
      <w:r>
        <w:rPr>
          <w:color w:val="231F20"/>
          <w:spacing w:val="-8"/>
          <w:vertAlign w:val="baseline"/>
        </w:rPr>
        <w:t>peso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dos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domicílios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no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setor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censitário</w:t>
      </w:r>
      <w:r>
        <w:rPr>
          <w:color w:val="231F20"/>
          <w:spacing w:val="-3"/>
          <w:vertAlign w:val="baseline"/>
        </w:rPr>
        <w:t> </w:t>
      </w:r>
      <w:r>
        <w:rPr>
          <w:rFonts w:ascii="Calibri" w:hAnsi="Calibri"/>
          <w:b/>
          <w:i/>
          <w:color w:val="231F20"/>
          <w:spacing w:val="-8"/>
          <w:vertAlign w:val="baseline"/>
        </w:rPr>
        <w:t>j</w:t>
      </w:r>
      <w:r>
        <w:rPr>
          <w:rFonts w:ascii="Calibri" w:hAnsi="Calibri"/>
          <w:b/>
          <w:i/>
          <w:color w:val="231F20"/>
          <w:spacing w:val="18"/>
          <w:vertAlign w:val="baseline"/>
        </w:rPr>
        <w:t> </w:t>
      </w:r>
      <w:r>
        <w:rPr>
          <w:color w:val="231F20"/>
          <w:spacing w:val="-8"/>
          <w:vertAlign w:val="baseline"/>
        </w:rPr>
        <w:t>da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UPA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do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estrato</w:t>
      </w:r>
      <w:r>
        <w:rPr>
          <w:color w:val="231F20"/>
          <w:spacing w:val="-3"/>
          <w:vertAlign w:val="baseline"/>
        </w:rPr>
        <w:t> </w:t>
      </w:r>
      <w:r>
        <w:rPr>
          <w:rFonts w:ascii="Calibri" w:hAnsi="Calibri"/>
          <w:b/>
          <w:i/>
          <w:color w:val="231F20"/>
          <w:spacing w:val="-8"/>
          <w:vertAlign w:val="baseline"/>
        </w:rPr>
        <w:t>h</w:t>
      </w:r>
      <w:r>
        <w:rPr>
          <w:rFonts w:ascii="Calibri" w:hAnsi="Calibri"/>
          <w:b/>
          <w:i/>
          <w:color w:val="231F20"/>
          <w:spacing w:val="18"/>
          <w:vertAlign w:val="baseline"/>
        </w:rPr>
        <w:t> </w:t>
      </w:r>
      <w:r>
        <w:rPr>
          <w:color w:val="231F20"/>
          <w:spacing w:val="-8"/>
          <w:vertAlign w:val="baseline"/>
        </w:rPr>
        <w:t>corrigido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para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não</w:t>
      </w:r>
      <w:r>
        <w:rPr>
          <w:color w:val="231F20"/>
          <w:spacing w:val="-4"/>
          <w:vertAlign w:val="baseline"/>
        </w:rPr>
        <w:t> </w:t>
      </w:r>
      <w:r>
        <w:rPr>
          <w:color w:val="231F20"/>
          <w:spacing w:val="-8"/>
          <w:vertAlign w:val="baseline"/>
        </w:rPr>
        <w:t>resposta </w:t>
      </w:r>
      <w:r>
        <w:rPr>
          <w:color w:val="231F20"/>
          <w:spacing w:val="-4"/>
          <w:vertAlign w:val="baseline"/>
        </w:rPr>
        <w:t>e calibrado para totais populacionais domiciliares e de pessoas.</w:t>
      </w:r>
    </w:p>
    <w:p>
      <w:pPr>
        <w:pStyle w:val="BodyText"/>
        <w:spacing w:line="244" w:lineRule="exact" w:before="121"/>
        <w:ind w:left="1758"/>
        <w:jc w:val="both"/>
        <w:rPr>
          <w:rFonts w:ascii="Calibri" w:hAnsi="Calibri"/>
          <w:i/>
        </w:rPr>
      </w:pP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calibração</w:t>
      </w:r>
      <w:r>
        <w:rPr>
          <w:color w:val="231F20"/>
          <w:spacing w:val="-12"/>
        </w:rPr>
        <w:t> </w:t>
      </w:r>
      <w:r>
        <w:rPr>
          <w:color w:val="231F20"/>
        </w:rPr>
        <w:t>dos</w:t>
      </w:r>
      <w:r>
        <w:rPr>
          <w:color w:val="231F20"/>
          <w:spacing w:val="-12"/>
        </w:rPr>
        <w:t> </w:t>
      </w:r>
      <w:r>
        <w:rPr>
          <w:color w:val="231F20"/>
        </w:rPr>
        <w:t>pesos</w:t>
      </w:r>
      <w:r>
        <w:rPr>
          <w:color w:val="231F20"/>
          <w:spacing w:val="-10"/>
        </w:rPr>
        <w:t> </w:t>
      </w:r>
      <w:r>
        <w:rPr>
          <w:color w:val="231F20"/>
        </w:rPr>
        <w:t>é</w:t>
      </w:r>
      <w:r>
        <w:rPr>
          <w:color w:val="231F20"/>
          <w:spacing w:val="-9"/>
        </w:rPr>
        <w:t> </w:t>
      </w:r>
      <w:r>
        <w:rPr>
          <w:color w:val="231F20"/>
        </w:rPr>
        <w:t>implementada</w:t>
      </w:r>
      <w:r>
        <w:rPr>
          <w:color w:val="231F20"/>
          <w:spacing w:val="-9"/>
        </w:rPr>
        <w:t> </w:t>
      </w:r>
      <w:r>
        <w:rPr>
          <w:color w:val="231F20"/>
        </w:rPr>
        <w:t>utilizando-se</w:t>
      </w:r>
      <w:r>
        <w:rPr>
          <w:color w:val="231F20"/>
          <w:spacing w:val="-10"/>
        </w:rPr>
        <w:t> </w:t>
      </w:r>
      <w:r>
        <w:rPr>
          <w:color w:val="231F20"/>
        </w:rPr>
        <w:t>o</w:t>
      </w:r>
      <w:r>
        <w:rPr>
          <w:color w:val="231F20"/>
          <w:spacing w:val="-9"/>
        </w:rPr>
        <w:t> </w:t>
      </w:r>
      <w:r>
        <w:rPr>
          <w:color w:val="231F20"/>
        </w:rPr>
        <w:t>pacote</w:t>
      </w:r>
      <w:r>
        <w:rPr>
          <w:color w:val="231F20"/>
          <w:spacing w:val="-12"/>
        </w:rPr>
        <w:t> </w:t>
      </w:r>
      <w:r>
        <w:rPr>
          <w:rFonts w:ascii="Calibri" w:hAnsi="Calibri"/>
          <w:i/>
          <w:color w:val="231F20"/>
        </w:rPr>
        <w:t>mlfit</w:t>
      </w:r>
      <w:r>
        <w:rPr>
          <w:rFonts w:ascii="Calibri" w:hAnsi="Calibri"/>
          <w:i/>
          <w:color w:val="231F20"/>
          <w:spacing w:val="-16"/>
        </w:rPr>
        <w:t> </w:t>
      </w:r>
      <w:r>
        <w:rPr>
          <w:rFonts w:ascii="Roboto Cn" w:hAnsi="Roboto Cn"/>
          <w:b/>
          <w:color w:val="3397B9"/>
          <w:vertAlign w:val="superscript"/>
        </w:rPr>
        <w:t>2</w:t>
      </w:r>
      <w:r>
        <w:rPr>
          <w:rFonts w:ascii="Roboto Cn" w:hAnsi="Roboto Cn"/>
          <w:b/>
          <w:color w:val="3397B9"/>
          <w:spacing w:val="-3"/>
          <w:vertAlign w:val="baseline"/>
        </w:rPr>
        <w:t> </w:t>
      </w:r>
      <w:r>
        <w:rPr>
          <w:color w:val="231F20"/>
          <w:vertAlign w:val="baseline"/>
        </w:rPr>
        <w:t>do</w:t>
      </w:r>
      <w:r>
        <w:rPr>
          <w:color w:val="231F20"/>
          <w:spacing w:val="-9"/>
          <w:vertAlign w:val="baseline"/>
        </w:rPr>
        <w:t> </w:t>
      </w:r>
      <w:r>
        <w:rPr>
          <w:rFonts w:ascii="Calibri" w:hAnsi="Calibri"/>
          <w:i/>
          <w:color w:val="231F20"/>
          <w:spacing w:val="-2"/>
          <w:vertAlign w:val="baseline"/>
        </w:rPr>
        <w:t>software</w:t>
      </w:r>
    </w:p>
    <w:p>
      <w:pPr>
        <w:pStyle w:val="BodyText"/>
        <w:spacing w:line="230" w:lineRule="exact"/>
        <w:ind w:left="1559"/>
        <w:jc w:val="both"/>
      </w:pPr>
      <w:r>
        <w:rPr>
          <w:color w:val="231F20"/>
          <w:spacing w:val="-6"/>
        </w:rPr>
        <w:t>estatístico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livre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R.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04"/>
        <w:rPr>
          <w:sz w:val="15"/>
        </w:rPr>
      </w:pPr>
    </w:p>
    <w:p>
      <w:pPr>
        <w:spacing w:before="0"/>
        <w:ind w:left="879" w:right="0" w:firstLine="0"/>
        <w:jc w:val="left"/>
        <w:rPr>
          <w:rFonts w:ascii="Tahoma"/>
          <w:sz w:val="15"/>
        </w:rPr>
      </w:pPr>
      <w:r>
        <w:rPr>
          <w:rFonts w:ascii="Tahoma"/>
          <w:color w:val="231F20"/>
          <w:w w:val="80"/>
          <w:position w:val="5"/>
          <w:sz w:val="8"/>
        </w:rPr>
        <w:t>2</w:t>
      </w:r>
      <w:r>
        <w:rPr>
          <w:rFonts w:ascii="Tahoma"/>
          <w:color w:val="231F20"/>
          <w:spacing w:val="49"/>
          <w:position w:val="5"/>
          <w:sz w:val="8"/>
        </w:rPr>
        <w:t> </w:t>
      </w:r>
      <w:r>
        <w:rPr>
          <w:rFonts w:ascii="Tahoma"/>
          <w:color w:val="231F20"/>
          <w:w w:val="80"/>
          <w:sz w:val="15"/>
        </w:rPr>
        <w:t>Ver</w:t>
      </w:r>
      <w:r>
        <w:rPr>
          <w:rFonts w:ascii="Tahoma"/>
          <w:color w:val="231F20"/>
          <w:spacing w:val="31"/>
          <w:sz w:val="15"/>
        </w:rPr>
        <w:t> </w:t>
      </w:r>
      <w:hyperlink r:id="rId11">
        <w:r>
          <w:rPr>
            <w:rFonts w:ascii="Tahoma"/>
            <w:color w:val="231F20"/>
            <w:w w:val="80"/>
            <w:sz w:val="15"/>
          </w:rPr>
          <w:t>https://cran.r-</w:t>
        </w:r>
        <w:r>
          <w:rPr>
            <w:rFonts w:ascii="Tahoma"/>
            <w:color w:val="231F20"/>
            <w:spacing w:val="-2"/>
            <w:w w:val="80"/>
            <w:sz w:val="15"/>
          </w:rPr>
          <w:t>project.org/web/packages/mlfit/</w:t>
        </w:r>
      </w:hyperlink>
    </w:p>
    <w:p>
      <w:pPr>
        <w:spacing w:after="0"/>
        <w:jc w:val="left"/>
        <w:rPr>
          <w:rFonts w:ascii="Tahoma"/>
          <w:sz w:val="15"/>
        </w:rPr>
        <w:sectPr>
          <w:type w:val="continuous"/>
          <w:pgSz w:w="10780" w:h="14750"/>
          <w:pgMar w:header="664" w:footer="375" w:top="1680" w:bottom="280" w:left="1275" w:right="1275"/>
        </w:sectPr>
      </w:pPr>
    </w:p>
    <w:p>
      <w:pPr>
        <w:pStyle w:val="BodyText"/>
        <w:rPr>
          <w:rFonts w:ascii="Tahoma"/>
          <w:sz w:val="18"/>
        </w:rPr>
      </w:pPr>
    </w:p>
    <w:p>
      <w:pPr>
        <w:pStyle w:val="BodyText"/>
        <w:rPr>
          <w:rFonts w:ascii="Tahoma"/>
          <w:sz w:val="18"/>
        </w:rPr>
      </w:pPr>
    </w:p>
    <w:p>
      <w:pPr>
        <w:pStyle w:val="BodyText"/>
        <w:spacing w:before="41"/>
        <w:rPr>
          <w:rFonts w:ascii="Tahoma"/>
          <w:sz w:val="1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DOS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75"/>
          <w:sz w:val="18"/>
        </w:rPr>
        <w:t>INFORMANTES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EM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CADA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75"/>
          <w:sz w:val="18"/>
        </w:rPr>
        <w:t>DOMICÍLIO </w:t>
      </w:r>
    </w:p>
    <w:p>
      <w:pPr>
        <w:pStyle w:val="BodyText"/>
        <w:spacing w:line="249" w:lineRule="auto" w:before="70"/>
        <w:ind w:left="992" w:right="701" w:firstLine="198"/>
        <w:jc w:val="both"/>
      </w:pP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cada</w:t>
      </w:r>
      <w:r>
        <w:rPr>
          <w:color w:val="231F20"/>
        </w:rPr>
        <w:t> </w:t>
      </w:r>
      <w:r>
        <w:rPr>
          <w:color w:val="231F20"/>
          <w:spacing w:val="-8"/>
        </w:rPr>
        <w:t>domicílio</w:t>
      </w:r>
      <w:r>
        <w:rPr>
          <w:color w:val="231F20"/>
        </w:rPr>
        <w:t> </w:t>
      </w:r>
      <w:r>
        <w:rPr>
          <w:color w:val="231F20"/>
          <w:spacing w:val="-8"/>
        </w:rPr>
        <w:t>selecionado,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</w:rPr>
        <w:t> </w:t>
      </w:r>
      <w:r>
        <w:rPr>
          <w:color w:val="231F20"/>
          <w:spacing w:val="-8"/>
        </w:rPr>
        <w:t>TIC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é</w:t>
      </w:r>
      <w:r>
        <w:rPr>
          <w:color w:val="231F20"/>
        </w:rPr>
        <w:t> </w:t>
      </w:r>
      <w:r>
        <w:rPr>
          <w:color w:val="231F20"/>
          <w:spacing w:val="-8"/>
        </w:rPr>
        <w:t>aplicada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acordo</w:t>
      </w:r>
      <w:r>
        <w:rPr>
          <w:color w:val="231F20"/>
        </w:rPr>
        <w:t> </w:t>
      </w:r>
      <w:r>
        <w:rPr>
          <w:color w:val="231F20"/>
          <w:spacing w:val="-8"/>
        </w:rPr>
        <w:t>com </w:t>
      </w:r>
      <w:r>
        <w:rPr>
          <w:color w:val="231F20"/>
          <w:spacing w:val="-6"/>
        </w:rPr>
        <w:t>a composição do domicílio, por meio de um processo aleatório de seleção de pesquisas </w:t>
      </w:r>
      <w:r>
        <w:rPr>
          <w:color w:val="231F20"/>
        </w:rPr>
        <w:t>e</w:t>
      </w:r>
      <w:r>
        <w:rPr>
          <w:color w:val="231F20"/>
          <w:spacing w:val="-6"/>
        </w:rPr>
        <w:t> </w:t>
      </w:r>
      <w:r>
        <w:rPr>
          <w:color w:val="231F20"/>
        </w:rPr>
        <w:t>respondentes.</w:t>
      </w:r>
      <w:r>
        <w:rPr>
          <w:color w:val="231F20"/>
          <w:spacing w:val="-6"/>
        </w:rPr>
        <w:t> </w:t>
      </w:r>
      <w:r>
        <w:rPr>
          <w:color w:val="231F20"/>
        </w:rPr>
        <w:t>O</w:t>
      </w:r>
      <w:r>
        <w:rPr>
          <w:color w:val="231F20"/>
          <w:spacing w:val="-6"/>
        </w:rPr>
        <w:t> </w:t>
      </w:r>
      <w:r>
        <w:rPr>
          <w:color w:val="231F20"/>
        </w:rPr>
        <w:t>peso</w:t>
      </w:r>
      <w:r>
        <w:rPr>
          <w:color w:val="231F20"/>
          <w:spacing w:val="-6"/>
        </w:rPr>
        <w:t> </w:t>
      </w:r>
      <w:r>
        <w:rPr>
          <w:color w:val="231F20"/>
        </w:rPr>
        <w:t>básico</w:t>
      </w:r>
      <w:r>
        <w:rPr>
          <w:color w:val="231F20"/>
          <w:spacing w:val="-6"/>
        </w:rPr>
        <w:t> </w:t>
      </w:r>
      <w:r>
        <w:rPr>
          <w:color w:val="231F20"/>
        </w:rPr>
        <w:t>de</w:t>
      </w:r>
      <w:r>
        <w:rPr>
          <w:color w:val="231F20"/>
          <w:spacing w:val="-6"/>
        </w:rPr>
        <w:t> </w:t>
      </w:r>
      <w:r>
        <w:rPr>
          <w:color w:val="231F20"/>
        </w:rPr>
        <w:t>cada</w:t>
      </w:r>
      <w:r>
        <w:rPr>
          <w:color w:val="231F20"/>
          <w:spacing w:val="-6"/>
        </w:rPr>
        <w:t> </w:t>
      </w:r>
      <w:r>
        <w:rPr>
          <w:color w:val="231F20"/>
        </w:rPr>
        <w:t>respondente</w:t>
      </w:r>
      <w:r>
        <w:rPr>
          <w:color w:val="231F20"/>
          <w:spacing w:val="-6"/>
        </w:rPr>
        <w:t> </w:t>
      </w:r>
      <w:r>
        <w:rPr>
          <w:color w:val="231F20"/>
        </w:rPr>
        <w:t>em</w:t>
      </w:r>
      <w:r>
        <w:rPr>
          <w:color w:val="231F20"/>
          <w:spacing w:val="-6"/>
        </w:rPr>
        <w:t> </w:t>
      </w:r>
      <w:r>
        <w:rPr>
          <w:color w:val="231F20"/>
        </w:rPr>
        <w:t>cada</w:t>
      </w:r>
      <w:r>
        <w:rPr>
          <w:color w:val="231F20"/>
          <w:spacing w:val="-6"/>
        </w:rPr>
        <w:t> </w:t>
      </w:r>
      <w:r>
        <w:rPr>
          <w:color w:val="231F20"/>
        </w:rPr>
        <w:t>pesquisa</w:t>
      </w:r>
      <w:r>
        <w:rPr>
          <w:color w:val="231F20"/>
          <w:spacing w:val="-6"/>
        </w:rPr>
        <w:t> </w:t>
      </w:r>
      <w:r>
        <w:rPr>
          <w:color w:val="231F20"/>
        </w:rPr>
        <w:t>é</w:t>
      </w:r>
      <w:r>
        <w:rPr>
          <w:color w:val="231F20"/>
          <w:spacing w:val="-6"/>
        </w:rPr>
        <w:t> </w:t>
      </w:r>
      <w:r>
        <w:rPr>
          <w:color w:val="231F20"/>
        </w:rPr>
        <w:t>dado</w:t>
      </w:r>
      <w:r>
        <w:rPr>
          <w:color w:val="231F20"/>
          <w:spacing w:val="-6"/>
        </w:rPr>
        <w:t> </w:t>
      </w:r>
      <w:r>
        <w:rPr>
          <w:color w:val="231F20"/>
        </w:rPr>
        <w:t>pelas Fórmulas 5 e 6.</w:t>
      </w:r>
    </w:p>
    <w:p>
      <w:pPr>
        <w:pStyle w:val="BodyText"/>
        <w:spacing w:before="201"/>
      </w:pPr>
    </w:p>
    <w:p>
      <w:pPr>
        <w:spacing w:before="0"/>
        <w:ind w:left="992" w:right="0" w:firstLine="0"/>
        <w:jc w:val="left"/>
        <w:rPr>
          <w:rFonts w:ascii="Trebuchet MS"/>
          <w:b/>
          <w:i/>
          <w:sz w:val="18"/>
        </w:rPr>
      </w:pPr>
      <w:r>
        <w:rPr>
          <w:rFonts w:ascii="Trebuchet MS"/>
          <w:b/>
          <w:i/>
          <w:color w:val="231F20"/>
          <w:w w:val="80"/>
          <w:sz w:val="18"/>
        </w:rPr>
        <w:t>Morador</w:t>
      </w:r>
      <w:r>
        <w:rPr>
          <w:rFonts w:ascii="Trebuchet MS"/>
          <w:b/>
          <w:i/>
          <w:color w:val="231F20"/>
          <w:spacing w:val="3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de</w:t>
      </w:r>
      <w:r>
        <w:rPr>
          <w:rFonts w:ascii="Trebuchet MS"/>
          <w:b/>
          <w:i/>
          <w:color w:val="231F20"/>
          <w:spacing w:val="5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10</w:t>
      </w:r>
      <w:r>
        <w:rPr>
          <w:rFonts w:ascii="Trebuchet MS"/>
          <w:b/>
          <w:i/>
          <w:color w:val="231F20"/>
          <w:spacing w:val="5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a</w:t>
      </w:r>
      <w:r>
        <w:rPr>
          <w:rFonts w:ascii="Trebuchet MS"/>
          <w:b/>
          <w:i/>
          <w:color w:val="231F20"/>
          <w:spacing w:val="5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17</w:t>
      </w:r>
      <w:r>
        <w:rPr>
          <w:rFonts w:ascii="Trebuchet MS"/>
          <w:b/>
          <w:i/>
          <w:color w:val="231F20"/>
          <w:spacing w:val="4"/>
          <w:sz w:val="18"/>
        </w:rPr>
        <w:t> </w:t>
      </w:r>
      <w:r>
        <w:rPr>
          <w:rFonts w:ascii="Trebuchet MS"/>
          <w:b/>
          <w:i/>
          <w:color w:val="231F20"/>
          <w:spacing w:val="-4"/>
          <w:w w:val="80"/>
          <w:sz w:val="18"/>
        </w:rPr>
        <w:t>anos</w:t>
      </w:r>
    </w:p>
    <w:p>
      <w:pPr>
        <w:pStyle w:val="BodyText"/>
        <w:spacing w:before="29"/>
        <w:rPr>
          <w:rFonts w:ascii="Trebuchet MS"/>
          <w:b/>
          <w:i/>
          <w:sz w:val="18"/>
        </w:rPr>
      </w:pPr>
    </w:p>
    <w:p>
      <w:pPr>
        <w:spacing w:before="1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5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81"/>
        <w:rPr>
          <w:rFonts w:ascii="Trebuchet MS"/>
          <w:b/>
          <w:sz w:val="18"/>
        </w:rPr>
      </w:pPr>
    </w:p>
    <w:p>
      <w:pPr>
        <w:spacing w:before="0"/>
        <w:ind w:left="992" w:right="0" w:firstLine="0"/>
        <w:jc w:val="left"/>
        <w:rPr>
          <w:rFonts w:ascii="Trebuchet MS"/>
          <w:b/>
          <w:i/>
          <w:sz w:val="18"/>
        </w:rPr>
      </w:pPr>
      <w:r>
        <w:rPr>
          <w:rFonts w:ascii="Trebuchet MS"/>
          <w:b/>
          <w:i/>
          <w:color w:val="231F20"/>
          <w:w w:val="80"/>
          <w:sz w:val="18"/>
        </w:rPr>
        <w:t>Morador</w:t>
      </w:r>
      <w:r>
        <w:rPr>
          <w:rFonts w:ascii="Trebuchet MS"/>
          <w:b/>
          <w:i/>
          <w:color w:val="231F20"/>
          <w:spacing w:val="5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de</w:t>
      </w:r>
      <w:r>
        <w:rPr>
          <w:rFonts w:ascii="Trebuchet MS"/>
          <w:b/>
          <w:i/>
          <w:color w:val="231F20"/>
          <w:spacing w:val="8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18</w:t>
      </w:r>
      <w:r>
        <w:rPr>
          <w:rFonts w:ascii="Trebuchet MS"/>
          <w:b/>
          <w:i/>
          <w:color w:val="231F20"/>
          <w:spacing w:val="7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anos</w:t>
      </w:r>
      <w:r>
        <w:rPr>
          <w:rFonts w:ascii="Trebuchet MS"/>
          <w:b/>
          <w:i/>
          <w:color w:val="231F20"/>
          <w:spacing w:val="7"/>
          <w:sz w:val="18"/>
        </w:rPr>
        <w:t> </w:t>
      </w:r>
      <w:r>
        <w:rPr>
          <w:rFonts w:ascii="Trebuchet MS"/>
          <w:b/>
          <w:i/>
          <w:color w:val="231F20"/>
          <w:w w:val="80"/>
          <w:sz w:val="18"/>
        </w:rPr>
        <w:t>ou</w:t>
      </w:r>
      <w:r>
        <w:rPr>
          <w:rFonts w:ascii="Trebuchet MS"/>
          <w:b/>
          <w:i/>
          <w:color w:val="231F20"/>
          <w:spacing w:val="8"/>
          <w:sz w:val="18"/>
        </w:rPr>
        <w:t> </w:t>
      </w:r>
      <w:r>
        <w:rPr>
          <w:rFonts w:ascii="Trebuchet MS"/>
          <w:b/>
          <w:i/>
          <w:color w:val="231F20"/>
          <w:spacing w:val="-4"/>
          <w:w w:val="80"/>
          <w:sz w:val="18"/>
        </w:rPr>
        <w:t>mais</w:t>
      </w:r>
    </w:p>
    <w:p>
      <w:pPr>
        <w:pStyle w:val="BodyText"/>
        <w:spacing w:before="29"/>
        <w:rPr>
          <w:rFonts w:ascii="Trebuchet MS"/>
          <w:b/>
          <w:i/>
          <w:sz w:val="18"/>
        </w:rPr>
      </w:pPr>
    </w:p>
    <w:p>
      <w:pPr>
        <w:spacing w:before="0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6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82"/>
        <w:rPr>
          <w:rFonts w:ascii="Trebuchet MS"/>
          <w:b/>
          <w:sz w:val="18"/>
        </w:rPr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3"/>
          <w:w w:val="80"/>
          <w:sz w:val="18"/>
        </w:rPr>
        <w:t>PESO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10"/>
          <w:sz w:val="18"/>
        </w:rPr>
        <w:t> </w:t>
      </w:r>
      <w:r>
        <w:rPr>
          <w:rFonts w:ascii="Trebuchet MS"/>
          <w:b/>
          <w:color w:val="231F20"/>
          <w:spacing w:val="12"/>
          <w:w w:val="80"/>
          <w:sz w:val="18"/>
        </w:rPr>
        <w:t>CADA</w:t>
      </w:r>
      <w:r>
        <w:rPr>
          <w:rFonts w:ascii="Trebuchet MS"/>
          <w:b/>
          <w:color w:val="231F20"/>
          <w:spacing w:val="10"/>
          <w:sz w:val="18"/>
        </w:rPr>
        <w:t> </w:t>
      </w:r>
      <w:r>
        <w:rPr>
          <w:rFonts w:ascii="Trebuchet MS"/>
          <w:b/>
          <w:color w:val="231F20"/>
          <w:spacing w:val="14"/>
          <w:w w:val="80"/>
          <w:sz w:val="18"/>
        </w:rPr>
        <w:t>INFORMANTE </w:t>
      </w:r>
    </w:p>
    <w:p>
      <w:pPr>
        <w:pStyle w:val="BodyText"/>
        <w:spacing w:line="249" w:lineRule="auto" w:before="70"/>
        <w:ind w:left="992" w:right="611" w:firstLine="198"/>
      </w:pPr>
      <w:r>
        <w:rPr>
          <w:color w:val="231F20"/>
          <w:spacing w:val="-6"/>
        </w:rPr>
        <w:t>O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peso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final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indivíduo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entrevistado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na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pesquisa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dado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multiplicação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dos </w:t>
      </w:r>
      <w:r>
        <w:rPr>
          <w:color w:val="231F20"/>
          <w:spacing w:val="-2"/>
        </w:rPr>
        <w:t>pesos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etapa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construção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ponderação.</w:t>
      </w:r>
    </w:p>
    <w:p>
      <w:pPr>
        <w:pStyle w:val="BodyText"/>
        <w:tabs>
          <w:tab w:pos="1551" w:val="left" w:leader="none"/>
        </w:tabs>
        <w:spacing w:before="115"/>
        <w:ind w:left="119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880">
                <wp:simplePos x="0" y="0"/>
                <wp:positionH relativeFrom="page">
                  <wp:posOffset>3014963</wp:posOffset>
                </wp:positionH>
                <wp:positionV relativeFrom="paragraph">
                  <wp:posOffset>300861</wp:posOffset>
                </wp:positionV>
                <wp:extent cx="218440" cy="171450"/>
                <wp:effectExtent l="0" t="0" r="0" b="0"/>
                <wp:wrapNone/>
                <wp:docPr id="157" name="Textbox 15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7" name="Textbox 157"/>
                      <wps:cNvSpPr txBox="1"/>
                      <wps:spPr>
                        <a:xfrm>
                          <a:off x="0" y="0"/>
                          <a:ext cx="218440" cy="171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62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77F9C"/>
                                <w:position w:val="-2"/>
                                <w:sz w:val="24"/>
                              </w:rPr>
                              <w:t>=</w:t>
                            </w:r>
                            <w:r>
                              <w:rPr>
                                <w:rFonts w:ascii="Calibri"/>
                                <w:i/>
                                <w:color w:val="277F9C"/>
                                <w:spacing w:val="14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3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37.398697pt;margin-top:23.689863pt;width:17.2pt;height:13.5pt;mso-position-horizontal-relative:page;mso-position-vertical-relative:paragraph;z-index:15738880" type="#_x0000_t202" id="docshape121" filled="false" stroked="false">
                <v:textbox inset="0,0,0,0">
                  <w:txbxContent>
                    <w:p>
                      <w:pPr>
                        <w:spacing w:line="262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libri"/>
                          <w:i/>
                          <w:color w:val="277F9C"/>
                          <w:position w:val="-2"/>
                          <w:sz w:val="24"/>
                        </w:rPr>
                        <w:t>=</w:t>
                      </w:r>
                      <w:r>
                        <w:rPr>
                          <w:rFonts w:ascii="Calibri"/>
                          <w:i/>
                          <w:color w:val="277F9C"/>
                          <w:spacing w:val="14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3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5"/>
        </w:rPr>
        <w:t>a.</w:t>
      </w:r>
      <w:r>
        <w:rPr>
          <w:color w:val="231F20"/>
        </w:rPr>
        <w:tab/>
      </w:r>
      <w:r>
        <w:rPr>
          <w:color w:val="231F20"/>
          <w:spacing w:val="-6"/>
        </w:rPr>
        <w:t>Peso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informante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pesquisa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TIC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Domicílios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(com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morador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10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17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anos):</w:t>
      </w:r>
    </w:p>
    <w:p>
      <w:pPr>
        <w:pStyle w:val="BodyText"/>
        <w:spacing w:after="0"/>
        <w:sectPr>
          <w:pgSz w:w="10780" w:h="14750"/>
          <w:pgMar w:header="604" w:footer="375" w:top="1680" w:bottom="560" w:left="1275" w:right="1275"/>
        </w:sectPr>
      </w:pPr>
    </w:p>
    <w:p>
      <w:pPr>
        <w:spacing w:before="68"/>
        <w:ind w:left="0" w:right="0" w:firstLine="0"/>
        <w:jc w:val="right"/>
        <w:rPr>
          <w:rFonts w:ascii="Calibri"/>
          <w:b/>
          <w:i/>
          <w:sz w:val="14"/>
        </w:rPr>
      </w:pPr>
      <w:r>
        <w:rPr>
          <w:rFonts w:ascii="Calibri"/>
          <w:b/>
          <w:i/>
          <w:color w:val="231F20"/>
          <w:spacing w:val="-2"/>
          <w:position w:val="8"/>
          <w:sz w:val="24"/>
        </w:rPr>
        <w:t>w</w:t>
      </w:r>
      <w:r>
        <w:rPr>
          <w:rFonts w:ascii="Calibri"/>
          <w:b/>
          <w:i/>
          <w:color w:val="231F20"/>
          <w:spacing w:val="-2"/>
          <w:sz w:val="14"/>
        </w:rPr>
        <w:t>lkjih</w:t>
      </w:r>
    </w:p>
    <w:p>
      <w:pPr>
        <w:spacing w:line="225" w:lineRule="auto" w:before="91"/>
        <w:ind w:left="358" w:right="0" w:firstLine="11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sz w:val="14"/>
        </w:rPr>
        <w:t>c</w:t>
      </w:r>
      <w:r>
        <w:rPr>
          <w:rFonts w:ascii="Calibri"/>
          <w:b/>
          <w:i/>
          <w:color w:val="231F20"/>
          <w:spacing w:val="40"/>
          <w:sz w:val="14"/>
        </w:rPr>
        <w:t> </w:t>
      </w:r>
      <w:r>
        <w:rPr>
          <w:rFonts w:ascii="Calibri"/>
          <w:b/>
          <w:i/>
          <w:color w:val="231F20"/>
          <w:spacing w:val="-4"/>
          <w:sz w:val="14"/>
        </w:rPr>
        <w:t>jih</w:t>
      </w:r>
    </w:p>
    <w:p>
      <w:pPr>
        <w:spacing w:line="165" w:lineRule="exact" w:before="83"/>
        <w:ind w:left="326" w:right="0" w:firstLine="0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w w:val="115"/>
          <w:sz w:val="14"/>
        </w:rPr>
        <w:t>T</w:t>
      </w:r>
    </w:p>
    <w:p>
      <w:pPr>
        <w:spacing w:line="165" w:lineRule="exact" w:before="0"/>
        <w:ind w:left="328" w:right="0" w:firstLine="0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9392">
                <wp:simplePos x="0" y="0"/>
                <wp:positionH relativeFrom="page">
                  <wp:posOffset>3359969</wp:posOffset>
                </wp:positionH>
                <wp:positionV relativeFrom="paragraph">
                  <wp:posOffset>-75915</wp:posOffset>
                </wp:positionV>
                <wp:extent cx="191135" cy="171450"/>
                <wp:effectExtent l="0" t="0" r="0" b="0"/>
                <wp:wrapNone/>
                <wp:docPr id="158" name="Textbox 15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8" name="Textbox 158"/>
                      <wps:cNvSpPr txBox="1"/>
                      <wps:spPr>
                        <a:xfrm>
                          <a:off x="0" y="0"/>
                          <a:ext cx="191135" cy="171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62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color w:val="277F9C"/>
                                <w:w w:val="85"/>
                                <w:position w:val="-2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rFonts w:ascii="Calibri" w:hAnsi="Calibri"/>
                                <w:i/>
                                <w:color w:val="277F9C"/>
                                <w:spacing w:val="-3"/>
                                <w:w w:val="85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color w:val="231F20"/>
                                <w:spacing w:val="-26"/>
                                <w:w w:val="9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4.564514pt;margin-top:-5.977623pt;width:15.05pt;height:13.5pt;mso-position-horizontal-relative:page;mso-position-vertical-relative:paragraph;z-index:15739392" type="#_x0000_t202" id="docshape122" filled="false" stroked="false">
                <v:textbox inset="0,0,0,0">
                  <w:txbxContent>
                    <w:p>
                      <w:pPr>
                        <w:spacing w:line="262" w:lineRule="exact" w:before="0"/>
                        <w:ind w:left="0" w:right="0" w:firstLine="0"/>
                        <w:jc w:val="left"/>
                        <w:rPr>
                          <w:rFonts w:ascii="Calibri" w:hAnsi="Calibri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libri" w:hAnsi="Calibri"/>
                          <w:i/>
                          <w:color w:val="277F9C"/>
                          <w:w w:val="85"/>
                          <w:position w:val="-2"/>
                          <w:sz w:val="24"/>
                        </w:rPr>
                        <w:t>×</w:t>
                      </w:r>
                      <w:r>
                        <w:rPr>
                          <w:rFonts w:ascii="Calibri" w:hAnsi="Calibri"/>
                          <w:i/>
                          <w:color w:val="277F9C"/>
                          <w:spacing w:val="-3"/>
                          <w:w w:val="85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 w:hAnsi="Calibri"/>
                          <w:b/>
                          <w:i/>
                          <w:color w:val="231F20"/>
                          <w:spacing w:val="-26"/>
                          <w:w w:val="9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2"/>
          <w:sz w:val="14"/>
        </w:rPr>
        <w:t>l/kjih</w:t>
      </w:r>
    </w:p>
    <w:p>
      <w:pPr>
        <w:spacing w:after="0" w:line="165" w:lineRule="exact"/>
        <w:jc w:val="left"/>
        <w:rPr>
          <w:rFonts w:ascii="Calibri"/>
          <w:b/>
          <w:i/>
          <w:sz w:val="14"/>
        </w:rPr>
        <w:sectPr>
          <w:type w:val="continuous"/>
          <w:pgSz w:w="10780" w:h="14750"/>
          <w:pgMar w:header="604" w:footer="375" w:top="1680" w:bottom="280" w:left="1275" w:right="1275"/>
          <w:cols w:num="3" w:equalWidth="0">
            <w:col w:w="3419" w:space="40"/>
            <w:col w:w="504" w:space="39"/>
            <w:col w:w="4228"/>
          </w:cols>
        </w:sectPr>
      </w:pPr>
    </w:p>
    <w:p>
      <w:pPr>
        <w:pStyle w:val="BodyText"/>
        <w:rPr>
          <w:rFonts w:ascii="Calibri"/>
          <w:b/>
          <w:i/>
          <w:sz w:val="15"/>
        </w:rPr>
      </w:pPr>
      <w:r>
        <w:rPr>
          <w:rFonts w:ascii="Calibri"/>
          <w:b/>
          <w:i/>
          <w:sz w:val="15"/>
        </w:rPr>
        <mc:AlternateContent>
          <mc:Choice Requires="wps">
            <w:drawing>
              <wp:anchor distT="0" distB="0" distL="0" distR="0" allowOverlap="1" layoutInCell="1" locked="0" behindDoc="1" simplePos="0" relativeHeight="48704000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9" name="Group 15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9" name="Group 159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60" name="Graphic 160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899998" y="2336050"/>
                            <a:ext cx="4680585" cy="144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440180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40002"/>
                                </a:lnTo>
                                <a:lnTo>
                                  <a:pt x="1799996" y="1440002"/>
                                </a:lnTo>
                                <a:lnTo>
                                  <a:pt x="4680001" y="1440002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1367999" y="3047492"/>
                            <a:ext cx="8642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4235" h="0">
                                <a:moveTo>
                                  <a:pt x="0" y="0"/>
                                </a:moveTo>
                                <a:lnTo>
                                  <a:pt x="86399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77F9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899998" y="4431245"/>
                            <a:ext cx="4680585" cy="144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1440180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40002"/>
                                </a:lnTo>
                                <a:lnTo>
                                  <a:pt x="1799996" y="1440002"/>
                                </a:lnTo>
                                <a:lnTo>
                                  <a:pt x="4680001" y="1440002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1367999" y="5142691"/>
                            <a:ext cx="9721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2185" h="0">
                                <a:moveTo>
                                  <a:pt x="0" y="0"/>
                                </a:moveTo>
                                <a:lnTo>
                                  <a:pt x="971994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77F9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900000" y="7531261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Textbox 171"/>
                        <wps:cNvSpPr txBox="1"/>
                        <wps:spPr>
                          <a:xfrm>
                            <a:off x="2771999" y="5089033"/>
                            <a:ext cx="2437130" cy="6369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k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  <w:p>
                              <w:pPr>
                                <w:spacing w:line="278" w:lineRule="auto" w:before="64"/>
                                <w:ind w:left="0" w:right="0" w:firstLine="0"/>
                                <w:jc w:val="left"/>
                                <w:rPr>
                                  <w:rFonts w:ascii="Roboto Cn" w:hAnsi="Roboto Cn"/>
                                  <w:b/>
                                  <w:position w:val="5"/>
                                  <w:sz w:val="9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p*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0"/>
                                  <w:position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 a estimativa da da proporção de domicílios com apenas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população residente de 9 anos de idade em relação ao total 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domicílios com população de 9 a 17 anos</w:t>
                              </w:r>
                              <w:r>
                                <w:rPr>
                                  <w:rFonts w:ascii="Roboto Cn" w:hAnsi="Roboto Cn"/>
                                  <w:b/>
                                  <w:color w:val="3397B9"/>
                                  <w:w w:val="85"/>
                                  <w:position w:val="5"/>
                                  <w:sz w:val="9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2" name="Textbox 172"/>
                        <wps:cNvSpPr txBox="1"/>
                        <wps:spPr>
                          <a:xfrm>
                            <a:off x="2556445" y="5053545"/>
                            <a:ext cx="146685" cy="190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0" w:lineRule="exact" w:before="0"/>
                                <w:ind w:left="16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05"/>
                                  <w:sz w:val="14"/>
                                </w:rPr>
                                <w:t>A</w:t>
                              </w:r>
                            </w:p>
                            <w:p>
                              <w:pPr>
                                <w:spacing w:line="16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3" name="Textbox 173"/>
                        <wps:cNvSpPr txBox="1"/>
                        <wps:spPr>
                          <a:xfrm>
                            <a:off x="2471695" y="5059796"/>
                            <a:ext cx="9271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4" name="Textbox 174"/>
                        <wps:cNvSpPr txBox="1"/>
                        <wps:spPr>
                          <a:xfrm>
                            <a:off x="2851301" y="4923779"/>
                            <a:ext cx="5969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10"/>
                                  <w:sz w:val="11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" name="Textbox 175"/>
                        <wps:cNvSpPr txBox="1"/>
                        <wps:spPr>
                          <a:xfrm>
                            <a:off x="2842624" y="4949333"/>
                            <a:ext cx="2508250" cy="133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4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position w:val="1"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11"/>
                                </w:rPr>
                                <w:t>kjih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3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número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pessoas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na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faixa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etária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18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anos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ou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mais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position w:val="1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6" name="Textbox 176"/>
                        <wps:cNvSpPr txBox="1"/>
                        <wps:spPr>
                          <a:xfrm>
                            <a:off x="2771999" y="4928988"/>
                            <a:ext cx="7937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94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20"/>
                                </w:rPr>
                                <w:t>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7" name="Textbox 177"/>
                        <wps:cNvSpPr txBox="1"/>
                        <wps:spPr>
                          <a:xfrm>
                            <a:off x="2375999" y="5026508"/>
                            <a:ext cx="7493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10"/>
                                  <w:w w:val="80"/>
                                  <w:sz w:val="24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8" name="Textbox 178"/>
                        <wps:cNvSpPr txBox="1"/>
                        <wps:spPr>
                          <a:xfrm>
                            <a:off x="1407679" y="4963982"/>
                            <a:ext cx="905510" cy="393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18" w:firstLine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90"/>
                                  <w:sz w:val="24"/>
                                </w:rPr>
                                <w:t>1</w:t>
                              </w:r>
                            </w:p>
                            <w:p>
                              <w:pPr>
                                <w:spacing w:before="79"/>
                                <w:ind w:left="0" w:right="18" w:firstLine="0"/>
                                <w:jc w:val="center"/>
                                <w:rPr>
                                  <w:position w:val="2"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80"/>
                                  <w:sz w:val="24"/>
                                </w:rPr>
                                <w:t>0,11</w:t>
                              </w:r>
                              <w:r>
                                <w:rPr>
                                  <w:b/>
                                  <w:color w:val="231F20"/>
                                  <w:spacing w:val="-6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w w:val="80"/>
                                  <w:position w:val="2"/>
                                  <w:sz w:val="24"/>
                                </w:rPr>
                                <w:t>×(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4"/>
                                </w:rPr>
                                <w:t>p*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1"/>
                                  <w:w w:val="80"/>
                                  <w:position w:val="2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w w:val="80"/>
                                  <w:position w:val="2"/>
                                  <w:sz w:val="24"/>
                                </w:rPr>
                                <w:t>×</w:t>
                              </w:r>
                              <w:r>
                                <w:rPr>
                                  <w:color w:val="277F9C"/>
                                  <w:spacing w:val="-7"/>
                                  <w:w w:val="80"/>
                                  <w:position w:val="2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31F20"/>
                                  <w:spacing w:val="-2"/>
                                  <w:w w:val="80"/>
                                  <w:sz w:val="24"/>
                                </w:rPr>
                                <w:t>0,35</w:t>
                              </w:r>
                              <w:r>
                                <w:rPr>
                                  <w:color w:val="277F9C"/>
                                  <w:spacing w:val="-2"/>
                                  <w:w w:val="80"/>
                                  <w:position w:val="2"/>
                                  <w:sz w:val="24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9" name="Textbox 179"/>
                        <wps:cNvSpPr txBox="1"/>
                        <wps:spPr>
                          <a:xfrm>
                            <a:off x="1274484" y="5026508"/>
                            <a:ext cx="9779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10"/>
                                  <w:sz w:val="24"/>
                                </w:rPr>
                                <w:t>=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0" name="Textbox 180"/>
                        <wps:cNvSpPr txBox="1"/>
                        <wps:spPr>
                          <a:xfrm>
                            <a:off x="1078391" y="5193143"/>
                            <a:ext cx="20891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2"/>
                                  <w:sz w:val="14"/>
                                </w:rPr>
                                <w:t>l/kjih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1" name="Textbox 181"/>
                        <wps:cNvSpPr txBox="1"/>
                        <wps:spPr>
                          <a:xfrm>
                            <a:off x="971999" y="5091645"/>
                            <a:ext cx="174625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2" name="Textbox 182"/>
                        <wps:cNvSpPr txBox="1"/>
                        <wps:spPr>
                          <a:xfrm>
                            <a:off x="2860659" y="4682361"/>
                            <a:ext cx="17653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2"/>
                                  <w:w w:val="105"/>
                                  <w:sz w:val="11"/>
                                </w:rPr>
                                <w:t>l/kjih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3" name="Textbox 183"/>
                        <wps:cNvSpPr txBox="1"/>
                        <wps:spPr>
                          <a:xfrm>
                            <a:off x="2771999" y="4724933"/>
                            <a:ext cx="15354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4" name="Textbox 184"/>
                        <wps:cNvSpPr txBox="1"/>
                        <wps:spPr>
                          <a:xfrm>
                            <a:off x="3054143" y="4585233"/>
                            <a:ext cx="24244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18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ou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mais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k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75"/>
                                  <w:sz w:val="16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5" name="Textbox 185"/>
                        <wps:cNvSpPr txBox="1"/>
                        <wps:spPr>
                          <a:xfrm>
                            <a:off x="2771999" y="4597779"/>
                            <a:ext cx="14795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6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6" name="Textbox 186"/>
                        <wps:cNvSpPr txBox="1"/>
                        <wps:spPr>
                          <a:xfrm>
                            <a:off x="2771999" y="2993833"/>
                            <a:ext cx="2437130" cy="6369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k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  <w:p>
                              <w:pPr>
                                <w:spacing w:line="278" w:lineRule="auto" w:before="64"/>
                                <w:ind w:left="0" w:right="0" w:firstLine="0"/>
                                <w:jc w:val="left"/>
                                <w:rPr>
                                  <w:rFonts w:ascii="Roboto Cn" w:hAnsi="Roboto Cn"/>
                                  <w:b/>
                                  <w:position w:val="5"/>
                                  <w:sz w:val="9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p*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40"/>
                                  <w:position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 a estimativa da da proporção de domicílios com apenas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população residente de 9 anos de idade em relação ao total 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domicílios com população de 9 a 17 anos</w:t>
                              </w:r>
                              <w:r>
                                <w:rPr>
                                  <w:rFonts w:ascii="Roboto Cn" w:hAnsi="Roboto Cn"/>
                                  <w:b/>
                                  <w:color w:val="3397B9"/>
                                  <w:w w:val="85"/>
                                  <w:position w:val="5"/>
                                  <w:sz w:val="9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7" name="Textbox 187"/>
                        <wps:cNvSpPr txBox="1"/>
                        <wps:spPr>
                          <a:xfrm>
                            <a:off x="2444418" y="2958344"/>
                            <a:ext cx="146685" cy="190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0" w:lineRule="exact" w:before="0"/>
                                <w:ind w:left="22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15"/>
                                  <w:sz w:val="14"/>
                                </w:rPr>
                                <w:t>T</w:t>
                              </w:r>
                            </w:p>
                            <w:p>
                              <w:pPr>
                                <w:spacing w:line="16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4"/>
                                  <w:sz w:val="14"/>
                                </w:rPr>
                                <w:t>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8" name="Textbox 188"/>
                        <wps:cNvSpPr txBox="1"/>
                        <wps:spPr>
                          <a:xfrm>
                            <a:off x="2363696" y="2964595"/>
                            <a:ext cx="9271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3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9" name="Textbox 189"/>
                        <wps:cNvSpPr txBox="1"/>
                        <wps:spPr>
                          <a:xfrm>
                            <a:off x="2851299" y="2828579"/>
                            <a:ext cx="5461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w w:val="120"/>
                                  <w:sz w:val="11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0" name="Textbox 190"/>
                        <wps:cNvSpPr txBox="1"/>
                        <wps:spPr>
                          <a:xfrm>
                            <a:off x="2839267" y="2854133"/>
                            <a:ext cx="2385695" cy="133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4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position w:val="1"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11"/>
                                </w:rPr>
                                <w:t>kjih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34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número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pessoas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na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faixa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etária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10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17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position w:val="1"/>
                                  <w:sz w:val="16"/>
                                </w:rPr>
                                <w:t>anos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position w:val="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position w:val="1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1" name="Textbox 191"/>
                        <wps:cNvSpPr txBox="1"/>
                        <wps:spPr>
                          <a:xfrm>
                            <a:off x="2771999" y="2833788"/>
                            <a:ext cx="7937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94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10"/>
                                  <w:sz w:val="20"/>
                                </w:rPr>
                                <w:t>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2" name="Textbox 192"/>
                        <wps:cNvSpPr txBox="1"/>
                        <wps:spPr>
                          <a:xfrm>
                            <a:off x="2268000" y="2931308"/>
                            <a:ext cx="7493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10"/>
                                  <w:w w:val="80"/>
                                  <w:sz w:val="24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3" name="Textbox 193"/>
                        <wps:cNvSpPr txBox="1"/>
                        <wps:spPr>
                          <a:xfrm>
                            <a:off x="1396512" y="2868782"/>
                            <a:ext cx="819785" cy="393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18" w:firstLine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90"/>
                                  <w:sz w:val="24"/>
                                </w:rPr>
                                <w:t>1</w:t>
                              </w:r>
                            </w:p>
                            <w:p>
                              <w:pPr>
                                <w:spacing w:before="79"/>
                                <w:ind w:left="0" w:right="18" w:firstLine="0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80"/>
                                  <w:position w:val="-1"/>
                                  <w:sz w:val="24"/>
                                </w:rPr>
                                <w:t>0,35</w:t>
                              </w:r>
                              <w:r>
                                <w:rPr>
                                  <w:b/>
                                  <w:color w:val="231F20"/>
                                  <w:position w:val="-1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w w:val="80"/>
                                  <w:sz w:val="24"/>
                                </w:rPr>
                                <w:t>×(</w:t>
                              </w:r>
                              <w:r>
                                <w:rPr>
                                  <w:b/>
                                  <w:color w:val="231F20"/>
                                  <w:w w:val="80"/>
                                  <w:sz w:val="24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color w:val="231F20"/>
                                  <w:spacing w:val="5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277F9C"/>
                                  <w:w w:val="80"/>
                                  <w:sz w:val="24"/>
                                </w:rPr>
                                <w:t>—</w:t>
                              </w:r>
                              <w:r>
                                <w:rPr>
                                  <w:color w:val="277F9C"/>
                                  <w:spacing w:val="5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5"/>
                                  <w:w w:val="80"/>
                                  <w:sz w:val="24"/>
                                </w:rPr>
                                <w:t>p*</w:t>
                              </w:r>
                              <w:r>
                                <w:rPr>
                                  <w:color w:val="277F9C"/>
                                  <w:spacing w:val="-5"/>
                                  <w:w w:val="80"/>
                                  <w:sz w:val="24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4" name="Textbox 194"/>
                        <wps:cNvSpPr txBox="1"/>
                        <wps:spPr>
                          <a:xfrm>
                            <a:off x="1279343" y="2931308"/>
                            <a:ext cx="9779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77F9C"/>
                                  <w:spacing w:val="-10"/>
                                  <w:sz w:val="24"/>
                                </w:rPr>
                                <w:t>=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5" name="Textbox 195"/>
                        <wps:cNvSpPr txBox="1"/>
                        <wps:spPr>
                          <a:xfrm>
                            <a:off x="1074365" y="3097943"/>
                            <a:ext cx="20891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6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2"/>
                                  <w:sz w:val="14"/>
                                </w:rPr>
                                <w:t>l/kjih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6" name="Textbox 196"/>
                        <wps:cNvSpPr txBox="1"/>
                        <wps:spPr>
                          <a:xfrm>
                            <a:off x="971999" y="2996444"/>
                            <a:ext cx="168910" cy="158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2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position w:val="-7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7" name="Textbox 197"/>
                        <wps:cNvSpPr txBox="1"/>
                        <wps:spPr>
                          <a:xfrm>
                            <a:off x="2857304" y="2587160"/>
                            <a:ext cx="17653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1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2"/>
                                  <w:w w:val="105"/>
                                  <w:sz w:val="11"/>
                                </w:rPr>
                                <w:t>l/kjih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8" name="Textbox 198"/>
                        <wps:cNvSpPr txBox="1"/>
                        <wps:spPr>
                          <a:xfrm>
                            <a:off x="2771999" y="2629733"/>
                            <a:ext cx="15354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setor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censitário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UPA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9" name="Textbox 199"/>
                        <wps:cNvSpPr txBox="1"/>
                        <wps:spPr>
                          <a:xfrm>
                            <a:off x="3058192" y="2490033"/>
                            <a:ext cx="230187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10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17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anos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domicílio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k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color w:val="231F20"/>
                                  <w:spacing w:val="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0" name="Textbox 200"/>
                        <wps:cNvSpPr txBox="1"/>
                        <wps:spPr>
                          <a:xfrm>
                            <a:off x="2771999" y="2502579"/>
                            <a:ext cx="14287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5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position w:val="-6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rFonts w:ascii="Calibri"/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76480" id="docshapegroup123" coordorigin="0,1020" coordsize="10772,13721">
                <v:shape style="position:absolute;left:10054;top:1020;width:718;height:4780" id="docshape124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125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26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shape style="position:absolute;left:1417;top:4698;width:7371;height:2268" id="docshape127" coordorigin="1417,4699" coordsize="7371,2268" path="m8787,4699l4252,4699,1417,4699,1417,6967,4252,6967,8787,6967,8787,4699xe" filled="true" fillcolor="#ebe9e9" stroked="false">
                  <v:path arrowok="t"/>
                  <v:fill type="solid"/>
                </v:shape>
                <v:line style="position:absolute" from="2154,5819" to="3515,5819" stroked="true" strokeweight=".5pt" strokecolor="#277f9c">
                  <v:stroke dashstyle="solid"/>
                </v:line>
                <v:shape style="position:absolute;left:1417;top:7998;width:7371;height:2268" id="docshape128" coordorigin="1417,7998" coordsize="7371,2268" path="m8787,7998l4252,7998,1417,7998,1417,10266,4252,10266,8787,10266,8787,7998xe" filled="true" fillcolor="#ebe9e9" stroked="false">
                  <v:path arrowok="t"/>
                  <v:fill type="solid"/>
                </v:shape>
                <v:line style="position:absolute" from="2154,9119" to="3685,9119" stroked="true" strokeweight=".5pt" strokecolor="#277f9c">
                  <v:stroke dashstyle="solid"/>
                </v:line>
                <v:line style="position:absolute" from="1417,12880" to="3402,12880" stroked="true" strokeweight=".3pt" strokecolor="#939598">
                  <v:stroke dashstyle="solid"/>
                </v:line>
                <v:shape style="position:absolute;left:4365;top:9034;width:3838;height:1003" type="#_x0000_t202" id="docshape129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k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  <w:p>
                        <w:pPr>
                          <w:spacing w:line="278" w:lineRule="auto" w:before="64"/>
                          <w:ind w:left="0" w:right="0" w:firstLine="0"/>
                          <w:jc w:val="left"/>
                          <w:rPr>
                            <w:rFonts w:ascii="Roboto Cn" w:hAnsi="Roboto Cn"/>
                            <w:b/>
                            <w:position w:val="5"/>
                            <w:sz w:val="9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p*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0"/>
                            <w:position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 a estimativa da da proporção de domicílios com apenas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população residente de 9 anos de idade em relação ao total 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domicílios com população de 9 a 17 anos</w:t>
                        </w:r>
                        <w:r>
                          <w:rPr>
                            <w:rFonts w:ascii="Roboto Cn" w:hAnsi="Roboto Cn"/>
                            <w:b/>
                            <w:color w:val="3397B9"/>
                            <w:w w:val="85"/>
                            <w:position w:val="5"/>
                            <w:sz w:val="9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4025;top:8978;width:231;height:300" type="#_x0000_t202" id="docshape130" filled="false" stroked="false">
                  <v:textbox inset="0,0,0,0">
                    <w:txbxContent>
                      <w:p>
                        <w:pPr>
                          <w:spacing w:line="130" w:lineRule="exact" w:before="0"/>
                          <w:ind w:left="16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05"/>
                            <w:sz w:val="14"/>
                          </w:rPr>
                          <w:t>A</w:t>
                        </w:r>
                      </w:p>
                      <w:p>
                        <w:pPr>
                          <w:spacing w:line="16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3892;top:8988;width:146;height:240" type="#_x0000_t202" id="docshape131" filled="false" stroked="false">
                  <v:textbox inset="0,0,0,0">
                    <w:txbxContent>
                      <w:p>
                        <w:pPr>
                          <w:spacing w:line="23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24"/>
                          </w:rPr>
                          <w:t>P</w:t>
                        </w:r>
                      </w:p>
                    </w:txbxContent>
                  </v:textbox>
                  <w10:wrap type="none"/>
                </v:shape>
                <v:shape style="position:absolute;left:4490;top:8774;width:94;height:117" type="#_x0000_t202" id="docshape132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10"/>
                            <w:sz w:val="11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4476;top:8814;width:3950;height:210" type="#_x0000_t202" id="docshape133" filled="false" stroked="false">
                  <v:textbox inset="0,0,0,0">
                    <w:txbxContent>
                      <w:p>
                        <w:pPr>
                          <w:spacing w:before="14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position w:val="1"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11"/>
                          </w:rPr>
                          <w:t>kjih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3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número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pessoas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na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faixa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etária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18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anos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ou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mais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position w:val="1"/>
                            <w:sz w:val="16"/>
                          </w:rPr>
                          <w:t>no</w:t>
                        </w:r>
                      </w:p>
                    </w:txbxContent>
                  </v:textbox>
                  <w10:wrap type="none"/>
                </v:shape>
                <v:shape style="position:absolute;left:4365;top:8782;width:125;height:200" type="#_x0000_t202" id="docshape134" filled="false" stroked="false">
                  <v:textbox inset="0,0,0,0">
                    <w:txbxContent>
                      <w:p>
                        <w:pPr>
                          <w:spacing w:line="194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20"/>
                          </w:rPr>
                          <w:t>P</w:t>
                        </w:r>
                      </w:p>
                    </w:txbxContent>
                  </v:textbox>
                  <w10:wrap type="none"/>
                </v:shape>
                <v:shape style="position:absolute;left:3741;top:8935;width:118;height:311" type="#_x0000_t202" id="docshape135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10"/>
                            <w:w w:val="80"/>
                            <w:sz w:val="24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2216;top:8837;width:1426;height:620" type="#_x0000_t202" id="docshape136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18" w:firstLine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90"/>
                            <w:sz w:val="24"/>
                          </w:rPr>
                          <w:t>1</w:t>
                        </w:r>
                      </w:p>
                      <w:p>
                        <w:pPr>
                          <w:spacing w:before="79"/>
                          <w:ind w:left="0" w:right="18" w:firstLine="0"/>
                          <w:jc w:val="center"/>
                          <w:rPr>
                            <w:position w:val="2"/>
                            <w:sz w:val="24"/>
                          </w:rPr>
                        </w:pPr>
                        <w:r>
                          <w:rPr>
                            <w:b/>
                            <w:color w:val="231F20"/>
                            <w:w w:val="80"/>
                            <w:sz w:val="24"/>
                          </w:rPr>
                          <w:t>0,11</w:t>
                        </w:r>
                        <w:r>
                          <w:rPr>
                            <w:b/>
                            <w:color w:val="231F20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color w:val="277F9C"/>
                            <w:w w:val="80"/>
                            <w:position w:val="2"/>
                            <w:sz w:val="24"/>
                          </w:rPr>
                          <w:t>×(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4"/>
                          </w:rPr>
                          <w:t>p*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1"/>
                            <w:w w:val="80"/>
                            <w:position w:val="2"/>
                            <w:sz w:val="24"/>
                          </w:rPr>
                          <w:t> </w:t>
                        </w:r>
                        <w:r>
                          <w:rPr>
                            <w:color w:val="277F9C"/>
                            <w:w w:val="80"/>
                            <w:position w:val="2"/>
                            <w:sz w:val="24"/>
                          </w:rPr>
                          <w:t>×</w:t>
                        </w:r>
                        <w:r>
                          <w:rPr>
                            <w:color w:val="277F9C"/>
                            <w:spacing w:val="-7"/>
                            <w:w w:val="80"/>
                            <w:position w:val="2"/>
                            <w:sz w:val="24"/>
                          </w:rPr>
                          <w:t> </w:t>
                        </w:r>
                        <w:r>
                          <w:rPr>
                            <w:b/>
                            <w:color w:val="231F20"/>
                            <w:spacing w:val="-2"/>
                            <w:w w:val="80"/>
                            <w:sz w:val="24"/>
                          </w:rPr>
                          <w:t>0,35</w:t>
                        </w:r>
                        <w:r>
                          <w:rPr>
                            <w:color w:val="277F9C"/>
                            <w:spacing w:val="-2"/>
                            <w:w w:val="80"/>
                            <w:position w:val="2"/>
                            <w:sz w:val="24"/>
                          </w:rPr>
                          <w:t>)</w:t>
                        </w:r>
                      </w:p>
                    </w:txbxContent>
                  </v:textbox>
                  <w10:wrap type="none"/>
                </v:shape>
                <v:shape style="position:absolute;left:2007;top:8935;width:154;height:311" type="#_x0000_t202" id="docshape137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10"/>
                            <w:sz w:val="24"/>
                          </w:rPr>
                          <w:t>=</w:t>
                        </w:r>
                      </w:p>
                    </w:txbxContent>
                  </v:textbox>
                  <w10:wrap type="none"/>
                </v:shape>
                <v:shape style="position:absolute;left:1698;top:9198;width:329;height:140" type="#_x0000_t202" id="docshape138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2"/>
                            <w:sz w:val="14"/>
                          </w:rPr>
                          <w:t>l/kjih</w:t>
                        </w:r>
                      </w:p>
                    </w:txbxContent>
                  </v:textbox>
                  <w10:wrap type="none"/>
                </v:shape>
                <v:shape style="position:absolute;left:1530;top:9038;width:275;height:250" type="#_x0000_t202" id="docshape139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4504;top:8393;width:278;height:117" type="#_x0000_t202" id="docshape140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2"/>
                            <w:w w:val="105"/>
                            <w:sz w:val="11"/>
                          </w:rPr>
                          <w:t>l/kjih</w:t>
                        </w:r>
                      </w:p>
                    </w:txbxContent>
                  </v:textbox>
                  <w10:wrap type="none"/>
                </v:shape>
                <v:shape style="position:absolute;left:4365;top:8460;width:2418;height:228" type="#_x0000_t202" id="docshape141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809;top:8240;width:3818;height:228" type="#_x0000_t202" id="docshape142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18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ou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mais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k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75"/>
                            <w:sz w:val="16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4365;top:8260;width:233;height:209" type="#_x0000_t202" id="docshape143" filled="false" stroked="false">
                  <v:textbox inset="0,0,0,0">
                    <w:txbxContent>
                      <w:p>
                        <w:pPr>
                          <w:spacing w:line="20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6"/>
                            <w:sz w:val="20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4365;top:5734;width:3838;height:1003" type="#_x0000_t202" id="docshape144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k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  <w:p>
                        <w:pPr>
                          <w:spacing w:line="278" w:lineRule="auto" w:before="64"/>
                          <w:ind w:left="0" w:right="0" w:firstLine="0"/>
                          <w:jc w:val="left"/>
                          <w:rPr>
                            <w:rFonts w:ascii="Roboto Cn" w:hAnsi="Roboto Cn"/>
                            <w:b/>
                            <w:position w:val="5"/>
                            <w:sz w:val="9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p*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40"/>
                            <w:position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 a estimativa da da proporção de domicílios com apenas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população residente de 9 anos de idade em relação ao total 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domicílios com população de 9 a 17 anos</w:t>
                        </w:r>
                        <w:r>
                          <w:rPr>
                            <w:rFonts w:ascii="Roboto Cn" w:hAnsi="Roboto Cn"/>
                            <w:b/>
                            <w:color w:val="3397B9"/>
                            <w:w w:val="85"/>
                            <w:position w:val="5"/>
                            <w:sz w:val="9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3849;top:5678;width:231;height:300" type="#_x0000_t202" id="docshape145" filled="false" stroked="false">
                  <v:textbox inset="0,0,0,0">
                    <w:txbxContent>
                      <w:p>
                        <w:pPr>
                          <w:spacing w:line="130" w:lineRule="exact" w:before="0"/>
                          <w:ind w:left="22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15"/>
                            <w:sz w:val="14"/>
                          </w:rPr>
                          <w:t>T</w:t>
                        </w:r>
                      </w:p>
                      <w:p>
                        <w:pPr>
                          <w:spacing w:line="16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4"/>
                            <w:sz w:val="14"/>
                          </w:rPr>
                          <w:t>kjih</w:t>
                        </w:r>
                      </w:p>
                    </w:txbxContent>
                  </v:textbox>
                  <w10:wrap type="none"/>
                </v:shape>
                <v:shape style="position:absolute;left:3722;top:5688;width:146;height:240" type="#_x0000_t202" id="docshape146" filled="false" stroked="false">
                  <v:textbox inset="0,0,0,0">
                    <w:txbxContent>
                      <w:p>
                        <w:pPr>
                          <w:spacing w:line="233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24"/>
                          </w:rPr>
                          <w:t>P</w:t>
                        </w:r>
                      </w:p>
                    </w:txbxContent>
                  </v:textbox>
                  <w10:wrap type="none"/>
                </v:shape>
                <v:shape style="position:absolute;left:4490;top:5474;width:86;height:117" type="#_x0000_t202" id="docshape147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w w:val="120"/>
                            <w:sz w:val="11"/>
                          </w:rPr>
                          <w:t>T</w:t>
                        </w:r>
                      </w:p>
                    </w:txbxContent>
                  </v:textbox>
                  <w10:wrap type="none"/>
                </v:shape>
                <v:shape style="position:absolute;left:4471;top:5514;width:3757;height:210" type="#_x0000_t202" id="docshape148" filled="false" stroked="false">
                  <v:textbox inset="0,0,0,0">
                    <w:txbxContent>
                      <w:p>
                        <w:pPr>
                          <w:spacing w:before="14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position w:val="1"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11"/>
                          </w:rPr>
                          <w:t>kjih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34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número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pessoas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na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faixa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etária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10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17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position w:val="1"/>
                            <w:sz w:val="16"/>
                          </w:rPr>
                          <w:t>anos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position w:val="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position w:val="1"/>
                            <w:sz w:val="16"/>
                          </w:rPr>
                          <w:t>no</w:t>
                        </w:r>
                      </w:p>
                    </w:txbxContent>
                  </v:textbox>
                  <w10:wrap type="none"/>
                </v:shape>
                <v:shape style="position:absolute;left:4365;top:5482;width:125;height:200" type="#_x0000_t202" id="docshape149" filled="false" stroked="false">
                  <v:textbox inset="0,0,0,0">
                    <w:txbxContent>
                      <w:p>
                        <w:pPr>
                          <w:spacing w:line="194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10"/>
                            <w:sz w:val="20"/>
                          </w:rPr>
                          <w:t>P</w:t>
                        </w:r>
                      </w:p>
                    </w:txbxContent>
                  </v:textbox>
                  <w10:wrap type="none"/>
                </v:shape>
                <v:shape style="position:absolute;left:3571;top:5636;width:118;height:311" type="#_x0000_t202" id="docshape150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10"/>
                            <w:w w:val="80"/>
                            <w:sz w:val="24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2199;top:5537;width:1291;height:620" type="#_x0000_t202" id="docshape151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18" w:firstLine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90"/>
                            <w:sz w:val="24"/>
                          </w:rPr>
                          <w:t>1</w:t>
                        </w:r>
                      </w:p>
                      <w:p>
                        <w:pPr>
                          <w:spacing w:before="79"/>
                          <w:ind w:left="0" w:right="18" w:firstLine="0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b/>
                            <w:color w:val="231F20"/>
                            <w:w w:val="80"/>
                            <w:position w:val="-1"/>
                            <w:sz w:val="24"/>
                          </w:rPr>
                          <w:t>0,35</w:t>
                        </w:r>
                        <w:r>
                          <w:rPr>
                            <w:b/>
                            <w:color w:val="231F20"/>
                            <w:position w:val="-1"/>
                            <w:sz w:val="24"/>
                          </w:rPr>
                          <w:t> </w:t>
                        </w:r>
                        <w:r>
                          <w:rPr>
                            <w:color w:val="277F9C"/>
                            <w:w w:val="80"/>
                            <w:sz w:val="24"/>
                          </w:rPr>
                          <w:t>×(</w:t>
                        </w:r>
                        <w:r>
                          <w:rPr>
                            <w:b/>
                            <w:color w:val="231F20"/>
                            <w:w w:val="80"/>
                            <w:sz w:val="24"/>
                          </w:rPr>
                          <w:t>1</w:t>
                        </w:r>
                        <w:r>
                          <w:rPr>
                            <w:b/>
                            <w:color w:val="231F20"/>
                            <w:spacing w:val="5"/>
                            <w:sz w:val="24"/>
                          </w:rPr>
                          <w:t> </w:t>
                        </w:r>
                        <w:r>
                          <w:rPr>
                            <w:color w:val="277F9C"/>
                            <w:w w:val="80"/>
                            <w:sz w:val="24"/>
                          </w:rPr>
                          <w:t>—</w:t>
                        </w:r>
                        <w:r>
                          <w:rPr>
                            <w:color w:val="277F9C"/>
                            <w:spacing w:val="5"/>
                            <w:sz w:val="24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5"/>
                            <w:w w:val="80"/>
                            <w:sz w:val="24"/>
                          </w:rPr>
                          <w:t>p*</w:t>
                        </w:r>
                        <w:r>
                          <w:rPr>
                            <w:color w:val="277F9C"/>
                            <w:spacing w:val="-5"/>
                            <w:w w:val="80"/>
                            <w:sz w:val="24"/>
                          </w:rPr>
                          <w:t>)</w:t>
                        </w:r>
                      </w:p>
                    </w:txbxContent>
                  </v:textbox>
                  <w10:wrap type="none"/>
                </v:shape>
                <v:shape style="position:absolute;left:2014;top:5636;width:154;height:311" type="#_x0000_t202" id="docshape152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77F9C"/>
                            <w:spacing w:val="-10"/>
                            <w:sz w:val="24"/>
                          </w:rPr>
                          <w:t>=</w:t>
                        </w:r>
                      </w:p>
                    </w:txbxContent>
                  </v:textbox>
                  <w10:wrap type="none"/>
                </v:shape>
                <v:shape style="position:absolute;left:1691;top:5898;width:329;height:140" type="#_x0000_t202" id="docshape153" filled="false" stroked="false">
                  <v:textbox inset="0,0,0,0">
                    <w:txbxContent>
                      <w:p>
                        <w:pPr>
                          <w:spacing w:line="136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2"/>
                            <w:sz w:val="14"/>
                          </w:rPr>
                          <w:t>l/kjih</w:t>
                        </w:r>
                      </w:p>
                    </w:txbxContent>
                  </v:textbox>
                  <w10:wrap type="none"/>
                </v:shape>
                <v:shape style="position:absolute;left:1530;top:5738;width:266;height:250" type="#_x0000_t202" id="docshape154" filled="false" stroked="false">
                  <v:textbox inset="0,0,0,0">
                    <w:txbxContent>
                      <w:p>
                        <w:pPr>
                          <w:spacing w:line="24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position w:val="-7"/>
                            <w:sz w:val="24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sz w:val="14"/>
                          </w:rPr>
                          <w:t>T</w:t>
                        </w:r>
                      </w:p>
                    </w:txbxContent>
                  </v:textbox>
                  <w10:wrap type="none"/>
                </v:shape>
                <v:shape style="position:absolute;left:4499;top:5094;width:278;height:117" type="#_x0000_t202" id="docshape155" filled="false" stroked="false">
                  <v:textbox inset="0,0,0,0">
                    <w:txbxContent>
                      <w:p>
                        <w:pPr>
                          <w:spacing w:line="11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2"/>
                            <w:w w:val="105"/>
                            <w:sz w:val="11"/>
                          </w:rPr>
                          <w:t>l/kjih</w:t>
                        </w:r>
                      </w:p>
                    </w:txbxContent>
                  </v:textbox>
                  <w10:wrap type="none"/>
                </v:shape>
                <v:shape style="position:absolute;left:4365;top:5161;width:2418;height:228" type="#_x0000_t202" id="docshape156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setor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censitário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UPA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816;top:4941;width:3625;height:228" type="#_x0000_t202" id="docshape157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10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17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anos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domicílio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k</w:t>
                        </w:r>
                        <w:r>
                          <w:rPr>
                            <w:rFonts w:ascii="Calibri" w:hAnsi="Calibri"/>
                            <w:b/>
                            <w:i/>
                            <w:color w:val="231F20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4365;top:4961;width:225;height:209" type="#_x0000_t202" id="docshape158" filled="false" stroked="false">
                  <v:textbox inset="0,0,0,0">
                    <w:txbxContent>
                      <w:p>
                        <w:pPr>
                          <w:spacing w:line="205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position w:val="-6"/>
                            <w:sz w:val="20"/>
                          </w:rPr>
                          <w:t>w</w:t>
                        </w:r>
                        <w:r>
                          <w:rPr>
                            <w:rFonts w:ascii="Calibri"/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T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Calibri"/>
          <w:b/>
          <w:i/>
          <w:sz w:val="15"/>
        </w:rPr>
      </w:pPr>
    </w:p>
    <w:p>
      <w:pPr>
        <w:pStyle w:val="BodyText"/>
        <w:rPr>
          <w:rFonts w:ascii="Calibri"/>
          <w:b/>
          <w:i/>
          <w:sz w:val="15"/>
        </w:rPr>
      </w:pPr>
    </w:p>
    <w:p>
      <w:pPr>
        <w:pStyle w:val="BodyText"/>
        <w:rPr>
          <w:rFonts w:ascii="Calibri"/>
          <w:b/>
          <w:i/>
          <w:sz w:val="15"/>
        </w:rPr>
      </w:pPr>
    </w:p>
    <w:p>
      <w:pPr>
        <w:pStyle w:val="BodyText"/>
        <w:spacing w:before="76"/>
        <w:rPr>
          <w:rFonts w:ascii="Calibri"/>
          <w:b/>
          <w:i/>
          <w:sz w:val="15"/>
        </w:rPr>
      </w:pPr>
    </w:p>
    <w:p>
      <w:pPr>
        <w:spacing w:line="252" w:lineRule="auto" w:before="0"/>
        <w:ind w:left="312" w:right="701" w:firstLine="0"/>
        <w:jc w:val="both"/>
        <w:rPr>
          <w:rFonts w:ascii="Tahoma" w:hAnsi="Tahoma"/>
          <w:sz w:val="15"/>
        </w:rPr>
      </w:pPr>
      <w:r>
        <w:rPr>
          <w:rFonts w:ascii="Tahoma" w:hAnsi="Tahoma"/>
          <w:color w:val="231F20"/>
          <w:w w:val="80"/>
          <w:position w:val="5"/>
          <w:sz w:val="8"/>
        </w:rPr>
        <w:t>3</w:t>
      </w:r>
      <w:r>
        <w:rPr>
          <w:rFonts w:ascii="Tahoma" w:hAnsi="Tahoma"/>
          <w:color w:val="231F20"/>
          <w:spacing w:val="37"/>
          <w:position w:val="5"/>
          <w:sz w:val="8"/>
        </w:rPr>
        <w:t> </w:t>
      </w:r>
      <w:r>
        <w:rPr>
          <w:rFonts w:ascii="Tahoma" w:hAnsi="Tahoma"/>
          <w:color w:val="231F20"/>
          <w:w w:val="80"/>
          <w:sz w:val="15"/>
        </w:rPr>
        <w:t>Obtida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por</w:t>
      </w:r>
      <w:r>
        <w:rPr>
          <w:rFonts w:ascii="Tahoma" w:hAnsi="Tahoma"/>
          <w:color w:val="231F20"/>
          <w:spacing w:val="17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meio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microdados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Pnad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Contínua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mais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recente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disponível.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domicílios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selecionados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para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realização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5"/>
          <w:sz w:val="15"/>
        </w:rPr>
        <w:t>TIC Domicílios — Indivíduos (com moradores de 10 a 17 anos) que só tenham moradores de 9 anos, além de maiores de 18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anos,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deve-se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realizar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pesquisa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TIC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Domicílios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—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Indivíduos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com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um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morador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18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anos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ou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mais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selecionado</w:t>
      </w:r>
      <w:r>
        <w:rPr>
          <w:rFonts w:ascii="Tahoma" w:hAnsi="Tahoma"/>
          <w:color w:val="231F20"/>
          <w:spacing w:val="11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aleatoriamente.</w:t>
      </w:r>
    </w:p>
    <w:p>
      <w:pPr>
        <w:spacing w:after="0" w:line="252" w:lineRule="auto"/>
        <w:jc w:val="both"/>
        <w:rPr>
          <w:rFonts w:ascii="Tahoma" w:hAnsi="Tahoma"/>
          <w:sz w:val="15"/>
        </w:rPr>
        <w:sectPr>
          <w:type w:val="continuous"/>
          <w:pgSz w:w="10780" w:h="14750"/>
          <w:pgMar w:header="604" w:footer="375" w:top="1680" w:bottom="280" w:left="1275" w:right="1275"/>
        </w:sectPr>
      </w:pPr>
    </w:p>
    <w:p>
      <w:pPr>
        <w:pStyle w:val="BodyText"/>
        <w:rPr>
          <w:rFonts w:ascii="Tahoma"/>
        </w:rPr>
      </w:pPr>
    </w:p>
    <w:p>
      <w:pPr>
        <w:pStyle w:val="BodyText"/>
        <w:spacing w:before="188"/>
        <w:rPr>
          <w:rFonts w:ascii="Tahoma"/>
        </w:rPr>
      </w:pPr>
    </w:p>
    <w:p>
      <w:pPr>
        <w:pStyle w:val="BodyText"/>
        <w:tabs>
          <w:tab w:pos="2117" w:val="left" w:leader="none"/>
        </w:tabs>
        <w:spacing w:line="249" w:lineRule="auto"/>
        <w:ind w:left="2118" w:right="138" w:hanging="360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0416">
                <wp:simplePos x="0" y="0"/>
                <wp:positionH relativeFrom="page">
                  <wp:posOffset>3366717</wp:posOffset>
                </wp:positionH>
                <wp:positionV relativeFrom="paragraph">
                  <wp:posOffset>340862</wp:posOffset>
                </wp:positionV>
                <wp:extent cx="228600" cy="197485"/>
                <wp:effectExtent l="0" t="0" r="0" b="0"/>
                <wp:wrapNone/>
                <wp:docPr id="201" name="Textbox 20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1" name="Textbox 201"/>
                      <wps:cNvSpPr txBox="1"/>
                      <wps:spPr>
                        <a:xfrm>
                          <a:off x="0" y="0"/>
                          <a:ext cx="228600" cy="197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92" w:lineRule="exact" w:before="0"/>
                              <w:ind w:left="0" w:right="0" w:firstLine="0"/>
                              <w:jc w:val="left"/>
                              <w:rPr>
                                <w:rFonts w:asci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color w:val="277F9C"/>
                                <w:position w:val="-2"/>
                                <w:sz w:val="24"/>
                              </w:rPr>
                              <w:t>=</w:t>
                            </w:r>
                            <w:r>
                              <w:rPr>
                                <w:color w:val="277F9C"/>
                                <w:spacing w:val="8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/>
                                <w:b/>
                                <w:i/>
                                <w:color w:val="231F20"/>
                                <w:spacing w:val="-34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5.095886pt;margin-top:26.839537pt;width:18pt;height:15.55pt;mso-position-horizontal-relative:page;mso-position-vertical-relative:paragraph;z-index:15740416" type="#_x0000_t202" id="docshape159" filled="false" stroked="false">
                <v:textbox inset="0,0,0,0">
                  <w:txbxContent>
                    <w:p>
                      <w:pPr>
                        <w:spacing w:line="292" w:lineRule="exact" w:before="0"/>
                        <w:ind w:left="0" w:right="0" w:firstLine="0"/>
                        <w:jc w:val="left"/>
                        <w:rPr>
                          <w:rFonts w:ascii="Calibri"/>
                          <w:b/>
                          <w:i/>
                          <w:sz w:val="24"/>
                        </w:rPr>
                      </w:pPr>
                      <w:r>
                        <w:rPr>
                          <w:color w:val="277F9C"/>
                          <w:position w:val="-2"/>
                          <w:sz w:val="24"/>
                        </w:rPr>
                        <w:t>=</w:t>
                      </w:r>
                      <w:r>
                        <w:rPr>
                          <w:color w:val="277F9C"/>
                          <w:spacing w:val="8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i/>
                          <w:color w:val="231F20"/>
                          <w:spacing w:val="-34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10"/>
        </w:rPr>
        <w:t>b</w:t>
      </w:r>
      <w:r>
        <w:rPr>
          <w:color w:val="231F20"/>
        </w:rPr>
        <w:tab/>
      </w:r>
      <w:r>
        <w:rPr>
          <w:color w:val="231F20"/>
          <w:spacing w:val="-2"/>
        </w:rPr>
        <w:t>Peso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informante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(com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morador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18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ou mais):</w:t>
      </w:r>
    </w:p>
    <w:p>
      <w:pPr>
        <w:pStyle w:val="BodyText"/>
        <w:spacing w:after="0" w:line="249" w:lineRule="auto"/>
        <w:sectPr>
          <w:pgSz w:w="10780" w:h="14750"/>
          <w:pgMar w:header="664" w:footer="375" w:top="1680" w:bottom="560" w:left="1275" w:right="1275"/>
        </w:sectPr>
      </w:pPr>
    </w:p>
    <w:p>
      <w:pPr>
        <w:spacing w:before="40"/>
        <w:ind w:left="0" w:right="0" w:firstLine="0"/>
        <w:jc w:val="right"/>
        <w:rPr>
          <w:rFonts w:ascii="Calibri"/>
          <w:b/>
          <w:i/>
          <w:sz w:val="14"/>
        </w:rPr>
      </w:pPr>
      <w:r>
        <w:rPr>
          <w:rFonts w:ascii="Calibri"/>
          <w:b/>
          <w:i/>
          <w:color w:val="231F20"/>
          <w:spacing w:val="-2"/>
          <w:position w:val="8"/>
          <w:sz w:val="24"/>
        </w:rPr>
        <w:t>w</w:t>
      </w:r>
      <w:r>
        <w:rPr>
          <w:rFonts w:ascii="Calibri"/>
          <w:b/>
          <w:i/>
          <w:color w:val="231F20"/>
          <w:spacing w:val="-2"/>
          <w:sz w:val="14"/>
        </w:rPr>
        <w:t>lkjih</w:t>
      </w:r>
    </w:p>
    <w:p>
      <w:pPr>
        <w:spacing w:line="225" w:lineRule="auto" w:before="63"/>
        <w:ind w:left="378" w:right="0" w:firstLine="11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sz w:val="14"/>
        </w:rPr>
        <w:t>c</w:t>
      </w:r>
      <w:r>
        <w:rPr>
          <w:rFonts w:ascii="Calibri"/>
          <w:b/>
          <w:i/>
          <w:color w:val="231F20"/>
          <w:spacing w:val="40"/>
          <w:sz w:val="14"/>
        </w:rPr>
        <w:t> </w:t>
      </w:r>
      <w:r>
        <w:rPr>
          <w:rFonts w:ascii="Calibri"/>
          <w:b/>
          <w:i/>
          <w:color w:val="231F20"/>
          <w:spacing w:val="-4"/>
          <w:sz w:val="14"/>
        </w:rPr>
        <w:t>jih</w:t>
      </w:r>
    </w:p>
    <w:p>
      <w:pPr>
        <w:spacing w:line="165" w:lineRule="exact" w:before="55"/>
        <w:ind w:left="335" w:right="0" w:firstLine="0"/>
        <w:jc w:val="left"/>
        <w:rPr>
          <w:rFonts w:ascii="Calibri"/>
          <w:b/>
          <w:i/>
          <w:sz w:val="14"/>
        </w:rPr>
      </w:pPr>
      <w:r>
        <w:rPr/>
        <w:br w:type="column"/>
      </w:r>
      <w:r>
        <w:rPr>
          <w:rFonts w:ascii="Calibri"/>
          <w:b/>
          <w:i/>
          <w:color w:val="231F20"/>
          <w:spacing w:val="-10"/>
          <w:w w:val="105"/>
          <w:sz w:val="14"/>
        </w:rPr>
        <w:t>A</w:t>
      </w:r>
    </w:p>
    <w:p>
      <w:pPr>
        <w:spacing w:line="165" w:lineRule="exact" w:before="0"/>
        <w:ind w:left="336" w:right="0" w:firstLine="0"/>
        <w:jc w:val="left"/>
        <w:rPr>
          <w:rFonts w:ascii="Calibri"/>
          <w:b/>
          <w:i/>
          <w:sz w:val="14"/>
        </w:rPr>
      </w:pPr>
      <w:r>
        <w:rPr>
          <w:rFonts w:ascii="Calibri"/>
          <w:b/>
          <w:i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40928">
                <wp:simplePos x="0" y="0"/>
                <wp:positionH relativeFrom="page">
                  <wp:posOffset>3724469</wp:posOffset>
                </wp:positionH>
                <wp:positionV relativeFrom="paragraph">
                  <wp:posOffset>-102829</wp:posOffset>
                </wp:positionV>
                <wp:extent cx="193675" cy="197485"/>
                <wp:effectExtent l="0" t="0" r="0" b="0"/>
                <wp:wrapNone/>
                <wp:docPr id="202" name="Textbox 20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2" name="Textbox 202"/>
                      <wps:cNvSpPr txBox="1"/>
                      <wps:spPr>
                        <a:xfrm>
                          <a:off x="0" y="0"/>
                          <a:ext cx="193675" cy="197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92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color w:val="277F9C"/>
                                <w:w w:val="75"/>
                                <w:position w:val="-2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color w:val="277F9C"/>
                                <w:spacing w:val="-4"/>
                                <w:w w:val="85"/>
                                <w:position w:val="-2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color w:val="231F20"/>
                                <w:spacing w:val="-10"/>
                                <w:w w:val="85"/>
                                <w:sz w:val="24"/>
                              </w:rPr>
                              <w:t>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93.265289pt;margin-top:-8.096833pt;width:15.25pt;height:15.55pt;mso-position-horizontal-relative:page;mso-position-vertical-relative:paragraph;z-index:15740928" type="#_x0000_t202" id="docshape160" filled="false" stroked="false">
                <v:textbox inset="0,0,0,0">
                  <w:txbxContent>
                    <w:p>
                      <w:pPr>
                        <w:spacing w:line="292" w:lineRule="exact" w:before="0"/>
                        <w:ind w:left="0" w:right="0" w:firstLine="0"/>
                        <w:jc w:val="left"/>
                        <w:rPr>
                          <w:rFonts w:ascii="Calibri" w:hAnsi="Calibri"/>
                          <w:b/>
                          <w:i/>
                          <w:sz w:val="24"/>
                        </w:rPr>
                      </w:pPr>
                      <w:r>
                        <w:rPr>
                          <w:color w:val="277F9C"/>
                          <w:w w:val="75"/>
                          <w:position w:val="-2"/>
                          <w:sz w:val="24"/>
                        </w:rPr>
                        <w:t>×</w:t>
                      </w:r>
                      <w:r>
                        <w:rPr>
                          <w:color w:val="277F9C"/>
                          <w:spacing w:val="-4"/>
                          <w:w w:val="85"/>
                          <w:position w:val="-2"/>
                          <w:sz w:val="24"/>
                        </w:rPr>
                        <w:t> </w:t>
                      </w:r>
                      <w:r>
                        <w:rPr>
                          <w:rFonts w:ascii="Calibri" w:hAnsi="Calibri"/>
                          <w:b/>
                          <w:i/>
                          <w:color w:val="231F20"/>
                          <w:spacing w:val="-10"/>
                          <w:w w:val="85"/>
                          <w:sz w:val="24"/>
                        </w:rPr>
                        <w:t>w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b/>
          <w:i/>
          <w:color w:val="231F20"/>
          <w:spacing w:val="-2"/>
          <w:sz w:val="14"/>
        </w:rPr>
        <w:t>l/kjih</w:t>
      </w:r>
    </w:p>
    <w:p>
      <w:pPr>
        <w:spacing w:after="0" w:line="165" w:lineRule="exact"/>
        <w:jc w:val="left"/>
        <w:rPr>
          <w:rFonts w:ascii="Calibri"/>
          <w:b/>
          <w:i/>
          <w:sz w:val="14"/>
        </w:rPr>
        <w:sectPr>
          <w:type w:val="continuous"/>
          <w:pgSz w:w="10780" w:h="14750"/>
          <w:pgMar w:header="664" w:footer="375" w:top="1680" w:bottom="280" w:left="1275" w:right="1275"/>
          <w:cols w:num="3" w:equalWidth="0">
            <w:col w:w="3969" w:space="40"/>
            <w:col w:w="524" w:space="39"/>
            <w:col w:w="3658"/>
          </w:cols>
        </w:sectPr>
      </w:pPr>
    </w:p>
    <w:p>
      <w:pPr>
        <w:pStyle w:val="BodyText"/>
        <w:rPr>
          <w:rFonts w:ascii="Calibri"/>
          <w:b/>
          <w:i/>
          <w:sz w:val="18"/>
        </w:rPr>
      </w:pPr>
      <w:r>
        <w:rPr>
          <w:rFonts w:ascii="Calibri"/>
          <w:b/>
          <w:i/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04153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03" name="Group 20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3" name="Group 20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04" name="Graphic 204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74944" id="docshapegroup161" coordorigin="0,1020" coordsize="10772,13721">
                <v:shape style="position:absolute;left:0;top:1020;width:10772;height:6" id="docshape16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63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16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65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3"/>
        <w:rPr>
          <w:rFonts w:ascii="Calibri"/>
          <w:b/>
          <w:i/>
          <w:sz w:val="18"/>
        </w:rPr>
      </w:pPr>
    </w:p>
    <w:p>
      <w:pPr>
        <w:spacing w:before="0"/>
        <w:ind w:left="1559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80"/>
          <w:sz w:val="18"/>
        </w:rPr>
        <w:t>CALIBRAÇÃO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DO</w:t>
      </w:r>
      <w:r>
        <w:rPr>
          <w:rFonts w:ascii="Trebuchet MS" w:hAnsi="Trebuchet MS"/>
          <w:b/>
          <w:color w:val="231F20"/>
          <w:spacing w:val="3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80"/>
          <w:sz w:val="18"/>
        </w:rPr>
        <w:t>PESO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0"/>
          <w:sz w:val="18"/>
        </w:rPr>
        <w:t>CADA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INFORMANTE </w:t>
      </w:r>
    </w:p>
    <w:p>
      <w:pPr>
        <w:pStyle w:val="BodyText"/>
        <w:spacing w:line="249" w:lineRule="auto" w:before="70"/>
        <w:ind w:left="1559" w:right="137" w:firstLine="198"/>
        <w:jc w:val="both"/>
      </w:pPr>
      <w:r>
        <w:rPr>
          <w:color w:val="231F20"/>
          <w:spacing w:val="-2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pesos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entrevistas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calibrados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forma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refletir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algumas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estimativas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spacing w:val="-6"/>
        </w:rPr>
        <w:t>contagens populacionais conhecidas ou estimadas com boa precisão, obtidas a partir da </w:t>
      </w:r>
      <w:r>
        <w:rPr>
          <w:color w:val="231F20"/>
          <w:spacing w:val="-4"/>
        </w:rPr>
        <w:t>Pnad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Contínua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mais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recente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disponível,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também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feito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Esse </w:t>
      </w:r>
      <w:r>
        <w:rPr>
          <w:color w:val="231F20"/>
          <w:spacing w:val="-2"/>
        </w:rPr>
        <w:t>procedimento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visa,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correção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resposta,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corrigir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vieses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associados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à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não </w:t>
      </w:r>
      <w:r>
        <w:rPr>
          <w:color w:val="231F20"/>
          <w:spacing w:val="-6"/>
        </w:rPr>
        <w:t>resposta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diferencial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grupos específicos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população,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conjunto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informantes </w:t>
      </w:r>
      <w:r>
        <w:rPr>
          <w:color w:val="231F20"/>
          <w:spacing w:val="-2"/>
        </w:rPr>
        <w:t>selecionados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responder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à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pesquisa.</w:t>
      </w:r>
    </w:p>
    <w:p>
      <w:pPr>
        <w:pStyle w:val="BodyText"/>
        <w:spacing w:line="249" w:lineRule="auto" w:before="118"/>
        <w:ind w:left="1559" w:right="137" w:firstLine="198"/>
        <w:jc w:val="both"/>
      </w:pPr>
      <w:r>
        <w:rPr>
          <w:color w:val="231F20"/>
          <w:w w:val="90"/>
        </w:rPr>
        <w:t>As variáveis que podem ser consideradas para a calibração dos pesos dos indivíduos da pesquisa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são: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sexo,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faixa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etária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(seis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categorias: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10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15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anos,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16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24 anos,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25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34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anos,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35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44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anos,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45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59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anos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60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anos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mais),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área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(urbana </w:t>
      </w:r>
      <w:r>
        <w:rPr>
          <w:color w:val="231F20"/>
          <w:spacing w:val="-2"/>
        </w:rPr>
        <w:t>ou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rural),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estratos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TIC,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condição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atividade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(duas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categorias: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força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trabalho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 </w:t>
      </w:r>
      <w:r>
        <w:rPr>
          <w:color w:val="231F20"/>
          <w:spacing w:val="-4"/>
        </w:rPr>
        <w:t>fora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força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trabalho)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grau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instrução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(quatro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categorias: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analfabeto/Educação </w:t>
      </w:r>
      <w:r>
        <w:rPr>
          <w:color w:val="231F20"/>
          <w:spacing w:val="-2"/>
        </w:rPr>
        <w:t>Infantil,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Ensino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Fundamental,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Ensino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Médio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Ensino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Superior).</w:t>
      </w:r>
    </w:p>
    <w:p>
      <w:pPr>
        <w:pStyle w:val="BodyText"/>
        <w:spacing w:line="242" w:lineRule="exact" w:before="115"/>
        <w:ind w:left="1758"/>
        <w:jc w:val="both"/>
      </w:pP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calibração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pesos</w:t>
      </w:r>
      <w:r>
        <w:rPr>
          <w:color w:val="231F20"/>
          <w:spacing w:val="1"/>
        </w:rPr>
        <w:t> </w:t>
      </w:r>
      <w:r>
        <w:rPr>
          <w:color w:val="231F20"/>
          <w:spacing w:val="-8"/>
        </w:rPr>
        <w:t>é</w:t>
      </w:r>
      <w:r>
        <w:rPr>
          <w:color w:val="231F20"/>
        </w:rPr>
        <w:t> </w:t>
      </w:r>
      <w:r>
        <w:rPr>
          <w:color w:val="231F20"/>
          <w:spacing w:val="-8"/>
        </w:rPr>
        <w:t>implementada</w:t>
      </w:r>
      <w:r>
        <w:rPr>
          <w:color w:val="231F20"/>
        </w:rPr>
        <w:t> </w:t>
      </w:r>
      <w:r>
        <w:rPr>
          <w:color w:val="231F20"/>
          <w:spacing w:val="-8"/>
        </w:rPr>
        <w:t>utilizando-se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1"/>
        </w:rPr>
        <w:t> </w:t>
      </w:r>
      <w:r>
        <w:rPr>
          <w:color w:val="231F20"/>
          <w:spacing w:val="-8"/>
        </w:rPr>
        <w:t>função</w:t>
      </w:r>
      <w:r>
        <w:rPr>
          <w:color w:val="231F20"/>
          <w:spacing w:val="-5"/>
        </w:rPr>
        <w:t> </w:t>
      </w:r>
      <w:r>
        <w:rPr>
          <w:rFonts w:ascii="Calibri" w:hAnsi="Calibri"/>
          <w:i/>
          <w:color w:val="231F20"/>
          <w:spacing w:val="-8"/>
        </w:rPr>
        <w:t>calibrate</w:t>
      </w:r>
      <w:r>
        <w:rPr>
          <w:rFonts w:ascii="Calibri" w:hAnsi="Calibri"/>
          <w:i/>
          <w:color w:val="231F20"/>
          <w:spacing w:val="5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biblioteca</w:t>
      </w:r>
    </w:p>
    <w:p>
      <w:pPr>
        <w:spacing w:line="242" w:lineRule="exact" w:before="0"/>
        <w:ind w:left="1559" w:right="0" w:firstLine="0"/>
        <w:jc w:val="both"/>
        <w:rPr>
          <w:sz w:val="20"/>
        </w:rPr>
      </w:pPr>
      <w:r>
        <w:rPr>
          <w:rFonts w:ascii="Calibri" w:hAnsi="Calibri"/>
          <w:i/>
          <w:color w:val="231F20"/>
          <w:spacing w:val="-2"/>
          <w:w w:val="90"/>
          <w:sz w:val="20"/>
        </w:rPr>
        <w:t>survey</w:t>
      </w:r>
      <w:r>
        <w:rPr>
          <w:rFonts w:ascii="Calibri" w:hAnsi="Calibri"/>
          <w:i/>
          <w:color w:val="231F20"/>
          <w:spacing w:val="1"/>
          <w:sz w:val="20"/>
        </w:rPr>
        <w:t> </w:t>
      </w:r>
      <w:r>
        <w:rPr>
          <w:color w:val="231F20"/>
          <w:spacing w:val="-2"/>
          <w:w w:val="90"/>
          <w:sz w:val="20"/>
        </w:rPr>
        <w:t>(Lumley,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90"/>
          <w:sz w:val="20"/>
        </w:rPr>
        <w:t>2010)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90"/>
          <w:sz w:val="20"/>
        </w:rPr>
        <w:t>do</w:t>
      </w:r>
      <w:r>
        <w:rPr>
          <w:color w:val="231F20"/>
          <w:spacing w:val="-2"/>
          <w:sz w:val="20"/>
        </w:rPr>
        <w:t> </w:t>
      </w:r>
      <w:r>
        <w:rPr>
          <w:rFonts w:ascii="Calibri" w:hAnsi="Calibri"/>
          <w:i/>
          <w:color w:val="231F20"/>
          <w:spacing w:val="-2"/>
          <w:w w:val="90"/>
          <w:sz w:val="20"/>
        </w:rPr>
        <w:t>software</w:t>
      </w:r>
      <w:r>
        <w:rPr>
          <w:rFonts w:ascii="Calibri" w:hAnsi="Calibri"/>
          <w:i/>
          <w:color w:val="231F20"/>
          <w:spacing w:val="2"/>
          <w:sz w:val="20"/>
        </w:rPr>
        <w:t> </w:t>
      </w:r>
      <w:r>
        <w:rPr>
          <w:color w:val="231F20"/>
          <w:spacing w:val="-2"/>
          <w:w w:val="90"/>
          <w:sz w:val="20"/>
        </w:rPr>
        <w:t>estatístico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2"/>
          <w:w w:val="90"/>
          <w:sz w:val="20"/>
        </w:rPr>
        <w:t>livre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5"/>
          <w:w w:val="90"/>
          <w:sz w:val="20"/>
        </w:rPr>
        <w:t>R.</w:t>
      </w:r>
    </w:p>
    <w:p>
      <w:pPr>
        <w:pStyle w:val="BodyText"/>
      </w:pPr>
    </w:p>
    <w:p>
      <w:pPr>
        <w:pStyle w:val="BodyText"/>
        <w:spacing w:before="24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ERROS</w:t>
      </w:r>
      <w:r>
        <w:rPr>
          <w:rFonts w:ascii="Trebuchet MS"/>
          <w:b/>
          <w:color w:val="231F20"/>
          <w:spacing w:val="22"/>
          <w:sz w:val="18"/>
        </w:rPr>
        <w:t> </w:t>
      </w:r>
      <w:r>
        <w:rPr>
          <w:rFonts w:ascii="Trebuchet MS"/>
          <w:b/>
          <w:color w:val="231F20"/>
          <w:spacing w:val="-2"/>
          <w:w w:val="85"/>
          <w:sz w:val="18"/>
        </w:rPr>
        <w:t>AMOSTRAIS</w:t>
      </w:r>
    </w:p>
    <w:p>
      <w:pPr>
        <w:pStyle w:val="BodyText"/>
        <w:spacing w:line="247" w:lineRule="auto" w:before="126"/>
        <w:ind w:left="1559" w:right="135" w:firstLine="198"/>
        <w:jc w:val="both"/>
      </w:pPr>
      <w:r>
        <w:rPr>
          <w:color w:val="231F20"/>
        </w:rPr>
        <w:t>As estimativas das margens de erro levam em consideração o plano amostral </w:t>
      </w:r>
      <w:r>
        <w:rPr>
          <w:color w:val="231F20"/>
          <w:spacing w:val="-4"/>
        </w:rPr>
        <w:t>estabelecido para a pesquisa. Foi utilizado o método de replicação para os indivíduos </w:t>
      </w:r>
      <w:r>
        <w:rPr>
          <w:color w:val="231F20"/>
          <w:spacing w:val="-6"/>
        </w:rPr>
        <w:t>respondentes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pesquisa, utilizando-se a função</w:t>
      </w:r>
      <w:r>
        <w:rPr>
          <w:color w:val="231F20"/>
          <w:spacing w:val="-7"/>
        </w:rPr>
        <w:t> </w:t>
      </w:r>
      <w:r>
        <w:rPr>
          <w:rFonts w:ascii="Calibri" w:hAnsi="Calibri"/>
          <w:i/>
          <w:color w:val="231F20"/>
          <w:spacing w:val="-6"/>
        </w:rPr>
        <w:t>as</w:t>
      </w:r>
      <w:r>
        <w:rPr>
          <w:color w:val="231F20"/>
          <w:spacing w:val="-6"/>
        </w:rPr>
        <w:t>.</w:t>
      </w:r>
      <w:r>
        <w:rPr>
          <w:rFonts w:ascii="Calibri" w:hAnsi="Calibri"/>
          <w:i/>
          <w:color w:val="231F20"/>
          <w:spacing w:val="-6"/>
        </w:rPr>
        <w:t>svrepdesign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6"/>
        </w:rPr>
        <w:t>do pacote </w:t>
      </w:r>
      <w:r>
        <w:rPr>
          <w:rFonts w:ascii="Calibri" w:hAnsi="Calibri"/>
          <w:i/>
          <w:color w:val="231F20"/>
          <w:spacing w:val="-6"/>
        </w:rPr>
        <w:t>survey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6"/>
        </w:rPr>
        <w:t>do R. Nesse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método são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gerados 200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pesos, que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correspondem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200 amostras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 reposição </w:t>
      </w:r>
      <w:r>
        <w:rPr>
          <w:color w:val="231F20"/>
          <w:spacing w:val="-2"/>
        </w:rPr>
        <w:t>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amostra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original,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seguindo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mesmo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desenho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(estratificado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conglomerado).</w:t>
      </w:r>
    </w:p>
    <w:p>
      <w:pPr>
        <w:pStyle w:val="BodyText"/>
        <w:spacing w:line="244" w:lineRule="auto" w:before="115"/>
        <w:ind w:left="1559" w:right="137" w:firstLine="198"/>
        <w:jc w:val="both"/>
      </w:pP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replicação</w:t>
      </w:r>
      <w:r>
        <w:rPr>
          <w:color w:val="231F20"/>
        </w:rPr>
        <w:t> </w:t>
      </w:r>
      <w:r>
        <w:rPr>
          <w:color w:val="231F20"/>
          <w:spacing w:val="-8"/>
        </w:rPr>
        <w:t>também</w:t>
      </w:r>
      <w:r>
        <w:rPr>
          <w:color w:val="231F20"/>
        </w:rPr>
        <w:t> </w:t>
      </w:r>
      <w:r>
        <w:rPr>
          <w:color w:val="231F20"/>
          <w:spacing w:val="-8"/>
        </w:rPr>
        <w:t>foi</w:t>
      </w:r>
      <w:r>
        <w:rPr>
          <w:color w:val="231F20"/>
        </w:rPr>
        <w:t> </w:t>
      </w:r>
      <w:r>
        <w:rPr>
          <w:color w:val="231F20"/>
          <w:spacing w:val="-8"/>
        </w:rPr>
        <w:t>utilizado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estimação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margens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erro</w:t>
      </w:r>
      <w:r>
        <w:rPr>
          <w:color w:val="231F20"/>
        </w:rPr>
        <w:t> </w:t>
      </w:r>
      <w:r>
        <w:rPr>
          <w:color w:val="231F20"/>
          <w:spacing w:val="-8"/>
        </w:rPr>
        <w:t>para </w:t>
      </w:r>
      <w:r>
        <w:rPr>
          <w:color w:val="231F20"/>
          <w:spacing w:val="-6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domicílios respondentes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Nesse caso,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processo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calibração não </w:t>
      </w:r>
      <w:r>
        <w:rPr>
          <w:color w:val="231F20"/>
          <w:spacing w:val="-4"/>
        </w:rPr>
        <w:t>está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disponível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pacote</w:t>
      </w:r>
      <w:r>
        <w:rPr>
          <w:color w:val="231F20"/>
          <w:spacing w:val="-7"/>
        </w:rPr>
        <w:t> </w:t>
      </w:r>
      <w:r>
        <w:rPr>
          <w:rFonts w:ascii="Calibri" w:hAnsi="Calibri"/>
          <w:i/>
          <w:color w:val="231F20"/>
          <w:spacing w:val="-4"/>
        </w:rPr>
        <w:t>survey</w:t>
      </w:r>
      <w:r>
        <w:rPr>
          <w:rFonts w:ascii="Calibri" w:hAnsi="Calibri"/>
          <w:i/>
          <w:color w:val="231F20"/>
          <w:spacing w:val="-3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réplicas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geradas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base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quadro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</w:t>
      </w:r>
      <w:r>
        <w:rPr>
          <w:color w:val="231F20"/>
        </w:rPr>
        <w:t>moradores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partir</w:t>
      </w:r>
      <w:r>
        <w:rPr>
          <w:color w:val="231F20"/>
          <w:spacing w:val="-13"/>
        </w:rPr>
        <w:t> </w:t>
      </w:r>
      <w:r>
        <w:rPr>
          <w:color w:val="231F20"/>
        </w:rPr>
        <w:t>do</w:t>
      </w:r>
      <w:r>
        <w:rPr>
          <w:color w:val="231F20"/>
          <w:spacing w:val="-12"/>
        </w:rPr>
        <w:t> </w:t>
      </w:r>
      <w:r>
        <w:rPr>
          <w:color w:val="231F20"/>
        </w:rPr>
        <w:t>algoritmo</w:t>
      </w:r>
      <w:r>
        <w:rPr>
          <w:color w:val="231F20"/>
          <w:spacing w:val="-13"/>
        </w:rPr>
        <w:t> </w:t>
      </w:r>
      <w:r>
        <w:rPr>
          <w:color w:val="231F20"/>
        </w:rPr>
        <w:t>descrito</w:t>
      </w:r>
      <w:r>
        <w:rPr>
          <w:color w:val="231F20"/>
          <w:spacing w:val="-12"/>
        </w:rPr>
        <w:t> </w:t>
      </w: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seguir:</w:t>
      </w:r>
    </w:p>
    <w:p>
      <w:pPr>
        <w:pStyle w:val="ListParagraph"/>
        <w:numPr>
          <w:ilvl w:val="0"/>
          <w:numId w:val="5"/>
        </w:numPr>
        <w:tabs>
          <w:tab w:pos="2118" w:val="left" w:leader="none"/>
        </w:tabs>
        <w:spacing w:line="249" w:lineRule="auto" w:before="120" w:after="0"/>
        <w:ind w:left="2118" w:right="139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São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geradas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200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réplicas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com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pesos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apenas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corrigidos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para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não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resposta,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ficando </w:t>
      </w:r>
      <w:r>
        <w:rPr>
          <w:color w:val="231F20"/>
          <w:sz w:val="20"/>
        </w:rPr>
        <w:t>a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base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com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201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pesos.</w:t>
      </w:r>
    </w:p>
    <w:p>
      <w:pPr>
        <w:pStyle w:val="ListParagraph"/>
        <w:numPr>
          <w:ilvl w:val="0"/>
          <w:numId w:val="5"/>
        </w:numPr>
        <w:tabs>
          <w:tab w:pos="2118" w:val="left" w:leader="none"/>
        </w:tabs>
        <w:spacing w:line="249" w:lineRule="auto" w:before="115" w:after="0"/>
        <w:ind w:left="2118" w:right="149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Para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peso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corrigido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para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não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resposta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com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todos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respondentes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(peso</w:t>
      </w:r>
      <w:r>
        <w:rPr>
          <w:color w:val="231F20"/>
          <w:spacing w:val="-20"/>
          <w:sz w:val="20"/>
        </w:rPr>
        <w:t> </w:t>
      </w:r>
      <w:r>
        <w:rPr>
          <w:color w:val="231F20"/>
          <w:spacing w:val="-6"/>
          <w:sz w:val="20"/>
        </w:rPr>
        <w:t>original) </w:t>
      </w:r>
      <w:r>
        <w:rPr>
          <w:color w:val="231F20"/>
          <w:spacing w:val="-4"/>
          <w:sz w:val="20"/>
        </w:rPr>
        <w:t>é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feita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calibração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para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totais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domiciliares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pessoas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(IPU).</w:t>
      </w:r>
    </w:p>
    <w:p>
      <w:pPr>
        <w:pStyle w:val="ListParagraph"/>
        <w:numPr>
          <w:ilvl w:val="0"/>
          <w:numId w:val="5"/>
        </w:numPr>
        <w:tabs>
          <w:tab w:pos="2118" w:val="left" w:leader="none"/>
        </w:tabs>
        <w:spacing w:line="249" w:lineRule="auto" w:before="115" w:after="0"/>
        <w:ind w:left="2118" w:right="136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Para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200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pesos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gerados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em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réplica,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são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feitas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calibrações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para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200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pesos </w:t>
      </w:r>
      <w:r>
        <w:rPr>
          <w:color w:val="231F20"/>
          <w:sz w:val="20"/>
        </w:rPr>
        <w:t>réplicas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disponíveis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na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Pnad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Contínua.</w:t>
      </w:r>
    </w:p>
    <w:p>
      <w:pPr>
        <w:pStyle w:val="BodyText"/>
        <w:spacing w:line="249" w:lineRule="auto" w:before="116"/>
        <w:ind w:left="1559" w:right="135" w:firstLine="198"/>
        <w:jc w:val="both"/>
      </w:pPr>
      <w:r>
        <w:rPr>
          <w:color w:val="231F20"/>
        </w:rPr>
        <w:t>Como</w:t>
      </w:r>
      <w:r>
        <w:rPr>
          <w:color w:val="231F20"/>
          <w:spacing w:val="-8"/>
        </w:rPr>
        <w:t> </w:t>
      </w:r>
      <w:r>
        <w:rPr>
          <w:color w:val="231F20"/>
        </w:rPr>
        <w:t>resultado,</w:t>
      </w:r>
      <w:r>
        <w:rPr>
          <w:color w:val="231F20"/>
          <w:spacing w:val="-8"/>
        </w:rPr>
        <w:t> </w:t>
      </w:r>
      <w:r>
        <w:rPr>
          <w:color w:val="231F20"/>
        </w:rPr>
        <w:t>temos</w:t>
      </w:r>
      <w:r>
        <w:rPr>
          <w:color w:val="231F20"/>
          <w:spacing w:val="-8"/>
        </w:rPr>
        <w:t> </w:t>
      </w:r>
      <w:r>
        <w:rPr>
          <w:color w:val="231F20"/>
        </w:rPr>
        <w:t>uma</w:t>
      </w:r>
      <w:r>
        <w:rPr>
          <w:color w:val="231F20"/>
          <w:spacing w:val="-8"/>
        </w:rPr>
        <w:t> </w:t>
      </w:r>
      <w:r>
        <w:rPr>
          <w:color w:val="231F20"/>
        </w:rPr>
        <w:t>base</w:t>
      </w:r>
      <w:r>
        <w:rPr>
          <w:color w:val="231F20"/>
          <w:spacing w:val="-8"/>
        </w:rPr>
        <w:t> </w:t>
      </w:r>
      <w:r>
        <w:rPr>
          <w:color w:val="231F20"/>
        </w:rPr>
        <w:t>de</w:t>
      </w:r>
      <w:r>
        <w:rPr>
          <w:color w:val="231F20"/>
          <w:spacing w:val="-8"/>
        </w:rPr>
        <w:t> </w:t>
      </w:r>
      <w:r>
        <w:rPr>
          <w:color w:val="231F20"/>
        </w:rPr>
        <w:t>dados</w:t>
      </w:r>
      <w:r>
        <w:rPr>
          <w:color w:val="231F20"/>
          <w:spacing w:val="-8"/>
        </w:rPr>
        <w:t> </w:t>
      </w:r>
      <w:r>
        <w:rPr>
          <w:color w:val="231F20"/>
        </w:rPr>
        <w:t>de</w:t>
      </w:r>
      <w:r>
        <w:rPr>
          <w:color w:val="231F20"/>
          <w:spacing w:val="-8"/>
        </w:rPr>
        <w:t> </w:t>
      </w:r>
      <w:r>
        <w:rPr>
          <w:color w:val="231F20"/>
        </w:rPr>
        <w:t>domicílios</w:t>
      </w:r>
      <w:r>
        <w:rPr>
          <w:color w:val="231F20"/>
          <w:spacing w:val="-8"/>
        </w:rPr>
        <w:t> </w:t>
      </w:r>
      <w:r>
        <w:rPr>
          <w:color w:val="231F20"/>
        </w:rPr>
        <w:t>com</w:t>
      </w:r>
      <w:r>
        <w:rPr>
          <w:color w:val="231F20"/>
          <w:spacing w:val="-8"/>
        </w:rPr>
        <w:t> </w:t>
      </w:r>
      <w:r>
        <w:rPr>
          <w:color w:val="231F20"/>
        </w:rPr>
        <w:t>201</w:t>
      </w:r>
      <w:r>
        <w:rPr>
          <w:color w:val="231F20"/>
          <w:spacing w:val="-8"/>
        </w:rPr>
        <w:t> </w:t>
      </w:r>
      <w:r>
        <w:rPr>
          <w:color w:val="231F20"/>
        </w:rPr>
        <w:t>pesos:</w:t>
      </w:r>
      <w:r>
        <w:rPr>
          <w:color w:val="231F20"/>
          <w:spacing w:val="-8"/>
        </w:rPr>
        <w:t> </w:t>
      </w:r>
      <w:r>
        <w:rPr>
          <w:color w:val="231F20"/>
        </w:rPr>
        <w:t>o</w:t>
      </w:r>
      <w:r>
        <w:rPr>
          <w:color w:val="231F20"/>
          <w:spacing w:val="-8"/>
        </w:rPr>
        <w:t> </w:t>
      </w:r>
      <w:r>
        <w:rPr>
          <w:color w:val="231F20"/>
        </w:rPr>
        <w:t>peso que</w:t>
      </w:r>
      <w:r>
        <w:rPr>
          <w:color w:val="231F20"/>
          <w:spacing w:val="-13"/>
        </w:rPr>
        <w:t> </w:t>
      </w:r>
      <w:r>
        <w:rPr>
          <w:color w:val="231F20"/>
        </w:rPr>
        <w:t>fornece</w:t>
      </w:r>
      <w:r>
        <w:rPr>
          <w:color w:val="231F20"/>
          <w:spacing w:val="-12"/>
        </w:rPr>
        <w:t> </w:t>
      </w:r>
      <w:r>
        <w:rPr>
          <w:color w:val="231F20"/>
        </w:rPr>
        <w:t>as</w:t>
      </w:r>
      <w:r>
        <w:rPr>
          <w:color w:val="231F20"/>
          <w:spacing w:val="-13"/>
        </w:rPr>
        <w:t> </w:t>
      </w:r>
      <w:r>
        <w:rPr>
          <w:color w:val="231F20"/>
        </w:rPr>
        <w:t>estimativas</w:t>
      </w:r>
      <w:r>
        <w:rPr>
          <w:color w:val="231F20"/>
          <w:spacing w:val="-12"/>
        </w:rPr>
        <w:t> </w:t>
      </w:r>
      <w:r>
        <w:rPr>
          <w:color w:val="231F20"/>
        </w:rPr>
        <w:t>pontuais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200</w:t>
      </w:r>
      <w:r>
        <w:rPr>
          <w:color w:val="231F20"/>
          <w:spacing w:val="-13"/>
        </w:rPr>
        <w:t> </w:t>
      </w:r>
      <w:r>
        <w:rPr>
          <w:color w:val="231F20"/>
        </w:rPr>
        <w:t>pesos</w:t>
      </w:r>
      <w:r>
        <w:rPr>
          <w:color w:val="231F20"/>
          <w:spacing w:val="-12"/>
        </w:rPr>
        <w:t> </w:t>
      </w:r>
      <w:r>
        <w:rPr>
          <w:color w:val="231F20"/>
        </w:rPr>
        <w:t>réplicas</w:t>
      </w:r>
      <w:r>
        <w:rPr>
          <w:color w:val="231F20"/>
          <w:spacing w:val="-13"/>
        </w:rPr>
        <w:t> </w:t>
      </w:r>
      <w:r>
        <w:rPr>
          <w:color w:val="231F20"/>
        </w:rPr>
        <w:t>utilizados</w:t>
      </w:r>
      <w:r>
        <w:rPr>
          <w:color w:val="231F20"/>
          <w:spacing w:val="-12"/>
        </w:rPr>
        <w:t> </w:t>
      </w:r>
      <w:r>
        <w:rPr>
          <w:color w:val="231F20"/>
        </w:rPr>
        <w:t>para</w:t>
      </w:r>
      <w:r>
        <w:rPr>
          <w:color w:val="231F20"/>
          <w:spacing w:val="-13"/>
        </w:rPr>
        <w:t> </w:t>
      </w:r>
      <w:r>
        <w:rPr>
          <w:color w:val="231F20"/>
        </w:rPr>
        <w:t>cálculo</w:t>
      </w:r>
      <w:r>
        <w:rPr>
          <w:color w:val="231F20"/>
          <w:spacing w:val="-12"/>
        </w:rPr>
        <w:t> </w:t>
      </w:r>
      <w:r>
        <w:rPr>
          <w:color w:val="231F20"/>
        </w:rPr>
        <w:t>dos </w:t>
      </w:r>
      <w:r>
        <w:rPr>
          <w:color w:val="231F20"/>
          <w:spacing w:val="-4"/>
        </w:rPr>
        <w:t>erros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estimativas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pontuais.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ajuste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está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descrita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Opsomer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 </w:t>
      </w:r>
      <w:r>
        <w:rPr>
          <w:color w:val="231F20"/>
        </w:rPr>
        <w:t>Erciulescu</w:t>
      </w:r>
      <w:r>
        <w:rPr>
          <w:color w:val="231F20"/>
          <w:spacing w:val="-13"/>
        </w:rPr>
        <w:t> </w:t>
      </w:r>
      <w:r>
        <w:rPr>
          <w:color w:val="231F20"/>
        </w:rPr>
        <w:t>(2021).</w:t>
      </w:r>
    </w:p>
    <w:p>
      <w:pPr>
        <w:pStyle w:val="BodyText"/>
        <w:spacing w:after="0" w:line="249" w:lineRule="auto"/>
        <w:jc w:val="both"/>
        <w:sectPr>
          <w:type w:val="continuous"/>
          <w:pgSz w:w="10780" w:h="14750"/>
          <w:pgMar w:header="664" w:footer="375" w:top="1680" w:bottom="28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04307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11" name="Group 21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1" name="Group 211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12" name="Graphic 212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273408" id="docshapegroup166" coordorigin="0,1020" coordsize="10772,13721">
                <v:shape style="position:absolute;left:10054;top:1020;width:718;height:4780" id="docshape167" coordorigin="10054,1020" coordsize="718,4780" path="m10190,4200l10054,4200,10054,5799,10190,5799,10190,4200xm10193,1020l10057,1020,10057,2618,10193,2618,10193,1020xm10772,2621l10196,2621,10196,4203,10772,4203,10772,2621xe" filled="true" fillcolor="#cfe3ee" stroked="false">
                  <v:path arrowok="t"/>
                  <v:fill type="solid"/>
                </v:shape>
                <v:rect style="position:absolute;left:10054;top:1026;width:6;height:13715" id="docshape16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6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992" w:right="704" w:firstLine="198"/>
        <w:jc w:val="both"/>
      </w:pPr>
      <w:r>
        <w:rPr>
          <w:color w:val="231F20"/>
          <w:spacing w:val="-6"/>
        </w:rPr>
        <w:t>A partir das variâncias estimadas, optou-se por divulgar os erros amostrais expressos </w:t>
      </w:r>
      <w:r>
        <w:rPr>
          <w:color w:val="231F20"/>
          <w:spacing w:val="-4"/>
        </w:rPr>
        <w:t>pela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margem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erro.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divulgação,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margens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erro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calculadas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um </w:t>
      </w:r>
      <w:r>
        <w:rPr>
          <w:color w:val="231F20"/>
          <w:spacing w:val="-10"/>
        </w:rPr>
        <w:t>nível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confiança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95%.</w:t>
      </w:r>
      <w:r>
        <w:rPr>
          <w:color w:val="231F20"/>
        </w:rPr>
        <w:t> </w:t>
      </w:r>
      <w:r>
        <w:rPr>
          <w:color w:val="231F20"/>
          <w:spacing w:val="-10"/>
        </w:rPr>
        <w:t>Assim,</w:t>
      </w:r>
      <w:r>
        <w:rPr>
          <w:color w:val="231F20"/>
        </w:rPr>
        <w:t> </w:t>
      </w:r>
      <w:r>
        <w:rPr>
          <w:color w:val="231F20"/>
          <w:spacing w:val="-10"/>
        </w:rPr>
        <w:t>se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pesquisa</w:t>
      </w:r>
      <w:r>
        <w:rPr>
          <w:color w:val="231F20"/>
        </w:rPr>
        <w:t> </w:t>
      </w:r>
      <w:r>
        <w:rPr>
          <w:color w:val="231F20"/>
          <w:spacing w:val="-10"/>
        </w:rPr>
        <w:t>fosse</w:t>
      </w:r>
      <w:r>
        <w:rPr>
          <w:color w:val="231F20"/>
        </w:rPr>
        <w:t> </w:t>
      </w:r>
      <w:r>
        <w:rPr>
          <w:color w:val="231F20"/>
          <w:spacing w:val="-10"/>
        </w:rPr>
        <w:t>repetida,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19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20</w:t>
      </w:r>
      <w:r>
        <w:rPr>
          <w:color w:val="231F20"/>
        </w:rPr>
        <w:t> </w:t>
      </w:r>
      <w:r>
        <w:rPr>
          <w:color w:val="231F20"/>
          <w:spacing w:val="-10"/>
        </w:rPr>
        <w:t>vezes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2"/>
        </w:rPr>
        <w:t> intervalo conteria o verdadeiro valor populacional.</w:t>
      </w:r>
    </w:p>
    <w:p>
      <w:pPr>
        <w:pStyle w:val="BodyText"/>
        <w:spacing w:line="249" w:lineRule="auto" w:before="117"/>
        <w:ind w:left="992" w:right="705" w:firstLine="198"/>
        <w:jc w:val="both"/>
      </w:pPr>
      <w:r>
        <w:rPr>
          <w:color w:val="231F20"/>
          <w:spacing w:val="-4"/>
        </w:rPr>
        <w:t>Normalmente,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também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apresentadas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outras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medidas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derivadas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dessa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estimativa </w:t>
      </w:r>
      <w:r>
        <w:rPr>
          <w:color w:val="231F20"/>
          <w:spacing w:val="-6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variabilidade,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tais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como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erro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padrão,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coeficiente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variação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intervalo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confiança.</w:t>
      </w:r>
    </w:p>
    <w:p>
      <w:pPr>
        <w:pStyle w:val="BodyText"/>
        <w:spacing w:line="249" w:lineRule="auto" w:before="115"/>
        <w:ind w:left="992" w:right="701" w:firstLine="198"/>
        <w:jc w:val="both"/>
      </w:pPr>
      <w:r>
        <w:rPr>
          <w:color w:val="231F20"/>
          <w:spacing w:val="-2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cálculo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margem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erro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considera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produto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erro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padrão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(a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raiz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quadrada </w:t>
      </w:r>
      <w:r>
        <w:rPr>
          <w:color w:val="231F20"/>
        </w:rPr>
        <w:t>da</w:t>
      </w:r>
      <w:r>
        <w:rPr>
          <w:color w:val="231F20"/>
          <w:spacing w:val="-5"/>
        </w:rPr>
        <w:t> </w:t>
      </w:r>
      <w:r>
        <w:rPr>
          <w:color w:val="231F20"/>
        </w:rPr>
        <w:t>variância)</w:t>
      </w:r>
      <w:r>
        <w:rPr>
          <w:color w:val="231F20"/>
          <w:spacing w:val="-5"/>
        </w:rPr>
        <w:t> </w:t>
      </w:r>
      <w:r>
        <w:rPr>
          <w:color w:val="231F20"/>
        </w:rPr>
        <w:t>por</w:t>
      </w:r>
      <w:r>
        <w:rPr>
          <w:color w:val="231F20"/>
          <w:spacing w:val="-5"/>
        </w:rPr>
        <w:t> </w:t>
      </w:r>
      <w:r>
        <w:rPr>
          <w:color w:val="231F20"/>
        </w:rPr>
        <w:t>1,96</w:t>
      </w:r>
      <w:r>
        <w:rPr>
          <w:color w:val="231F20"/>
          <w:spacing w:val="-5"/>
        </w:rPr>
        <w:t> </w:t>
      </w:r>
      <w:r>
        <w:rPr>
          <w:color w:val="231F20"/>
        </w:rPr>
        <w:t>(valor</w:t>
      </w:r>
      <w:r>
        <w:rPr>
          <w:color w:val="231F20"/>
          <w:spacing w:val="-5"/>
        </w:rPr>
        <w:t>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distribuição</w:t>
      </w:r>
      <w:r>
        <w:rPr>
          <w:color w:val="231F20"/>
          <w:spacing w:val="-5"/>
        </w:rPr>
        <w:t> </w:t>
      </w:r>
      <w:r>
        <w:rPr>
          <w:color w:val="231F20"/>
        </w:rPr>
        <w:t>amostral</w:t>
      </w:r>
      <w:r>
        <w:rPr>
          <w:color w:val="231F20"/>
          <w:spacing w:val="-5"/>
        </w:rPr>
        <w:t> </w:t>
      </w:r>
      <w:r>
        <w:rPr>
          <w:color w:val="231F20"/>
        </w:rPr>
        <w:t>que</w:t>
      </w:r>
      <w:r>
        <w:rPr>
          <w:color w:val="231F20"/>
          <w:spacing w:val="-5"/>
        </w:rPr>
        <w:t> </w:t>
      </w:r>
      <w:r>
        <w:rPr>
          <w:color w:val="231F20"/>
        </w:rPr>
        <w:t>corresponde</w:t>
      </w:r>
      <w:r>
        <w:rPr>
          <w:color w:val="231F20"/>
          <w:spacing w:val="-5"/>
        </w:rPr>
        <w:t> </w:t>
      </w:r>
      <w:r>
        <w:rPr>
          <w:color w:val="231F20"/>
        </w:rPr>
        <w:t>ao</w:t>
      </w:r>
      <w:r>
        <w:rPr>
          <w:color w:val="231F20"/>
          <w:spacing w:val="-5"/>
        </w:rPr>
        <w:t> </w:t>
      </w:r>
      <w:r>
        <w:rPr>
          <w:color w:val="231F20"/>
        </w:rPr>
        <w:t>nível</w:t>
      </w:r>
      <w:r>
        <w:rPr>
          <w:color w:val="231F20"/>
          <w:spacing w:val="-5"/>
        </w:rPr>
        <w:t> </w:t>
      </w:r>
      <w:r>
        <w:rPr>
          <w:color w:val="231F20"/>
        </w:rPr>
        <w:t>de </w:t>
      </w:r>
      <w:r>
        <w:rPr>
          <w:color w:val="231F20"/>
          <w:spacing w:val="-8"/>
        </w:rPr>
        <w:t>significância</w:t>
      </w:r>
      <w:r>
        <w:rPr>
          <w:color w:val="231F20"/>
        </w:rPr>
        <w:t> </w:t>
      </w:r>
      <w:r>
        <w:rPr>
          <w:color w:val="231F20"/>
          <w:spacing w:val="-8"/>
        </w:rPr>
        <w:t>escolhido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95%).</w:t>
      </w:r>
      <w:r>
        <w:rPr>
          <w:color w:val="231F20"/>
        </w:rPr>
        <w:t> </w:t>
      </w:r>
      <w:r>
        <w:rPr>
          <w:color w:val="231F20"/>
          <w:spacing w:val="-8"/>
        </w:rPr>
        <w:t>Esses</w:t>
      </w:r>
      <w:r>
        <w:rPr>
          <w:color w:val="231F20"/>
        </w:rPr>
        <w:t> </w:t>
      </w:r>
      <w:r>
        <w:rPr>
          <w:color w:val="231F20"/>
          <w:spacing w:val="-8"/>
        </w:rPr>
        <w:t>cálculos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feitos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cada</w:t>
      </w:r>
      <w:r>
        <w:rPr>
          <w:color w:val="231F20"/>
        </w:rPr>
        <w:t> </w:t>
      </w:r>
      <w:r>
        <w:rPr>
          <w:color w:val="231F20"/>
          <w:spacing w:val="-8"/>
        </w:rPr>
        <w:t>variável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todas </w:t>
      </w:r>
      <w:r>
        <w:rPr>
          <w:color w:val="231F20"/>
          <w:spacing w:val="-6"/>
        </w:rPr>
        <w:t>as tabelas. Portanto, todas as tabelas de indicadores têm margens de erro relacionadas a </w:t>
      </w:r>
      <w:r>
        <w:rPr>
          <w:color w:val="231F20"/>
          <w:spacing w:val="-2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estimativa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apresentada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célula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tabela.</w:t>
      </w:r>
    </w:p>
    <w:p>
      <w:pPr>
        <w:pStyle w:val="BodyText"/>
        <w:spacing w:before="194"/>
      </w:pPr>
    </w:p>
    <w:p>
      <w:pPr>
        <w:pStyle w:val="Heading1"/>
        <w:ind w:left="142"/>
      </w:pPr>
      <w:r>
        <w:rPr>
          <w:color w:val="231F20"/>
        </w:rPr>
        <w:t>Disseminação</w:t>
      </w:r>
      <w:r>
        <w:rPr>
          <w:color w:val="231F20"/>
          <w:spacing w:val="57"/>
        </w:rPr>
        <w:t> </w:t>
      </w:r>
      <w:r>
        <w:rPr>
          <w:color w:val="231F20"/>
        </w:rPr>
        <w:t>de</w:t>
      </w:r>
      <w:r>
        <w:rPr>
          <w:color w:val="231F20"/>
          <w:spacing w:val="57"/>
        </w:rPr>
        <w:t> </w:t>
      </w:r>
      <w:r>
        <w:rPr>
          <w:color w:val="231F20"/>
          <w:spacing w:val="-2"/>
        </w:rPr>
        <w:t>dados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5" w:firstLine="198"/>
        <w:jc w:val="both"/>
      </w:pPr>
      <w:r>
        <w:rPr>
          <w:color w:val="231F20"/>
          <w:spacing w:val="-8"/>
        </w:rPr>
        <w:t>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resultados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desta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apresentados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acordo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variáveis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descritas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no </w:t>
      </w:r>
      <w:r>
        <w:rPr>
          <w:color w:val="231F20"/>
          <w:spacing w:val="-4"/>
        </w:rPr>
        <w:t>item “Domínios de interesse para análise e divulgação”.</w:t>
      </w:r>
    </w:p>
    <w:p>
      <w:pPr>
        <w:pStyle w:val="BodyText"/>
        <w:spacing w:line="249" w:lineRule="auto" w:before="115"/>
        <w:ind w:left="992" w:right="705" w:firstLine="198"/>
        <w:jc w:val="both"/>
      </w:pPr>
      <w:r>
        <w:rPr>
          <w:color w:val="231F20"/>
          <w:spacing w:val="-10"/>
        </w:rPr>
        <w:t>Arredondamentos</w:t>
      </w:r>
      <w:r>
        <w:rPr>
          <w:color w:val="231F20"/>
        </w:rPr>
        <w:t> </w:t>
      </w:r>
      <w:r>
        <w:rPr>
          <w:color w:val="231F20"/>
          <w:spacing w:val="-10"/>
        </w:rPr>
        <w:t>fazem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que,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alguns</w:t>
      </w:r>
      <w:r>
        <w:rPr>
          <w:color w:val="231F20"/>
        </w:rPr>
        <w:t> </w:t>
      </w:r>
      <w:r>
        <w:rPr>
          <w:color w:val="231F20"/>
          <w:spacing w:val="-10"/>
        </w:rPr>
        <w:t>resultados,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soma</w:t>
      </w:r>
      <w:r>
        <w:rPr>
          <w:color w:val="231F20"/>
        </w:rPr>
        <w:t> </w:t>
      </w:r>
      <w:r>
        <w:rPr>
          <w:color w:val="231F20"/>
          <w:spacing w:val="-10"/>
        </w:rPr>
        <w:t>das</w:t>
      </w:r>
      <w:r>
        <w:rPr>
          <w:color w:val="231F20"/>
        </w:rPr>
        <w:t> </w:t>
      </w:r>
      <w:r>
        <w:rPr>
          <w:color w:val="231F20"/>
          <w:spacing w:val="-10"/>
        </w:rPr>
        <w:t>categorias</w:t>
      </w:r>
      <w:r>
        <w:rPr>
          <w:color w:val="231F20"/>
        </w:rPr>
        <w:t> </w:t>
      </w:r>
      <w:r>
        <w:rPr>
          <w:color w:val="231F20"/>
          <w:spacing w:val="-10"/>
        </w:rPr>
        <w:t>parciais</w:t>
      </w:r>
      <w:r>
        <w:rPr>
          <w:color w:val="231F20"/>
          <w:spacing w:val="-6"/>
        </w:rPr>
        <w:t> difira de 100% em questões de resposta única. O somatório de frequências em questões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respostas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múltiplas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usualmente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diferente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100%.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Vale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ressaltar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tabelas 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resultados,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hífen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(-)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utilizado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representar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item.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outro </w:t>
      </w:r>
      <w:r>
        <w:rPr>
          <w:color w:val="231F20"/>
          <w:spacing w:val="-6"/>
        </w:rPr>
        <w:t>lado, como os resultados são apresentados sem casa decimal, as células com valor zero </w:t>
      </w:r>
      <w:r>
        <w:rPr>
          <w:color w:val="231F20"/>
          <w:spacing w:val="-2"/>
        </w:rPr>
        <w:t>significam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houve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item,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ele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explicitamente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maior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zero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 </w:t>
      </w:r>
      <w:r>
        <w:rPr>
          <w:color w:val="231F20"/>
        </w:rPr>
        <w:t>menor do que um.</w:t>
      </w:r>
    </w:p>
    <w:p>
      <w:pPr>
        <w:pStyle w:val="BodyText"/>
        <w:spacing w:line="242" w:lineRule="auto" w:before="115"/>
        <w:ind w:left="992" w:right="704" w:firstLine="198"/>
        <w:jc w:val="both"/>
      </w:pPr>
      <w:r>
        <w:rPr>
          <w:color w:val="231F20"/>
          <w:spacing w:val="-6"/>
        </w:rPr>
        <w:t>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resultados desta pesquisa são publicados em formato</w:t>
      </w:r>
      <w:r>
        <w:rPr>
          <w:color w:val="231F20"/>
          <w:spacing w:val="-7"/>
        </w:rPr>
        <w:t> </w:t>
      </w:r>
      <w:r>
        <w:rPr>
          <w:rFonts w:ascii="Calibri" w:hAnsi="Calibri"/>
          <w:i/>
          <w:color w:val="231F20"/>
          <w:spacing w:val="-6"/>
        </w:rPr>
        <w:t>online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color w:val="231F20"/>
          <w:spacing w:val="-6"/>
        </w:rPr>
        <w:t>e disponibilizados no </w:t>
      </w:r>
      <w:r>
        <w:rPr>
          <w:rFonts w:ascii="Calibri" w:hAnsi="Calibri"/>
          <w:i/>
          <w:color w:val="231F20"/>
          <w:spacing w:val="-6"/>
        </w:rPr>
        <w:t>website</w:t>
      </w:r>
      <w:r>
        <w:rPr>
          <w:rFonts w:ascii="Calibri" w:hAnsi="Calibri"/>
          <w:i/>
          <w:color w:val="231F20"/>
        </w:rPr>
        <w:t> </w:t>
      </w:r>
      <w:r>
        <w:rPr>
          <w:color w:val="231F20"/>
          <w:spacing w:val="-6"/>
        </w:rPr>
        <w:t>(</w:t>
      </w:r>
      <w:hyperlink r:id="rId12">
        <w:r>
          <w:rPr>
            <w:color w:val="231F20"/>
            <w:spacing w:val="-6"/>
          </w:rPr>
          <w:t>https://www.cetic.br/</w:t>
        </w:r>
      </w:hyperlink>
      <w:r>
        <w:rPr>
          <w:color w:val="231F20"/>
          <w:spacing w:val="-6"/>
        </w:rPr>
        <w:t>) e no portal de visualização de dados do Cetic.br|NIC.br </w:t>
      </w:r>
      <w:r>
        <w:rPr>
          <w:color w:val="231F20"/>
          <w:spacing w:val="-2"/>
        </w:rPr>
        <w:t>(</w:t>
      </w:r>
      <w:hyperlink r:id="rId13">
        <w:r>
          <w:rPr>
            <w:color w:val="231F20"/>
            <w:spacing w:val="-2"/>
          </w:rPr>
          <w:t>https://data.cetic.br/</w:t>
        </w:r>
      </w:hyperlink>
      <w:r>
        <w:rPr>
          <w:color w:val="231F20"/>
          <w:spacing w:val="-2"/>
        </w:rPr>
        <w:t>).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tabelas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proporções,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totais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margens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erro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calculadas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indicador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disponíveis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-4"/>
        </w:rPr>
        <w:t>download</w:t>
      </w:r>
      <w:r>
        <w:rPr>
          <w:rFonts w:ascii="Calibri" w:hAnsi="Calibri"/>
          <w:i/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português,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inglês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espanhol. </w:t>
      </w:r>
      <w:r>
        <w:rPr>
          <w:color w:val="231F20"/>
          <w:spacing w:val="-6"/>
        </w:rPr>
        <w:t>Mais informações sobre a documentação, os metadados e as bases de microdados estão </w:t>
      </w:r>
      <w:r>
        <w:rPr>
          <w:color w:val="231F20"/>
          <w:spacing w:val="-2"/>
        </w:rPr>
        <w:t>disponíveis na página de microdados (</w:t>
      </w:r>
      <w:hyperlink r:id="rId14">
        <w:r>
          <w:rPr>
            <w:color w:val="231F20"/>
            <w:spacing w:val="-2"/>
          </w:rPr>
          <w:t>https://www.cetic.br/microdados/</w:t>
        </w:r>
      </w:hyperlink>
      <w:r>
        <w:rPr>
          <w:color w:val="231F20"/>
          <w:spacing w:val="-2"/>
        </w:rPr>
        <w:t>).</w:t>
      </w:r>
    </w:p>
    <w:p>
      <w:pPr>
        <w:pStyle w:val="BodyText"/>
        <w:spacing w:after="0" w:line="242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04358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18" name="Group 21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8" name="Group 218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19" name="Graphic 219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Graphic 224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1260000" y="16114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1260000" y="2176666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1260000" y="27418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1260000" y="30022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1260000" y="3567468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1260000" y="38278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1260000" y="4393068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1260000" y="52630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272896" id="docshapegroup170" coordorigin="0,1020" coordsize="10772,13721">
                <v:shape style="position:absolute;left:0;top:1020;width:10772;height:6" id="docshape17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72" coordorigin="0,1020" coordsize="715,4780" path="m576,2621l0,2621,0,4194,576,4194,576,2621xm708,4200l582,4200,582,5799,708,5799,708,4200xm715,1020l579,1020,579,2618,715,2618,715,1020xe" filled="true" fillcolor="#cfe3ee" stroked="false">
                  <v:path arrowok="t"/>
                  <v:fill type="solid"/>
                </v:shape>
                <v:rect style="position:absolute;left:711;top:1026;width:6;height:13715" id="docshape17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74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line style="position:absolute" from="1984,3558" to="9354,3558" stroked="true" strokeweight=".3pt" strokecolor="#939598">
                  <v:stroke dashstyle="solid"/>
                </v:line>
                <v:line style="position:absolute" from="1984,4448" to="9354,4448" stroked="true" strokeweight=".3pt" strokecolor="#939598">
                  <v:stroke dashstyle="solid"/>
                </v:line>
                <v:line style="position:absolute" from="1984,5338" to="9354,5338" stroked="true" strokeweight=".3pt" strokecolor="#939598">
                  <v:stroke dashstyle="solid"/>
                </v:line>
                <v:line style="position:absolute" from="1984,5748" to="9354,5748" stroked="true" strokeweight=".3pt" strokecolor="#939598">
                  <v:stroke dashstyle="solid"/>
                </v:line>
                <v:line style="position:absolute" from="1984,6638" to="9354,6638" stroked="true" strokeweight=".3pt" strokecolor="#939598">
                  <v:stroke dashstyle="solid"/>
                </v:line>
                <v:line style="position:absolute" from="1984,7048" to="9354,7048" stroked="true" strokeweight=".3pt" strokecolor="#939598">
                  <v:stroke dashstyle="solid"/>
                </v:line>
                <v:line style="position:absolute" from="1984,7938" to="9354,7938" stroked="true" strokeweight=".3pt" strokecolor="#939598">
                  <v:stroke dashstyle="solid"/>
                </v:line>
                <v:line style="position:absolute" from="1984,9308" to="9354,9308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  <w:spacing w:val="-2"/>
        </w:rPr>
        <w:t>Referências</w:t>
      </w:r>
    </w:p>
    <w:p>
      <w:pPr>
        <w:pStyle w:val="BodyText"/>
        <w:spacing w:before="15"/>
        <w:rPr>
          <w:rFonts w:ascii="Trebuchet MS"/>
          <w:sz w:val="28"/>
        </w:rPr>
      </w:pPr>
    </w:p>
    <w:p>
      <w:pPr>
        <w:spacing w:before="0"/>
        <w:ind w:left="709" w:right="140" w:firstLine="0"/>
        <w:jc w:val="both"/>
        <w:rPr>
          <w:sz w:val="20"/>
        </w:rPr>
      </w:pPr>
      <w:r>
        <w:rPr>
          <w:color w:val="231F20"/>
          <w:w w:val="90"/>
          <w:sz w:val="20"/>
        </w:rPr>
        <w:t>Associação Brasileira de Empresas de Pesquisa. (2015). </w:t>
      </w:r>
      <w:r>
        <w:rPr>
          <w:rFonts w:ascii="Calibri" w:hAnsi="Calibri"/>
          <w:i/>
          <w:color w:val="231F20"/>
          <w:w w:val="90"/>
          <w:sz w:val="20"/>
        </w:rPr>
        <w:t>Critério de Classificação Econômica Brasil</w:t>
      </w:r>
      <w:r>
        <w:rPr>
          <w:color w:val="231F20"/>
          <w:w w:val="90"/>
          <w:sz w:val="20"/>
        </w:rPr>
        <w:t>. </w:t>
      </w:r>
      <w:hyperlink r:id="rId15">
        <w:r>
          <w:rPr>
            <w:color w:val="231F20"/>
            <w:spacing w:val="-2"/>
            <w:sz w:val="20"/>
          </w:rPr>
          <w:t>https://abep.org/wp-content/uploads/2024/02/01_cceb_2015.pdf</w:t>
        </w:r>
      </w:hyperlink>
    </w:p>
    <w:p>
      <w:pPr>
        <w:spacing w:line="237" w:lineRule="auto" w:before="178"/>
        <w:ind w:left="709" w:right="138" w:firstLine="0"/>
        <w:jc w:val="both"/>
        <w:rPr>
          <w:sz w:val="20"/>
        </w:rPr>
      </w:pPr>
      <w:r>
        <w:rPr>
          <w:color w:val="231F20"/>
          <w:w w:val="90"/>
          <w:sz w:val="20"/>
        </w:rPr>
        <w:t>Freitas, M. P. S., &amp; Antonaci, G. A. (2014). </w:t>
      </w:r>
      <w:r>
        <w:rPr>
          <w:rFonts w:ascii="Calibri" w:hAnsi="Calibri"/>
          <w:i/>
          <w:color w:val="231F20"/>
          <w:w w:val="90"/>
          <w:sz w:val="20"/>
        </w:rPr>
        <w:t>Sistema integrado de pesquisas domiciliares: amostra </w:t>
      </w:r>
      <w:r>
        <w:rPr>
          <w:rFonts w:ascii="Calibri" w:hAnsi="Calibri"/>
          <w:i/>
          <w:color w:val="231F20"/>
          <w:spacing w:val="-4"/>
          <w:sz w:val="20"/>
        </w:rPr>
        <w:t>mestra 2010 e amostra da Pnad Contínua </w:t>
      </w:r>
      <w:r>
        <w:rPr>
          <w:color w:val="231F20"/>
          <w:spacing w:val="-4"/>
          <w:sz w:val="20"/>
        </w:rPr>
        <w:t>(Texto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para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discussão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n.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50).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IBGE.</w:t>
      </w:r>
      <w:r>
        <w:rPr>
          <w:color w:val="231F20"/>
          <w:spacing w:val="-8"/>
          <w:sz w:val="20"/>
        </w:rPr>
        <w:t> </w:t>
      </w:r>
      <w:hyperlink r:id="rId16">
        <w:r>
          <w:rPr>
            <w:color w:val="231F20"/>
            <w:spacing w:val="-4"/>
            <w:sz w:val="20"/>
          </w:rPr>
          <w:t>https://biblioteca.</w:t>
        </w:r>
      </w:hyperlink>
      <w:r>
        <w:rPr>
          <w:color w:val="231F20"/>
          <w:spacing w:val="-4"/>
          <w:sz w:val="20"/>
        </w:rPr>
        <w:t> </w:t>
      </w:r>
      <w:hyperlink r:id="rId16">
        <w:r>
          <w:rPr>
            <w:color w:val="231F20"/>
            <w:spacing w:val="-2"/>
            <w:sz w:val="20"/>
          </w:rPr>
          <w:t>ibge.gov.br/visualizacao/livros/liv86747.pdf</w:t>
        </w:r>
      </w:hyperlink>
    </w:p>
    <w:p>
      <w:pPr>
        <w:spacing w:line="237" w:lineRule="auto" w:before="179"/>
        <w:ind w:left="709" w:right="135" w:firstLine="0"/>
        <w:jc w:val="both"/>
        <w:rPr>
          <w:sz w:val="20"/>
        </w:rPr>
      </w:pPr>
      <w:r>
        <w:rPr>
          <w:color w:val="231F20"/>
          <w:w w:val="90"/>
          <w:sz w:val="20"/>
        </w:rPr>
        <w:t>Instituto Brasileiro de Geografia e Estatística. (2023). </w:t>
      </w:r>
      <w:r>
        <w:rPr>
          <w:rFonts w:ascii="Calibri" w:hAnsi="Calibri"/>
          <w:i/>
          <w:color w:val="231F20"/>
          <w:w w:val="90"/>
          <w:sz w:val="20"/>
        </w:rPr>
        <w:t>Pesquisa nacional por amostra de domicílios </w:t>
      </w:r>
      <w:r>
        <w:rPr>
          <w:rFonts w:ascii="Calibri" w:hAnsi="Calibri"/>
          <w:i/>
          <w:color w:val="231F20"/>
          <w:spacing w:val="-2"/>
          <w:sz w:val="20"/>
        </w:rPr>
        <w:t>contínua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(Pnad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Contínua)</w:t>
      </w:r>
      <w:r>
        <w:rPr>
          <w:color w:val="231F20"/>
          <w:spacing w:val="-2"/>
          <w:sz w:val="20"/>
        </w:rPr>
        <w:t>.</w:t>
      </w:r>
      <w:r>
        <w:rPr>
          <w:color w:val="231F20"/>
          <w:spacing w:val="-8"/>
          <w:sz w:val="20"/>
        </w:rPr>
        <w:t> </w:t>
      </w:r>
      <w:hyperlink r:id="rId17">
        <w:r>
          <w:rPr>
            <w:color w:val="231F20"/>
            <w:spacing w:val="-2"/>
            <w:sz w:val="20"/>
          </w:rPr>
          <w:t>https://www.ibge.gov.br/estatisticas/sociais/habitacao/17270-pnad-</w:t>
        </w:r>
      </w:hyperlink>
      <w:r>
        <w:rPr>
          <w:color w:val="231F20"/>
          <w:spacing w:val="-2"/>
          <w:sz w:val="20"/>
        </w:rPr>
        <w:t> </w:t>
      </w:r>
      <w:hyperlink r:id="rId17">
        <w:r>
          <w:rPr>
            <w:color w:val="231F20"/>
            <w:spacing w:val="-2"/>
            <w:sz w:val="20"/>
          </w:rPr>
          <w:t>continua.html</w:t>
        </w:r>
      </w:hyperlink>
    </w:p>
    <w:p>
      <w:pPr>
        <w:spacing w:before="177"/>
        <w:ind w:left="709" w:right="0" w:firstLine="0"/>
        <w:jc w:val="both"/>
        <w:rPr>
          <w:sz w:val="20"/>
        </w:rPr>
      </w:pPr>
      <w:r>
        <w:rPr>
          <w:color w:val="231F20"/>
          <w:w w:val="90"/>
          <w:sz w:val="20"/>
        </w:rPr>
        <w:t>Lumley,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90"/>
          <w:sz w:val="20"/>
        </w:rPr>
        <w:t>T.</w:t>
      </w:r>
      <w:r>
        <w:rPr>
          <w:color w:val="231F20"/>
          <w:spacing w:val="2"/>
          <w:sz w:val="20"/>
        </w:rPr>
        <w:t> </w:t>
      </w:r>
      <w:r>
        <w:rPr>
          <w:color w:val="231F20"/>
          <w:w w:val="90"/>
          <w:sz w:val="20"/>
        </w:rPr>
        <w:t>(2010).</w:t>
      </w:r>
      <w:r>
        <w:rPr>
          <w:color w:val="231F20"/>
          <w:spacing w:val="1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Complex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surveys: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A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guide</w:t>
      </w:r>
      <w:r>
        <w:rPr>
          <w:rFonts w:ascii="Calibri"/>
          <w:i/>
          <w:color w:val="231F20"/>
          <w:spacing w:val="6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to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analysis</w:t>
      </w:r>
      <w:r>
        <w:rPr>
          <w:rFonts w:ascii="Calibri"/>
          <w:i/>
          <w:color w:val="231F20"/>
          <w:spacing w:val="7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using</w:t>
      </w:r>
      <w:r>
        <w:rPr>
          <w:rFonts w:ascii="Calibri"/>
          <w:i/>
          <w:color w:val="231F20"/>
          <w:spacing w:val="6"/>
          <w:sz w:val="20"/>
        </w:rPr>
        <w:t> </w:t>
      </w:r>
      <w:r>
        <w:rPr>
          <w:rFonts w:ascii="Calibri"/>
          <w:i/>
          <w:color w:val="231F20"/>
          <w:w w:val="90"/>
          <w:sz w:val="20"/>
        </w:rPr>
        <w:t>R</w:t>
      </w:r>
      <w:r>
        <w:rPr>
          <w:color w:val="231F20"/>
          <w:w w:val="90"/>
          <w:sz w:val="20"/>
        </w:rPr>
        <w:t>.</w:t>
      </w:r>
      <w:r>
        <w:rPr>
          <w:color w:val="231F20"/>
          <w:spacing w:val="2"/>
          <w:sz w:val="20"/>
        </w:rPr>
        <w:t> </w:t>
      </w:r>
      <w:r>
        <w:rPr>
          <w:color w:val="231F20"/>
          <w:w w:val="90"/>
          <w:sz w:val="20"/>
        </w:rPr>
        <w:t>John</w:t>
      </w:r>
      <w:r>
        <w:rPr>
          <w:color w:val="231F20"/>
          <w:spacing w:val="2"/>
          <w:sz w:val="20"/>
        </w:rPr>
        <w:t> </w:t>
      </w:r>
      <w:r>
        <w:rPr>
          <w:color w:val="231F20"/>
          <w:w w:val="90"/>
          <w:sz w:val="20"/>
        </w:rPr>
        <w:t>Wiley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90"/>
          <w:sz w:val="20"/>
        </w:rPr>
        <w:t>&amp;</w:t>
      </w:r>
      <w:r>
        <w:rPr>
          <w:color w:val="231F20"/>
          <w:spacing w:val="2"/>
          <w:sz w:val="20"/>
        </w:rPr>
        <w:t> </w:t>
      </w:r>
      <w:r>
        <w:rPr>
          <w:color w:val="231F20"/>
          <w:spacing w:val="-2"/>
          <w:w w:val="90"/>
          <w:sz w:val="20"/>
        </w:rPr>
        <w:t>Sons.</w:t>
      </w:r>
    </w:p>
    <w:p>
      <w:pPr>
        <w:pStyle w:val="BodyText"/>
        <w:spacing w:line="242" w:lineRule="auto" w:before="170"/>
        <w:ind w:left="709" w:right="135"/>
        <w:jc w:val="both"/>
      </w:pPr>
      <w:r>
        <w:rPr>
          <w:color w:val="231F20"/>
        </w:rPr>
        <w:t>Opsomer, J. D., &amp; Erciulescu, A. L. (2021). Replication variance estimation after sample- based calibration. </w:t>
      </w:r>
      <w:r>
        <w:rPr>
          <w:rFonts w:ascii="Calibri" w:hAnsi="Calibri"/>
          <w:i/>
          <w:color w:val="231F20"/>
        </w:rPr>
        <w:t>Survey Methodology</w:t>
      </w:r>
      <w:r>
        <w:rPr>
          <w:color w:val="231F20"/>
        </w:rPr>
        <w:t>, </w:t>
      </w:r>
      <w:r>
        <w:rPr>
          <w:rFonts w:ascii="Calibri" w:hAnsi="Calibri"/>
          <w:i/>
          <w:color w:val="231F20"/>
        </w:rPr>
        <w:t>47</w:t>
      </w:r>
      <w:r>
        <w:rPr>
          <w:color w:val="231F20"/>
        </w:rPr>
        <w:t>(2), 265–277. </w:t>
      </w:r>
      <w:hyperlink r:id="rId18">
        <w:r>
          <w:rPr>
            <w:color w:val="231F20"/>
          </w:rPr>
          <w:t>http://www.statcan.gc.ca/pub/12-</w:t>
        </w:r>
      </w:hyperlink>
      <w:r>
        <w:rPr>
          <w:color w:val="231F20"/>
        </w:rPr>
        <w:t> </w:t>
      </w:r>
      <w:hyperlink r:id="rId18">
        <w:r>
          <w:rPr>
            <w:color w:val="231F20"/>
            <w:spacing w:val="-2"/>
          </w:rPr>
          <w:t>001-x/2021002/article/00006-eng.htm</w:t>
        </w:r>
      </w:hyperlink>
    </w:p>
    <w:p>
      <w:pPr>
        <w:spacing w:before="175"/>
        <w:ind w:left="709" w:right="0" w:firstLine="0"/>
        <w:jc w:val="both"/>
        <w:rPr>
          <w:sz w:val="20"/>
        </w:rPr>
      </w:pPr>
      <w:r>
        <w:rPr>
          <w:color w:val="231F20"/>
          <w:w w:val="90"/>
          <w:sz w:val="20"/>
        </w:rPr>
        <w:t>Rosén,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B.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(2000).</w:t>
      </w:r>
      <w:r>
        <w:rPr>
          <w:color w:val="231F20"/>
          <w:spacing w:val="-3"/>
          <w:w w:val="9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A</w:t>
      </w:r>
      <w:r>
        <w:rPr>
          <w:rFonts w:ascii="Calibri" w:hAnsi="Calibri"/>
          <w:i/>
          <w:color w:val="231F20"/>
          <w:spacing w:val="-2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user’s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guide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to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Pareto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Trebuchet MS" w:hAnsi="Trebuchet MS"/>
          <w:b/>
          <w:i/>
          <w:color w:val="231F20"/>
          <w:w w:val="90"/>
          <w:sz w:val="20"/>
        </w:rPr>
        <w:t>π</w:t>
      </w:r>
      <w:r>
        <w:rPr>
          <w:rFonts w:ascii="Calibri" w:hAnsi="Calibri"/>
          <w:i/>
          <w:color w:val="231F20"/>
          <w:w w:val="90"/>
          <w:sz w:val="20"/>
        </w:rPr>
        <w:t>ps</w:t>
      </w:r>
      <w:r>
        <w:rPr>
          <w:rFonts w:ascii="Calibri" w:hAnsi="Calibri"/>
          <w:i/>
          <w:color w:val="231F20"/>
          <w:spacing w:val="-3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sampling</w:t>
      </w:r>
      <w:r>
        <w:rPr>
          <w:color w:val="231F20"/>
          <w:w w:val="90"/>
          <w:sz w:val="20"/>
        </w:rPr>
        <w:t>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Statistics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Sweden.</w:t>
      </w:r>
    </w:p>
    <w:p>
      <w:pPr>
        <w:spacing w:line="237" w:lineRule="auto" w:before="168"/>
        <w:ind w:left="709" w:right="136" w:firstLine="0"/>
        <w:jc w:val="both"/>
        <w:rPr>
          <w:sz w:val="20"/>
        </w:rPr>
      </w:pPr>
      <w:r>
        <w:rPr>
          <w:color w:val="231F20"/>
          <w:spacing w:val="-4"/>
          <w:sz w:val="20"/>
        </w:rPr>
        <w:t>União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Internacional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Telecomunicações.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4"/>
          <w:sz w:val="20"/>
        </w:rPr>
        <w:t>(2020).</w:t>
      </w:r>
      <w:r>
        <w:rPr>
          <w:color w:val="231F20"/>
          <w:spacing w:val="-7"/>
          <w:sz w:val="20"/>
        </w:rPr>
        <w:t> </w:t>
      </w:r>
      <w:r>
        <w:rPr>
          <w:rFonts w:ascii="Calibri" w:hAnsi="Calibri"/>
          <w:i/>
          <w:color w:val="231F20"/>
          <w:spacing w:val="-4"/>
          <w:sz w:val="20"/>
        </w:rPr>
        <w:t>Manual for measuring ICT access and use by </w:t>
      </w:r>
      <w:r>
        <w:rPr>
          <w:rFonts w:ascii="Calibri" w:hAnsi="Calibri"/>
          <w:i/>
          <w:color w:val="231F20"/>
          <w:spacing w:val="-2"/>
          <w:sz w:val="20"/>
        </w:rPr>
        <w:t>households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and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individuals,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2020</w:t>
      </w:r>
      <w:r>
        <w:rPr>
          <w:rFonts w:ascii="Calibri" w:hAnsi="Calibri"/>
          <w:i/>
          <w:color w:val="231F20"/>
          <w:spacing w:val="-4"/>
          <w:sz w:val="20"/>
        </w:rPr>
        <w:t> </w:t>
      </w:r>
      <w:r>
        <w:rPr>
          <w:rFonts w:ascii="Calibri" w:hAnsi="Calibri"/>
          <w:i/>
          <w:color w:val="231F20"/>
          <w:spacing w:val="-2"/>
          <w:sz w:val="20"/>
        </w:rPr>
        <w:t>edition</w:t>
      </w:r>
      <w:r>
        <w:rPr>
          <w:color w:val="231F20"/>
          <w:spacing w:val="-2"/>
          <w:sz w:val="20"/>
        </w:rPr>
        <w:t>.</w:t>
      </w:r>
      <w:r>
        <w:rPr>
          <w:color w:val="231F20"/>
          <w:spacing w:val="-9"/>
          <w:sz w:val="20"/>
        </w:rPr>
        <w:t> </w:t>
      </w:r>
      <w:hyperlink r:id="rId19">
        <w:r>
          <w:rPr>
            <w:color w:val="231F20"/>
            <w:spacing w:val="-2"/>
            <w:sz w:val="20"/>
          </w:rPr>
          <w:t>https://www.itu.int/en/ITU-D/Statistics/Documents/</w:t>
        </w:r>
      </w:hyperlink>
      <w:r>
        <w:rPr>
          <w:color w:val="231F20"/>
          <w:spacing w:val="-2"/>
          <w:sz w:val="20"/>
        </w:rPr>
        <w:t> </w:t>
      </w:r>
      <w:hyperlink r:id="rId19">
        <w:r>
          <w:rPr>
            <w:color w:val="231F20"/>
            <w:spacing w:val="-2"/>
            <w:sz w:val="20"/>
          </w:rPr>
          <w:t>publications/manual/ITUManualHouseholds2020_E.pdf</w:t>
        </w:r>
      </w:hyperlink>
    </w:p>
    <w:p>
      <w:pPr>
        <w:spacing w:line="244" w:lineRule="auto" w:before="177"/>
        <w:ind w:left="709" w:right="138" w:firstLine="0"/>
        <w:jc w:val="both"/>
        <w:rPr>
          <w:sz w:val="20"/>
        </w:rPr>
      </w:pPr>
      <w:r>
        <w:rPr>
          <w:color w:val="231F20"/>
          <w:spacing w:val="-2"/>
          <w:w w:val="90"/>
          <w:sz w:val="20"/>
        </w:rPr>
        <w:t>Ye, X., Konduri, K., Pendyala, R., Sana, B., &amp; Waddell, P. (2009).</w:t>
      </w:r>
      <w:r>
        <w:rPr>
          <w:color w:val="231F20"/>
          <w:sz w:val="20"/>
        </w:rPr>
        <w:t> </w:t>
      </w:r>
      <w:r>
        <w:rPr>
          <w:rFonts w:ascii="Calibri" w:hAnsi="Calibri"/>
          <w:i/>
          <w:color w:val="231F20"/>
          <w:spacing w:val="-2"/>
          <w:w w:val="90"/>
          <w:sz w:val="20"/>
        </w:rPr>
        <w:t>Methodology to match distributions</w:t>
      </w:r>
      <w:r>
        <w:rPr>
          <w:rFonts w:ascii="Calibri" w:hAnsi="Calibri"/>
          <w:i/>
          <w:color w:val="231F20"/>
          <w:w w:val="90"/>
          <w:sz w:val="20"/>
        </w:rPr>
        <w:t> of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both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household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and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person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attributes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in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generation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of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synthetic</w:t>
      </w:r>
      <w:r>
        <w:rPr>
          <w:rFonts w:ascii="Calibri" w:hAnsi="Calibri"/>
          <w:i/>
          <w:color w:val="231F20"/>
          <w:sz w:val="20"/>
        </w:rPr>
        <w:t> </w:t>
      </w:r>
      <w:r>
        <w:rPr>
          <w:rFonts w:ascii="Calibri" w:hAnsi="Calibri"/>
          <w:i/>
          <w:color w:val="231F20"/>
          <w:w w:val="90"/>
          <w:sz w:val="20"/>
        </w:rPr>
        <w:t>populations</w:t>
      </w:r>
      <w:r>
        <w:rPr>
          <w:rFonts w:ascii="Calibri" w:hAnsi="Calibri"/>
          <w:i/>
          <w:color w:val="231F20"/>
          <w:w w:val="90"/>
          <w:sz w:val="20"/>
        </w:rPr>
        <w:t> </w:t>
      </w:r>
      <w:r>
        <w:rPr>
          <w:color w:val="231F20"/>
          <w:w w:val="90"/>
          <w:sz w:val="20"/>
        </w:rPr>
        <w:t>[Apresentação].</w:t>
      </w:r>
      <w:r>
        <w:rPr>
          <w:color w:val="231F20"/>
          <w:spacing w:val="80"/>
          <w:sz w:val="20"/>
        </w:rPr>
        <w:t> </w:t>
      </w:r>
      <w:r>
        <w:rPr>
          <w:color w:val="231F20"/>
          <w:sz w:val="20"/>
        </w:rPr>
        <w:t>88th Annual Meeting of the Transportation Research Board, Seattle, WA, Estados Unidos. </w:t>
      </w:r>
      <w:hyperlink r:id="rId20">
        <w:r>
          <w:rPr>
            <w:color w:val="231F20"/>
            <w:spacing w:val="-2"/>
            <w:sz w:val="20"/>
          </w:rPr>
          <w:t>https://www.researchgate.net/publication/228963837_Methodology_to_match_distributions_</w:t>
        </w:r>
      </w:hyperlink>
      <w:r>
        <w:rPr>
          <w:color w:val="231F20"/>
          <w:spacing w:val="-2"/>
          <w:sz w:val="20"/>
        </w:rPr>
        <w:t> </w:t>
      </w:r>
      <w:hyperlink r:id="rId20">
        <w:r>
          <w:rPr>
            <w:color w:val="231F20"/>
            <w:spacing w:val="-2"/>
            <w:sz w:val="20"/>
          </w:rPr>
          <w:t>of_both_household_and_person_attributes_in_generation_of_synthetic_populations</w:t>
        </w:r>
      </w:hyperlink>
    </w:p>
    <w:sectPr>
      <w:pgSz w:w="10780" w:h="14750"/>
      <w:pgMar w:header="664" w:footer="375" w:top="1680" w:bottom="560" w:left="1275" w:right="127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alibri">
    <w:altName w:val="Calibri"/>
    <w:charset w:val="1"/>
    <w:family w:val="roman"/>
    <w:pitch w:val="variable"/>
  </w:font>
  <w:font w:name="Roboto Cn">
    <w:altName w:val="Roboto Cn"/>
    <w:charset w:val="1"/>
    <w:family w:val="auto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Arial MT">
    <w:altName w:val="Arial MT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31296">
              <wp:simplePos x="0" y="0"/>
              <wp:positionH relativeFrom="page">
                <wp:posOffset>6516992</wp:posOffset>
              </wp:positionH>
              <wp:positionV relativeFrom="page">
                <wp:posOffset>8982002</wp:posOffset>
              </wp:positionV>
              <wp:extent cx="179070" cy="137795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17907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29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3.148987pt;margin-top:707.244324pt;width:14.1pt;height:10.85pt;mso-position-horizontal-relative:page;mso-position-vertical-relative:page;z-index:-16285184" type="#_x0000_t202" id="docshape4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29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31808">
              <wp:simplePos x="0" y="0"/>
              <wp:positionH relativeFrom="page">
                <wp:posOffset>157052</wp:posOffset>
              </wp:positionH>
              <wp:positionV relativeFrom="page">
                <wp:posOffset>8982002</wp:posOffset>
              </wp:positionV>
              <wp:extent cx="179070" cy="137795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17907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30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2.36630pt;margin-top:707.244324pt;width:14.1pt;height:10.85pt;mso-position-horizontal-relative:page;mso-position-vertical-relative:page;z-index:-16284672" type="#_x0000_t202" id="docshape5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30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30272">
              <wp:simplePos x="0" y="0"/>
              <wp:positionH relativeFrom="page">
                <wp:posOffset>4992907</wp:posOffset>
              </wp:positionH>
              <wp:positionV relativeFrom="page">
                <wp:posOffset>394811</wp:posOffset>
              </wp:positionV>
              <wp:extent cx="1470025" cy="12890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470025" cy="1289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rFonts w:ascii="Arial MT" w:hAnsi="Arial MT"/>
                              <w:sz w:val="14"/>
                            </w:rPr>
                          </w:pPr>
                          <w:r>
                            <w:rPr>
                              <w:rFonts w:ascii="Arial MT" w:hAnsi="Arial MT"/>
                              <w:color w:val="231F20"/>
                              <w:spacing w:val="20"/>
                              <w:w w:val="85"/>
                              <w:sz w:val="14"/>
                            </w:rPr>
                            <w:t>RELAT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ÓRIO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5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8"/>
                              <w:w w:val="85"/>
                              <w:sz w:val="14"/>
                            </w:rPr>
                            <w:t>MET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ODOL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0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ÓGIC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6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0"/>
                              <w:w w:val="85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93.142303pt;margin-top:31.087496pt;width:115.75pt;height:10.15pt;mso-position-horizontal-relative:page;mso-position-vertical-relative:page;z-index:-16286208" type="#_x0000_t202" id="docshape2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rFonts w:ascii="Arial MT" w:hAnsi="Arial MT"/>
                        <w:sz w:val="14"/>
                      </w:rPr>
                    </w:pPr>
                    <w:r>
                      <w:rPr>
                        <w:rFonts w:ascii="Arial MT" w:hAnsi="Arial MT"/>
                        <w:color w:val="231F20"/>
                        <w:spacing w:val="20"/>
                        <w:w w:val="85"/>
                        <w:sz w:val="14"/>
                      </w:rPr>
                      <w:t>RELAT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ÓRIO</w:t>
                    </w:r>
                    <w:r>
                      <w:rPr>
                        <w:rFonts w:ascii="Arial MT" w:hAnsi="Arial MT"/>
                        <w:color w:val="231F20"/>
                        <w:spacing w:val="5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8"/>
                        <w:w w:val="85"/>
                        <w:sz w:val="14"/>
                      </w:rPr>
                      <w:t>MET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ODOL</w:t>
                    </w:r>
                    <w:r>
                      <w:rPr>
                        <w:rFonts w:ascii="Arial MT" w:hAnsi="Arial MT"/>
                        <w:color w:val="231F20"/>
                        <w:spacing w:val="-10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ÓGIC</w:t>
                    </w:r>
                    <w:r>
                      <w:rPr>
                        <w:rFonts w:ascii="Arial MT" w:hAnsi="Arial MT"/>
                        <w:color w:val="231F20"/>
                        <w:spacing w:val="-6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-10"/>
                        <w:w w:val="85"/>
                        <w:sz w:val="14"/>
                      </w:rPr>
                      <w:t>O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030784">
              <wp:simplePos x="0" y="0"/>
              <wp:positionH relativeFrom="page">
                <wp:posOffset>459099</wp:posOffset>
              </wp:positionH>
              <wp:positionV relativeFrom="page">
                <wp:posOffset>420423</wp:posOffset>
              </wp:positionV>
              <wp:extent cx="1605280" cy="14097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1605280" cy="140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rebuchet MS" w:hAnsi="Trebuchet MS"/>
                              <w:sz w:val="16"/>
                            </w:rPr>
                          </w:pPr>
                          <w:r>
                            <w:rPr>
                              <w:rFonts w:ascii="Trebuchet MS" w:hAnsi="Trebuchet MS"/>
                              <w:color w:val="231F20"/>
                              <w:w w:val="85"/>
                              <w:sz w:val="16"/>
                            </w:rPr>
                            <w:t>P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2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7"/>
                              <w:w w:val="85"/>
                              <w:sz w:val="16"/>
                            </w:rPr>
                            <w:t>esquisa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 TIC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3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8"/>
                              <w:w w:val="85"/>
                              <w:sz w:val="16"/>
                            </w:rPr>
                            <w:t>Domicílios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202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7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0"/>
                              <w:w w:val="85"/>
                              <w:sz w:val="16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149601pt;margin-top:33.104195pt;width:126.4pt;height:11.1pt;mso-position-horizontal-relative:page;mso-position-vertical-relative:page;z-index:-16285696" type="#_x0000_t202" id="docshape3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rebuchet MS" w:hAnsi="Trebuchet MS"/>
                        <w:sz w:val="16"/>
                      </w:rPr>
                    </w:pPr>
                    <w:r>
                      <w:rPr>
                        <w:rFonts w:ascii="Trebuchet MS" w:hAnsi="Trebuchet MS"/>
                        <w:color w:val="231F20"/>
                        <w:w w:val="85"/>
                        <w:sz w:val="16"/>
                      </w:rPr>
                      <w:t>P</w:t>
                    </w:r>
                    <w:r>
                      <w:rPr>
                        <w:rFonts w:ascii="Trebuchet MS" w:hAnsi="Trebuchet MS"/>
                        <w:color w:val="231F20"/>
                        <w:spacing w:val="-12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7"/>
                        <w:w w:val="85"/>
                        <w:sz w:val="16"/>
                      </w:rPr>
                      <w:t>esquisa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 TIC</w:t>
                    </w:r>
                    <w:r>
                      <w:rPr>
                        <w:rFonts w:ascii="Trebuchet MS" w:hAnsi="Trebuchet MS"/>
                        <w:color w:val="231F20"/>
                        <w:spacing w:val="23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8"/>
                        <w:w w:val="85"/>
                        <w:sz w:val="16"/>
                      </w:rPr>
                      <w:t>Domicílios</w:t>
                    </w:r>
                    <w:r>
                      <w:rPr>
                        <w:rFonts w:ascii="Trebuchet MS" w:hAnsi="Trebuchet MS"/>
                        <w:color w:val="231F20"/>
                        <w:spacing w:val="2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202</w:t>
                    </w:r>
                    <w:r>
                      <w:rPr>
                        <w:rFonts w:ascii="Trebuchet MS" w:hAnsi="Trebuchet MS"/>
                        <w:color w:val="231F20"/>
                        <w:spacing w:val="-17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-10"/>
                        <w:w w:val="85"/>
                        <w:sz w:val="16"/>
                      </w:rPr>
                      <w:t>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0"/>
      <w:numFmt w:val="bullet"/>
      <w:lvlText w:val="•"/>
      <w:lvlJc w:val="left"/>
      <w:pPr>
        <w:ind w:left="175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406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052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698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344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99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637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83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929" w:hanging="360"/>
      </w:pPr>
      <w:rPr>
        <w:rFonts w:hint="default"/>
        <w:lang w:val="pt-PT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2118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-3"/>
        <w:w w:val="91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730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340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950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560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517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781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391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001" w:hanging="360"/>
      </w:pPr>
      <w:rPr>
        <w:rFonts w:hint="default"/>
        <w:lang w:val="pt-PT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551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-3"/>
        <w:w w:val="91"/>
        <w:sz w:val="20"/>
        <w:szCs w:val="20"/>
        <w:lang w:val="pt-PT" w:eastAsia="en-US" w:bidi="ar-SA"/>
      </w:rPr>
    </w:lvl>
    <w:lvl w:ilvl="1">
      <w:start w:val="1"/>
      <w:numFmt w:val="lowerLetter"/>
      <w:lvlText w:val="%2."/>
      <w:lvlJc w:val="left"/>
      <w:pPr>
        <w:ind w:left="1758" w:hanging="227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-3"/>
        <w:w w:val="91"/>
        <w:sz w:val="20"/>
        <w:szCs w:val="20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477" w:hanging="227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195" w:hanging="227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3913" w:hanging="227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631" w:hanging="227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349" w:hanging="227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067" w:hanging="227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785" w:hanging="227"/>
      </w:pPr>
      <w:rPr>
        <w:rFonts w:hint="default"/>
        <w:lang w:val="pt-PT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797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475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153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31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09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187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65" w:hanging="360"/>
      </w:pPr>
      <w:rPr>
        <w:rFonts w:hint="default"/>
        <w:lang w:val="pt-PT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730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340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950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560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517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781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391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001" w:hanging="360"/>
      </w:pPr>
      <w:rPr>
        <w:rFonts w:hint="default"/>
        <w:lang w:val="pt-PT" w:eastAsia="en-US" w:bidi="ar-SA"/>
      </w:rPr>
    </w:lvl>
  </w:abstractNum>
  <w:num w:numId="4">
    <w:abstractNumId w:val="3"/>
  </w:num>
  <w:num w:numId="5">
    <w:abstractNumId w:val="4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709"/>
      <w:outlineLvl w:val="1"/>
    </w:pPr>
    <w:rPr>
      <w:rFonts w:ascii="Trebuchet MS" w:hAnsi="Trebuchet MS" w:eastAsia="Trebuchet MS" w:cs="Trebuchet MS"/>
      <w:sz w:val="28"/>
      <w:szCs w:val="28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spacing w:before="115"/>
      <w:ind w:left="2117" w:hanging="360"/>
      <w:jc w:val="both"/>
    </w:pPr>
    <w:rPr>
      <w:rFonts w:ascii="Times New Roman" w:hAnsi="Times New Roman" w:eastAsia="Times New Roman" w:cs="Times New Roman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91"/>
      <w:ind w:left="165"/>
    </w:pPr>
    <w:rPr>
      <w:rFonts w:ascii="Trebuchet MS" w:hAnsi="Trebuchet MS" w:eastAsia="Trebuchet MS" w:cs="Trebuchet MS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hyperlink" Target="https://cran.r-project.org/web/packages/mlfit/" TargetMode="External"/><Relationship Id="rId12" Type="http://schemas.openxmlformats.org/officeDocument/2006/relationships/hyperlink" Target="https://www.cetic.br/" TargetMode="External"/><Relationship Id="rId13" Type="http://schemas.openxmlformats.org/officeDocument/2006/relationships/hyperlink" Target="https://data.cetic.br/" TargetMode="External"/><Relationship Id="rId14" Type="http://schemas.openxmlformats.org/officeDocument/2006/relationships/hyperlink" Target="https://www.cetic.br/microdados/" TargetMode="External"/><Relationship Id="rId15" Type="http://schemas.openxmlformats.org/officeDocument/2006/relationships/hyperlink" Target="https://abep.org/wp-content/uploads/2024/02/01_cceb_2015.pdf" TargetMode="External"/><Relationship Id="rId16" Type="http://schemas.openxmlformats.org/officeDocument/2006/relationships/hyperlink" Target="https://biblioteca.ibge.gov.br/visualizacao/livros/liv86747.pdf" TargetMode="External"/><Relationship Id="rId17" Type="http://schemas.openxmlformats.org/officeDocument/2006/relationships/hyperlink" Target="https://www.ibge.gov.br/estatisticas/sociais/habitacao/17270-pnad-continua.html" TargetMode="External"/><Relationship Id="rId18" Type="http://schemas.openxmlformats.org/officeDocument/2006/relationships/hyperlink" Target="http://www.statcan.gc.ca/pub/12-001-x/2021002/article/00006-eng.htm" TargetMode="External"/><Relationship Id="rId19" Type="http://schemas.openxmlformats.org/officeDocument/2006/relationships/hyperlink" Target="https://www.itu.int/en/ITU-D/Statistics/Documents/publications/manual/ITUManualHouseholds2020_E.pdf" TargetMode="External"/><Relationship Id="rId20" Type="http://schemas.openxmlformats.org/officeDocument/2006/relationships/hyperlink" Target="https://www.researchgate.net/publication/228963837_Methodology_to_match_distributions_of_both_household_and_person_attributes_in_generation_of_synthetic_populations" TargetMode="External"/><Relationship Id="rId2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2025-05-08T18:06:13Z</dcterms:created>
  <dcterms:modified xsi:type="dcterms:W3CDTF">2025-05-08T18:06:13Z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2025-05-08T00:00:00Z</vt:filetime>
  </property>
  <property fmtid="{D5CDD505-2E9C-101B-9397-08002B2CF9AE}" pid="3" name="LastSaved">
    <vt:filetime>2025-05-08T00:00:00Z</vt:filetime>
  </property>
  <property fmtid="{D5CDD505-2E9C-101B-9397-08002B2CF9AE}" pid="4" name="Producer">
    <vt:lpwstr>iText® 5.5.7 ©2000-2015 iText Group NV (AGPL-version)</vt:lpwstr>
  </property>
</Properties>
</file>