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sz w:val="62"/>
        </w:rPr>
      </w:pPr>
      <w:r>
        <w:rPr>
          <w:sz w:val="62"/>
        </w:rPr>
        <w:drawing>
          <wp:anchor distT="0" distB="0" distL="0" distR="0" allowOverlap="1" layoutInCell="1" locked="0" behindDoc="1" simplePos="0" relativeHeight="487172608">
            <wp:simplePos x="0" y="0"/>
            <wp:positionH relativeFrom="page">
              <wp:posOffset>359994</wp:posOffset>
            </wp:positionH>
            <wp:positionV relativeFrom="page">
              <wp:posOffset>359994</wp:posOffset>
            </wp:positionV>
            <wp:extent cx="6120003" cy="8640013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3" cy="8640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62"/>
        </w:rPr>
      </w:pPr>
    </w:p>
    <w:p>
      <w:pPr>
        <w:pStyle w:val="BodyText"/>
        <w:rPr>
          <w:sz w:val="62"/>
        </w:rPr>
      </w:pPr>
    </w:p>
    <w:p>
      <w:pPr>
        <w:pStyle w:val="BodyText"/>
        <w:rPr>
          <w:sz w:val="62"/>
        </w:rPr>
      </w:pPr>
    </w:p>
    <w:p>
      <w:pPr>
        <w:pStyle w:val="BodyText"/>
        <w:rPr>
          <w:sz w:val="62"/>
        </w:rPr>
      </w:pPr>
    </w:p>
    <w:p>
      <w:pPr>
        <w:pStyle w:val="BodyText"/>
        <w:spacing w:before="34"/>
        <w:rPr>
          <w:sz w:val="62"/>
        </w:rPr>
      </w:pPr>
    </w:p>
    <w:p>
      <w:pPr>
        <w:spacing w:line="630" w:lineRule="exact" w:before="0"/>
        <w:ind w:left="387" w:right="0" w:firstLine="0"/>
        <w:jc w:val="left"/>
        <w:rPr>
          <w:rFonts w:ascii="Trebuchet MS" w:hAnsi="Trebuchet MS"/>
          <w:b/>
          <w:sz w:val="62"/>
        </w:rPr>
      </w:pPr>
      <w:r>
        <w:rPr>
          <w:rFonts w:ascii="Trebuchet MS" w:hAnsi="Trebuchet MS"/>
          <w:b/>
          <w:color w:val="231F20"/>
          <w:spacing w:val="2"/>
          <w:w w:val="90"/>
          <w:sz w:val="62"/>
        </w:rPr>
        <w:t>Relatório</w:t>
      </w:r>
      <w:r>
        <w:rPr>
          <w:rFonts w:ascii="Trebuchet MS" w:hAnsi="Trebuchet MS"/>
          <w:b/>
          <w:color w:val="231F20"/>
          <w:spacing w:val="-13"/>
          <w:w w:val="150"/>
          <w:sz w:val="62"/>
        </w:rPr>
        <w:t> </w:t>
      </w:r>
      <w:r>
        <w:rPr>
          <w:rFonts w:ascii="Trebuchet MS" w:hAnsi="Trebuchet MS"/>
          <w:b/>
          <w:color w:val="231F20"/>
          <w:spacing w:val="-5"/>
          <w:sz w:val="62"/>
        </w:rPr>
        <w:t>de</w:t>
      </w:r>
    </w:p>
    <w:p>
      <w:pPr>
        <w:spacing w:line="540" w:lineRule="exact" w:before="0"/>
        <w:ind w:left="387" w:right="0" w:firstLine="0"/>
        <w:jc w:val="left"/>
        <w:rPr>
          <w:rFonts w:ascii="Trebuchet MS"/>
          <w:b/>
          <w:sz w:val="62"/>
        </w:rPr>
      </w:pPr>
      <w:r>
        <w:rPr>
          <w:rFonts w:ascii="Trebuchet MS"/>
          <w:b/>
          <w:color w:val="231F20"/>
          <w:spacing w:val="-2"/>
          <w:sz w:val="62"/>
        </w:rPr>
        <w:t>Coleta</w:t>
      </w:r>
      <w:r>
        <w:rPr>
          <w:rFonts w:ascii="Trebuchet MS"/>
          <w:b/>
          <w:color w:val="231F20"/>
          <w:spacing w:val="-41"/>
          <w:sz w:val="62"/>
        </w:rPr>
        <w:t> </w:t>
      </w:r>
      <w:r>
        <w:rPr>
          <w:rFonts w:ascii="Trebuchet MS"/>
          <w:b/>
          <w:color w:val="231F20"/>
          <w:spacing w:val="-2"/>
          <w:sz w:val="62"/>
        </w:rPr>
        <w:t>de</w:t>
      </w:r>
      <w:r>
        <w:rPr>
          <w:rFonts w:ascii="Trebuchet MS"/>
          <w:b/>
          <w:color w:val="231F20"/>
          <w:spacing w:val="-40"/>
          <w:sz w:val="62"/>
        </w:rPr>
        <w:t> </w:t>
      </w:r>
      <w:r>
        <w:rPr>
          <w:rFonts w:ascii="Trebuchet MS"/>
          <w:b/>
          <w:color w:val="231F20"/>
          <w:spacing w:val="-2"/>
          <w:sz w:val="62"/>
        </w:rPr>
        <w:t>Dados</w:t>
      </w:r>
    </w:p>
    <w:p>
      <w:pPr>
        <w:spacing w:line="572" w:lineRule="exact" w:before="0"/>
        <w:ind w:left="387" w:right="0" w:firstLine="0"/>
        <w:jc w:val="left"/>
        <w:rPr>
          <w:rFonts w:ascii="Trebuchet MS" w:hAnsi="Trebuchet MS"/>
          <w:b/>
          <w:sz w:val="62"/>
        </w:rPr>
      </w:pPr>
      <w:r>
        <w:rPr>
          <w:rFonts w:ascii="Trebuchet MS" w:hAnsi="Trebuchet MS"/>
          <w:b/>
          <w:color w:val="231F20"/>
          <w:spacing w:val="-10"/>
          <w:w w:val="115"/>
          <w:sz w:val="62"/>
        </w:rPr>
        <w:t>—</w:t>
      </w:r>
    </w:p>
    <w:p>
      <w:pPr>
        <w:spacing w:line="329" w:lineRule="exact" w:before="0"/>
        <w:ind w:left="387" w:right="0" w:firstLine="0"/>
        <w:jc w:val="left"/>
        <w:rPr>
          <w:rFonts w:ascii="Arial MT"/>
          <w:sz w:val="36"/>
        </w:rPr>
      </w:pPr>
      <w:r>
        <w:rPr>
          <w:rFonts w:ascii="Arial MT"/>
          <w:color w:val="231F20"/>
          <w:spacing w:val="-2"/>
          <w:sz w:val="36"/>
        </w:rPr>
        <w:t>PESQUISA</w:t>
      </w:r>
    </w:p>
    <w:p>
      <w:pPr>
        <w:spacing w:line="387" w:lineRule="exact" w:before="0"/>
        <w:ind w:left="387" w:right="0" w:firstLine="0"/>
        <w:jc w:val="left"/>
        <w:rPr>
          <w:rFonts w:ascii="Arial MT" w:hAnsi="Arial MT"/>
          <w:sz w:val="36"/>
        </w:rPr>
      </w:pPr>
      <w:r>
        <w:rPr>
          <w:rFonts w:ascii="Arial MT" w:hAnsi="Arial MT"/>
          <w:color w:val="231F20"/>
          <w:w w:val="85"/>
          <w:sz w:val="36"/>
        </w:rPr>
        <w:t>TIC</w:t>
      </w:r>
      <w:r>
        <w:rPr>
          <w:rFonts w:ascii="Arial MT" w:hAnsi="Arial MT"/>
          <w:color w:val="231F20"/>
          <w:spacing w:val="3"/>
          <w:sz w:val="36"/>
        </w:rPr>
        <w:t> </w:t>
      </w:r>
      <w:r>
        <w:rPr>
          <w:rFonts w:ascii="Arial MT" w:hAnsi="Arial MT"/>
          <w:color w:val="231F20"/>
          <w:w w:val="85"/>
          <w:sz w:val="36"/>
        </w:rPr>
        <w:t>SAÚDE</w:t>
      </w:r>
      <w:r>
        <w:rPr>
          <w:rFonts w:ascii="Arial MT" w:hAnsi="Arial MT"/>
          <w:color w:val="231F20"/>
          <w:spacing w:val="3"/>
          <w:sz w:val="36"/>
        </w:rPr>
        <w:t> </w:t>
      </w:r>
      <w:r>
        <w:rPr>
          <w:rFonts w:ascii="Arial MT" w:hAnsi="Arial MT"/>
          <w:color w:val="231F20"/>
          <w:spacing w:val="-4"/>
          <w:w w:val="85"/>
          <w:sz w:val="36"/>
        </w:rPr>
        <w:t>2024</w:t>
      </w:r>
    </w:p>
    <w:p>
      <w:pPr>
        <w:spacing w:after="0" w:line="387" w:lineRule="exact"/>
        <w:jc w:val="left"/>
        <w:rPr>
          <w:rFonts w:ascii="Arial MT" w:hAnsi="Arial MT"/>
          <w:sz w:val="36"/>
        </w:rPr>
        <w:sectPr>
          <w:footerReference w:type="default" r:id="rId5"/>
          <w:type w:val="continuous"/>
          <w:pgSz w:w="10780" w:h="14750"/>
          <w:pgMar w:header="0" w:footer="0" w:top="1680" w:bottom="280" w:left="1275" w:right="1275"/>
          <w:pgNumType w:start="43"/>
        </w:sectPr>
      </w:pPr>
    </w:p>
    <w:p>
      <w:pPr>
        <w:pStyle w:val="BodyText"/>
        <w:spacing w:before="4"/>
        <w:rPr>
          <w:rFonts w:ascii="Arial MT"/>
          <w:sz w:val="17"/>
        </w:rPr>
      </w:pPr>
      <w:r>
        <w:rPr>
          <w:rFonts w:ascii="Arial MT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361302</wp:posOffset>
                </wp:positionH>
                <wp:positionV relativeFrom="page">
                  <wp:posOffset>360108</wp:posOffset>
                </wp:positionV>
                <wp:extent cx="6117590" cy="8639810"/>
                <wp:effectExtent l="0" t="0" r="0" b="0"/>
                <wp:wrapNone/>
                <wp:docPr id="2" name="Graphic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Graphic 2"/>
                      <wps:cNvSpPr/>
                      <wps:spPr>
                        <a:xfrm>
                          <a:off x="0" y="0"/>
                          <a:ext cx="6117590" cy="8639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7590" h="8639810">
                              <a:moveTo>
                                <a:pt x="6117399" y="0"/>
                              </a:moveTo>
                              <a:lnTo>
                                <a:pt x="0" y="0"/>
                              </a:lnTo>
                              <a:lnTo>
                                <a:pt x="0" y="8639784"/>
                              </a:lnTo>
                              <a:lnTo>
                                <a:pt x="6117399" y="8639784"/>
                              </a:lnTo>
                              <a:lnTo>
                                <a:pt x="61173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6E7E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448999pt;margin-top:28.354996pt;width:481.685pt;height:680.298pt;mso-position-horizontal-relative:page;mso-position-vertical-relative:page;z-index:15729152" id="docshape1" filled="true" fillcolor="#d6e7e2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after="0"/>
        <w:rPr>
          <w:rFonts w:ascii="Arial MT"/>
          <w:sz w:val="17"/>
        </w:rPr>
        <w:sectPr>
          <w:pgSz w:w="10780" w:h="14750"/>
          <w:pgMar w:header="0" w:footer="0" w:top="1680" w:bottom="280" w:left="1275" w:right="1275"/>
        </w:sectPr>
      </w:pPr>
    </w:p>
    <w:p>
      <w:pPr>
        <w:pStyle w:val="BodyText"/>
        <w:spacing w:before="209"/>
        <w:rPr>
          <w:rFonts w:ascii="Arial MT"/>
          <w:sz w:val="38"/>
        </w:rPr>
      </w:pPr>
      <w:r>
        <w:rPr>
          <w:rFonts w:ascii="Arial MT"/>
          <w:sz w:val="38"/>
        </w:rPr>
        <mc:AlternateContent>
          <mc:Choice Requires="wps">
            <w:drawing>
              <wp:anchor distT="0" distB="0" distL="0" distR="0" allowOverlap="1" layoutInCell="1" locked="0" behindDoc="1" simplePos="0" relativeHeight="487173632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6384290" y="0"/>
                            <a:ext cx="455930" cy="403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4032250">
                                <a:moveTo>
                                  <a:pt x="86245" y="3016542"/>
                                </a:moveTo>
                                <a:lnTo>
                                  <a:pt x="0" y="3016542"/>
                                </a:lnTo>
                                <a:lnTo>
                                  <a:pt x="0" y="4032212"/>
                                </a:lnTo>
                                <a:lnTo>
                                  <a:pt x="86245" y="4032212"/>
                                </a:lnTo>
                                <a:lnTo>
                                  <a:pt x="86245" y="3016542"/>
                                </a:lnTo>
                                <a:close/>
                              </a:path>
                              <a:path w="455930" h="4032250">
                                <a:moveTo>
                                  <a:pt x="88150" y="0"/>
                                </a:moveTo>
                                <a:lnTo>
                                  <a:pt x="1905" y="0"/>
                                </a:lnTo>
                                <a:lnTo>
                                  <a:pt x="1905" y="1014730"/>
                                </a:lnTo>
                                <a:lnTo>
                                  <a:pt x="88150" y="1014730"/>
                                </a:lnTo>
                                <a:lnTo>
                                  <a:pt x="88150" y="0"/>
                                </a:lnTo>
                                <a:close/>
                              </a:path>
                              <a:path w="455930" h="4032250">
                                <a:moveTo>
                                  <a:pt x="455714" y="2015629"/>
                                </a:moveTo>
                                <a:lnTo>
                                  <a:pt x="90043" y="2015629"/>
                                </a:lnTo>
                                <a:lnTo>
                                  <a:pt x="90043" y="3019983"/>
                                </a:lnTo>
                                <a:lnTo>
                                  <a:pt x="455714" y="3019983"/>
                                </a:lnTo>
                                <a:lnTo>
                                  <a:pt x="455714" y="20156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7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6384284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6472431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638428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6384284" y="1017318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12"/>
                            <a:ext cx="6840220" cy="8217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8217534">
                                <a:moveTo>
                                  <a:pt x="6840004" y="8213395"/>
                                </a:moveTo>
                                <a:lnTo>
                                  <a:pt x="0" y="8213395"/>
                                </a:lnTo>
                                <a:lnTo>
                                  <a:pt x="0" y="8217205"/>
                                </a:lnTo>
                                <a:lnTo>
                                  <a:pt x="6840004" y="8217205"/>
                                </a:lnTo>
                                <a:lnTo>
                                  <a:pt x="6840004" y="8213395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3016173"/>
                                </a:moveTo>
                                <a:lnTo>
                                  <a:pt x="6384277" y="3016173"/>
                                </a:lnTo>
                                <a:lnTo>
                                  <a:pt x="6384277" y="3019983"/>
                                </a:lnTo>
                                <a:lnTo>
                                  <a:pt x="6840004" y="3019983"/>
                                </a:lnTo>
                                <a:lnTo>
                                  <a:pt x="6840004" y="3016173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2013724"/>
                                </a:moveTo>
                                <a:lnTo>
                                  <a:pt x="6384277" y="2013724"/>
                                </a:lnTo>
                                <a:lnTo>
                                  <a:pt x="6384277" y="2017534"/>
                                </a:lnTo>
                                <a:lnTo>
                                  <a:pt x="6840004" y="2017534"/>
                                </a:lnTo>
                                <a:lnTo>
                                  <a:pt x="6840004" y="2013724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4499999" y="6739420"/>
                            <a:ext cx="127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33679">
                                <a:moveTo>
                                  <a:pt x="0" y="2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.006996pt;width:538.6pt;height:686.05pt;mso-position-horizontal-relative:page;mso-position-vertical-relative:page;z-index:-16142848" id="docshapegroup6" coordorigin="0,1020" coordsize="10772,13721">
                <v:shape style="position:absolute;left:10054;top:1020;width:718;height:6350" id="docshape7" coordorigin="10054,1020" coordsize="718,6350" path="m10190,5771l10054,5771,10054,7370,10190,7370,10190,5771xm10193,1020l10057,1020,10057,2618,10193,2618,10193,1020xm10772,4194l10196,4194,10196,5776,10772,5776,10772,4194xe" filled="true" fillcolor="#d6e7e2" stroked="false">
                  <v:path arrowok="t"/>
                  <v:fill type="solid"/>
                </v:shape>
                <v:rect style="position:absolute;left:10054;top:1026;width:6;height:13715" id="docshape8" filled="true" fillcolor="#a7a9ac" stroked="false">
                  <v:fill type="solid"/>
                </v:rect>
                <v:line style="position:absolute" from="10193,7370" to="10193,1023" stroked="true" strokeweight=".3pt" strokecolor="#a7a9ac">
                  <v:stroke dashstyle="solid"/>
                </v:line>
                <v:line style="position:absolute" from="10054,7367" to="10193,7367" stroked="true" strokeweight=".3pt" strokecolor="#a7a9ac">
                  <v:stroke dashstyle="solid"/>
                </v:line>
                <v:line style="position:absolute" from="10054,2622" to="10193,2622" stroked="true" strokeweight=".3pt" strokecolor="#a7a9ac">
                  <v:stroke dashstyle="solid"/>
                </v:line>
                <v:shape style="position:absolute;left:0;top:1020;width:10772;height:12941" id="docshape9" coordorigin="0,1020" coordsize="10772,12941" path="m10772,13955l0,13955,0,13961,10772,13961,10772,13955xm10772,5770l10054,5770,10054,5776,10772,5776,10772,5770xm10772,4191l10054,4191,10054,4197,10772,4197,10772,4191xm10772,1020l0,1020,0,1026,10772,1026,10772,1020xe" filled="true" fillcolor="#a7a9ac" stroked="false">
                  <v:path arrowok="t"/>
                  <v:fill type="solid"/>
                </v:shape>
                <v:line style="position:absolute" from="7087,12001" to="7087,11633" stroked="true" strokeweight=".3pt" strokecolor="#939598">
                  <v:stroke dashstyle="solid"/>
                </v:line>
                <w10:wrap type="none"/>
              </v:group>
            </w:pict>
          </mc:Fallback>
        </mc:AlternateContent>
      </w:r>
    </w:p>
    <w:p>
      <w:pPr>
        <w:spacing w:line="431" w:lineRule="exact" w:before="0"/>
        <w:ind w:left="142" w:right="0" w:firstLine="0"/>
        <w:jc w:val="left"/>
        <w:rPr>
          <w:rFonts w:ascii="Trebuchet MS" w:hAnsi="Trebuchet MS"/>
          <w:b/>
          <w:sz w:val="38"/>
        </w:rPr>
      </w:pPr>
      <w:r>
        <w:rPr>
          <w:rFonts w:ascii="Trebuchet MS" w:hAnsi="Trebuchet MS"/>
          <w:b/>
          <w:color w:val="231F20"/>
          <w:spacing w:val="-6"/>
          <w:sz w:val="38"/>
        </w:rPr>
        <w:t>Relatório</w:t>
      </w:r>
      <w:r>
        <w:rPr>
          <w:rFonts w:ascii="Trebuchet MS" w:hAnsi="Trebuchet MS"/>
          <w:b/>
          <w:color w:val="231F20"/>
          <w:spacing w:val="-21"/>
          <w:sz w:val="38"/>
        </w:rPr>
        <w:t> </w:t>
      </w:r>
      <w:r>
        <w:rPr>
          <w:rFonts w:ascii="Trebuchet MS" w:hAnsi="Trebuchet MS"/>
          <w:b/>
          <w:color w:val="231F20"/>
          <w:spacing w:val="-6"/>
          <w:sz w:val="38"/>
        </w:rPr>
        <w:t>de</w:t>
      </w:r>
      <w:r>
        <w:rPr>
          <w:rFonts w:ascii="Trebuchet MS" w:hAnsi="Trebuchet MS"/>
          <w:b/>
          <w:color w:val="231F20"/>
          <w:spacing w:val="-20"/>
          <w:sz w:val="38"/>
        </w:rPr>
        <w:t> </w:t>
      </w:r>
      <w:r>
        <w:rPr>
          <w:rFonts w:ascii="Trebuchet MS" w:hAnsi="Trebuchet MS"/>
          <w:b/>
          <w:color w:val="231F20"/>
          <w:spacing w:val="-6"/>
          <w:sz w:val="38"/>
        </w:rPr>
        <w:t>Coleta</w:t>
      </w:r>
      <w:r>
        <w:rPr>
          <w:rFonts w:ascii="Trebuchet MS" w:hAnsi="Trebuchet MS"/>
          <w:b/>
          <w:color w:val="231F20"/>
          <w:spacing w:val="-21"/>
          <w:sz w:val="38"/>
        </w:rPr>
        <w:t> </w:t>
      </w:r>
      <w:r>
        <w:rPr>
          <w:rFonts w:ascii="Trebuchet MS" w:hAnsi="Trebuchet MS"/>
          <w:b/>
          <w:color w:val="231F20"/>
          <w:spacing w:val="-6"/>
          <w:sz w:val="38"/>
        </w:rPr>
        <w:t>de</w:t>
      </w:r>
      <w:r>
        <w:rPr>
          <w:rFonts w:ascii="Trebuchet MS" w:hAnsi="Trebuchet MS"/>
          <w:b/>
          <w:color w:val="231F20"/>
          <w:spacing w:val="-20"/>
          <w:sz w:val="38"/>
        </w:rPr>
        <w:t> </w:t>
      </w:r>
      <w:r>
        <w:rPr>
          <w:rFonts w:ascii="Trebuchet MS" w:hAnsi="Trebuchet MS"/>
          <w:b/>
          <w:color w:val="231F20"/>
          <w:spacing w:val="-6"/>
          <w:sz w:val="38"/>
        </w:rPr>
        <w:t>Dados</w:t>
      </w:r>
    </w:p>
    <w:p>
      <w:pPr>
        <w:spacing w:line="427" w:lineRule="exact" w:before="0"/>
        <w:ind w:left="142" w:right="0" w:firstLine="0"/>
        <w:jc w:val="left"/>
        <w:rPr>
          <w:rFonts w:ascii="Arial MT" w:hAnsi="Arial MT"/>
          <w:sz w:val="38"/>
        </w:rPr>
      </w:pPr>
      <w:r>
        <w:rPr>
          <w:rFonts w:ascii="Arial MT" w:hAnsi="Arial MT"/>
          <w:color w:val="231F20"/>
          <w:spacing w:val="9"/>
          <w:w w:val="90"/>
          <w:sz w:val="38"/>
        </w:rPr>
        <w:t>TIC</w:t>
      </w:r>
      <w:r>
        <w:rPr>
          <w:rFonts w:ascii="Arial MT" w:hAnsi="Arial MT"/>
          <w:color w:val="231F20"/>
          <w:spacing w:val="8"/>
          <w:sz w:val="38"/>
        </w:rPr>
        <w:t> </w:t>
      </w:r>
      <w:r>
        <w:rPr>
          <w:rFonts w:ascii="Arial MT" w:hAnsi="Arial MT"/>
          <w:color w:val="231F20"/>
          <w:spacing w:val="11"/>
          <w:w w:val="90"/>
          <w:sz w:val="38"/>
        </w:rPr>
        <w:t>Saúde</w:t>
      </w:r>
      <w:r>
        <w:rPr>
          <w:rFonts w:ascii="Arial MT" w:hAnsi="Arial MT"/>
          <w:color w:val="231F20"/>
          <w:spacing w:val="8"/>
          <w:sz w:val="38"/>
        </w:rPr>
        <w:t> </w:t>
      </w:r>
      <w:r>
        <w:rPr>
          <w:rFonts w:ascii="Arial MT" w:hAnsi="Arial MT"/>
          <w:color w:val="231F20"/>
          <w:spacing w:val="-4"/>
          <w:w w:val="90"/>
          <w:sz w:val="38"/>
        </w:rPr>
        <w:t>2024</w:t>
      </w: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spacing w:before="33"/>
        <w:rPr>
          <w:rFonts w:ascii="Arial MT"/>
        </w:rPr>
      </w:pPr>
    </w:p>
    <w:p>
      <w:pPr>
        <w:pStyle w:val="BodyText"/>
        <w:spacing w:line="249" w:lineRule="auto" w:before="1"/>
        <w:ind w:left="1871" w:right="70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74144">
                <wp:simplePos x="0" y="0"/>
                <wp:positionH relativeFrom="page">
                  <wp:posOffset>1399990</wp:posOffset>
                </wp:positionH>
                <wp:positionV relativeFrom="paragraph">
                  <wp:posOffset>-208668</wp:posOffset>
                </wp:positionV>
                <wp:extent cx="587375" cy="1203960"/>
                <wp:effectExtent l="0" t="0" r="0" b="0"/>
                <wp:wrapNone/>
                <wp:docPr id="15" name="Textbox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Textbox 15"/>
                      <wps:cNvSpPr txBox="1"/>
                      <wps:spPr>
                        <a:xfrm>
                          <a:off x="0" y="0"/>
                          <a:ext cx="587375" cy="1203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63" w:lineRule="exact" w:before="0"/>
                              <w:ind w:left="0" w:right="0" w:firstLine="0"/>
                              <w:jc w:val="left"/>
                              <w:rPr>
                                <w:rFonts w:ascii="Trebuchet MS"/>
                                <w:sz w:val="170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pacing w:val="-10"/>
                                <w:w w:val="80"/>
                                <w:sz w:val="17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235497pt;margin-top:-16.430601pt;width:46.25pt;height:94.8pt;mso-position-horizontal-relative:page;mso-position-vertical-relative:paragraph;z-index:-16142336" type="#_x0000_t202" id="docshape10" filled="false" stroked="false">
                <v:textbox inset="0,0,0,0">
                  <w:txbxContent>
                    <w:p>
                      <w:pPr>
                        <w:spacing w:line="1863" w:lineRule="exact" w:before="0"/>
                        <w:ind w:left="0" w:right="0" w:firstLine="0"/>
                        <w:jc w:val="left"/>
                        <w:rPr>
                          <w:rFonts w:ascii="Trebuchet MS"/>
                          <w:sz w:val="170"/>
                        </w:rPr>
                      </w:pPr>
                      <w:r>
                        <w:rPr>
                          <w:rFonts w:ascii="Trebuchet MS"/>
                          <w:color w:val="231F20"/>
                          <w:spacing w:val="-10"/>
                          <w:w w:val="80"/>
                          <w:sz w:val="17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-6"/>
        </w:rPr>
        <w:t>Comitê Gestor da Internet no Brasil (CGI.br), por meio do Centro Regional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Estudos para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o Desenvolvimento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da Sociedade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da Informação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(Cetic.br), </w:t>
      </w:r>
      <w:r>
        <w:rPr>
          <w:color w:val="231F20"/>
          <w:spacing w:val="-4"/>
        </w:rPr>
        <w:t>do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Núcleo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Informação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Coordenação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Ponto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BR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(NIC.br),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apresenta </w:t>
      </w:r>
      <w:r>
        <w:rPr>
          <w:color w:val="231F20"/>
          <w:w w:val="90"/>
        </w:rPr>
        <w:t>o “Relatório de Coleta de Dados” da pesquisa TIC Saúde 2024. O objetivo do </w:t>
      </w:r>
      <w:r>
        <w:rPr>
          <w:color w:val="231F20"/>
          <w:spacing w:val="-6"/>
        </w:rPr>
        <w:t>relatório é informar características específicas da edição de 2024 do estudo,</w:t>
      </w:r>
    </w:p>
    <w:p>
      <w:pPr>
        <w:pStyle w:val="BodyText"/>
        <w:spacing w:line="249" w:lineRule="auto" w:before="13"/>
        <w:ind w:left="992" w:right="704"/>
        <w:jc w:val="both"/>
      </w:pPr>
      <w:r>
        <w:rPr>
          <w:color w:val="231F20"/>
          <w:spacing w:val="-6"/>
        </w:rPr>
        <w:t>contemplando eventuais alterações realizadas nos instrumentos de coleta, a alocação da </w:t>
      </w:r>
      <w:r>
        <w:rPr>
          <w:color w:val="231F20"/>
          <w:spacing w:val="-2"/>
        </w:rPr>
        <w:t>amostra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implementada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nesse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ano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taxas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resposta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verificadas.</w:t>
      </w:r>
    </w:p>
    <w:p>
      <w:pPr>
        <w:pStyle w:val="BodyText"/>
        <w:spacing w:line="249" w:lineRule="auto" w:before="115"/>
        <w:ind w:left="992" w:right="702" w:firstLine="198"/>
        <w:jc w:val="both"/>
      </w:pP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apresentação</w:t>
      </w:r>
      <w:r>
        <w:rPr>
          <w:color w:val="231F20"/>
          <w:spacing w:val="-12"/>
        </w:rPr>
        <w:t> </w:t>
      </w:r>
      <w:r>
        <w:rPr>
          <w:color w:val="231F20"/>
        </w:rPr>
        <w:t>da</w:t>
      </w:r>
      <w:r>
        <w:rPr>
          <w:color w:val="231F20"/>
          <w:spacing w:val="-13"/>
        </w:rPr>
        <w:t> </w:t>
      </w:r>
      <w:r>
        <w:rPr>
          <w:color w:val="231F20"/>
        </w:rPr>
        <w:t>metodologia</w:t>
      </w:r>
      <w:r>
        <w:rPr>
          <w:color w:val="231F20"/>
          <w:spacing w:val="-12"/>
        </w:rPr>
        <w:t> </w:t>
      </w:r>
      <w:r>
        <w:rPr>
          <w:color w:val="231F20"/>
        </w:rPr>
        <w:t>completa</w:t>
      </w:r>
      <w:r>
        <w:rPr>
          <w:color w:val="231F20"/>
          <w:spacing w:val="-13"/>
        </w:rPr>
        <w:t> </w:t>
      </w:r>
      <w:r>
        <w:rPr>
          <w:color w:val="231F20"/>
        </w:rPr>
        <w:t>da</w:t>
      </w:r>
      <w:r>
        <w:rPr>
          <w:color w:val="231F20"/>
          <w:spacing w:val="-12"/>
        </w:rPr>
        <w:t> </w:t>
      </w:r>
      <w:r>
        <w:rPr>
          <w:color w:val="231F20"/>
        </w:rPr>
        <w:t>pesquisa,</w:t>
      </w:r>
      <w:r>
        <w:rPr>
          <w:color w:val="231F20"/>
          <w:spacing w:val="-13"/>
        </w:rPr>
        <w:t> </w:t>
      </w:r>
      <w:r>
        <w:rPr>
          <w:color w:val="231F20"/>
        </w:rPr>
        <w:t>incluindo</w:t>
      </w:r>
      <w:r>
        <w:rPr>
          <w:color w:val="231F20"/>
          <w:spacing w:val="-12"/>
        </w:rPr>
        <w:t> </w:t>
      </w:r>
      <w:r>
        <w:rPr>
          <w:color w:val="231F20"/>
        </w:rPr>
        <w:t>os</w:t>
      </w:r>
      <w:r>
        <w:rPr>
          <w:color w:val="231F20"/>
          <w:spacing w:val="-13"/>
        </w:rPr>
        <w:t> </w:t>
      </w:r>
      <w:r>
        <w:rPr>
          <w:color w:val="231F20"/>
        </w:rPr>
        <w:t>objetivos,</w:t>
      </w:r>
      <w:r>
        <w:rPr>
          <w:color w:val="231F20"/>
          <w:spacing w:val="-12"/>
        </w:rPr>
        <w:t> </w:t>
      </w:r>
      <w:r>
        <w:rPr>
          <w:color w:val="231F20"/>
        </w:rPr>
        <w:t>os </w:t>
      </w:r>
      <w:r>
        <w:rPr>
          <w:color w:val="231F20"/>
          <w:spacing w:val="-6"/>
        </w:rPr>
        <w:t>principais conceitos e definições e as características do plano amostral empregado, está </w:t>
      </w:r>
      <w:r>
        <w:rPr>
          <w:color w:val="231F20"/>
          <w:spacing w:val="-2"/>
        </w:rPr>
        <w:t>descrita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no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“Relatório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Metodológico”.</w:t>
      </w:r>
    </w:p>
    <w:p>
      <w:pPr>
        <w:pStyle w:val="BodyText"/>
        <w:spacing w:before="193"/>
      </w:pPr>
    </w:p>
    <w:p>
      <w:pPr>
        <w:pStyle w:val="Heading1"/>
        <w:spacing w:before="0"/>
      </w:pPr>
      <w:r>
        <w:rPr>
          <w:color w:val="231F20"/>
        </w:rPr>
        <w:t>Alocação</w:t>
      </w:r>
      <w:r>
        <w:rPr>
          <w:color w:val="231F20"/>
          <w:spacing w:val="37"/>
        </w:rPr>
        <w:t> </w:t>
      </w:r>
      <w:r>
        <w:rPr>
          <w:color w:val="231F20"/>
        </w:rPr>
        <w:t>da</w:t>
      </w:r>
      <w:r>
        <w:rPr>
          <w:color w:val="231F20"/>
          <w:spacing w:val="37"/>
        </w:rPr>
        <w:t> </w:t>
      </w:r>
      <w:r>
        <w:rPr>
          <w:color w:val="231F20"/>
          <w:spacing w:val="-2"/>
        </w:rPr>
        <w:t>amostra</w:t>
      </w:r>
    </w:p>
    <w:p>
      <w:pPr>
        <w:pStyle w:val="BodyText"/>
        <w:spacing w:before="20"/>
        <w:rPr>
          <w:rFonts w:ascii="Trebuchet MS"/>
          <w:sz w:val="28"/>
        </w:rPr>
      </w:pPr>
    </w:p>
    <w:p>
      <w:pPr>
        <w:pStyle w:val="BodyText"/>
        <w:spacing w:line="249" w:lineRule="auto"/>
        <w:ind w:left="992" w:right="703" w:firstLine="198"/>
        <w:jc w:val="both"/>
      </w:pPr>
      <w:r>
        <w:rPr>
          <w:color w:val="231F20"/>
          <w:spacing w:val="-6"/>
        </w:rPr>
        <w:t>Para a coleta de dados de estabelecimentos e profissionais foram selecionados 7.757 </w:t>
      </w:r>
      <w:r>
        <w:rPr>
          <w:color w:val="231F20"/>
          <w:spacing w:val="-8"/>
        </w:rPr>
        <w:t>estabelecimentos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para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participar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da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pesquisa.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alocação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da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amostra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estabelecimentos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saúde</w:t>
      </w:r>
      <w:r>
        <w:rPr>
          <w:color w:val="231F20"/>
          <w:spacing w:val="-10"/>
        </w:rPr>
        <w:t> </w:t>
      </w:r>
      <w:r>
        <w:rPr>
          <w:color w:val="231F20"/>
        </w:rPr>
        <w:t>é</w:t>
      </w:r>
      <w:r>
        <w:rPr>
          <w:color w:val="231F20"/>
          <w:spacing w:val="-10"/>
        </w:rPr>
        <w:t> </w:t>
      </w:r>
      <w:r>
        <w:rPr>
          <w:color w:val="231F20"/>
        </w:rPr>
        <w:t>apresentada</w:t>
      </w:r>
      <w:r>
        <w:rPr>
          <w:color w:val="231F20"/>
          <w:spacing w:val="-10"/>
        </w:rPr>
        <w:t> </w:t>
      </w:r>
      <w:r>
        <w:rPr>
          <w:color w:val="231F20"/>
        </w:rPr>
        <w:t>na</w:t>
      </w:r>
      <w:r>
        <w:rPr>
          <w:color w:val="231F20"/>
          <w:spacing w:val="-10"/>
        </w:rPr>
        <w:t> </w:t>
      </w:r>
      <w:r>
        <w:rPr>
          <w:color w:val="231F20"/>
        </w:rPr>
        <w:t>Tabela</w:t>
      </w:r>
      <w:r>
        <w:rPr>
          <w:color w:val="231F20"/>
          <w:spacing w:val="-10"/>
        </w:rPr>
        <w:t> </w:t>
      </w:r>
      <w:r>
        <w:rPr>
          <w:color w:val="231F20"/>
        </w:rPr>
        <w:t>1.</w:t>
      </w:r>
    </w:p>
    <w:p>
      <w:pPr>
        <w:pStyle w:val="BodyText"/>
      </w:pPr>
    </w:p>
    <w:p>
      <w:pPr>
        <w:pStyle w:val="BodyText"/>
        <w:spacing w:before="64"/>
      </w:pPr>
    </w:p>
    <w:p>
      <w:pPr>
        <w:spacing w:before="0"/>
        <w:ind w:left="142" w:right="0" w:firstLine="0"/>
        <w:jc w:val="left"/>
        <w:rPr>
          <w:rFonts w:ascii="Trebuchet MS"/>
          <w:b/>
          <w:sz w:val="14"/>
        </w:rPr>
      </w:pPr>
      <w:r>
        <w:rPr>
          <w:rFonts w:ascii="Trebuchet MS"/>
          <w:b/>
          <w:color w:val="231F20"/>
          <w:w w:val="90"/>
          <w:sz w:val="14"/>
        </w:rPr>
        <w:t>T</w:t>
      </w:r>
      <w:r>
        <w:rPr>
          <w:rFonts w:ascii="Trebuchet MS"/>
          <w:b/>
          <w:color w:val="231F20"/>
          <w:spacing w:val="-16"/>
          <w:w w:val="90"/>
          <w:sz w:val="14"/>
        </w:rPr>
        <w:t> </w:t>
      </w:r>
      <w:r>
        <w:rPr>
          <w:rFonts w:ascii="Trebuchet MS"/>
          <w:b/>
          <w:color w:val="231F20"/>
          <w:spacing w:val="20"/>
          <w:w w:val="90"/>
          <w:sz w:val="14"/>
        </w:rPr>
        <w:t>ABELA</w:t>
      </w:r>
      <w:r>
        <w:rPr>
          <w:rFonts w:ascii="Trebuchet MS"/>
          <w:b/>
          <w:color w:val="231F20"/>
          <w:spacing w:val="67"/>
          <w:sz w:val="14"/>
        </w:rPr>
        <w:t> </w:t>
      </w:r>
      <w:r>
        <w:rPr>
          <w:rFonts w:ascii="Trebuchet MS"/>
          <w:b/>
          <w:color w:val="231F20"/>
          <w:spacing w:val="-10"/>
          <w:w w:val="90"/>
          <w:sz w:val="14"/>
        </w:rPr>
        <w:t>1</w:t>
      </w:r>
    </w:p>
    <w:p>
      <w:pPr>
        <w:spacing w:before="78"/>
        <w:ind w:left="142" w:right="0" w:firstLine="0"/>
        <w:jc w:val="left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231F20"/>
          <w:spacing w:val="-10"/>
          <w:w w:val="110"/>
          <w:sz w:val="14"/>
        </w:rPr>
        <w:t>—</w:t>
      </w:r>
    </w:p>
    <w:p>
      <w:pPr>
        <w:pStyle w:val="BodyText"/>
        <w:spacing w:line="249" w:lineRule="auto" w:before="87"/>
        <w:ind w:left="142" w:right="583"/>
        <w:rPr>
          <w:rFonts w:ascii="Arial MT" w:hAnsi="Arial MT"/>
        </w:rPr>
      </w:pPr>
      <w:r>
        <w:rPr>
          <w:rFonts w:ascii="Arial MT" w:hAnsi="Arial MT"/>
          <w:color w:val="231F20"/>
        </w:rPr>
        <w:t>Alocação</w:t>
      </w:r>
      <w:r>
        <w:rPr>
          <w:rFonts w:ascii="Arial MT" w:hAnsi="Arial MT"/>
          <w:color w:val="231F20"/>
          <w:spacing w:val="40"/>
        </w:rPr>
        <w:t> </w:t>
      </w:r>
      <w:r>
        <w:rPr>
          <w:rFonts w:ascii="Arial MT" w:hAnsi="Arial MT"/>
          <w:color w:val="231F20"/>
        </w:rPr>
        <w:t>da</w:t>
      </w:r>
      <w:r>
        <w:rPr>
          <w:rFonts w:ascii="Arial MT" w:hAnsi="Arial MT"/>
          <w:color w:val="231F20"/>
          <w:spacing w:val="40"/>
        </w:rPr>
        <w:t> </w:t>
      </w:r>
      <w:r>
        <w:rPr>
          <w:rFonts w:ascii="Arial MT" w:hAnsi="Arial MT"/>
          <w:color w:val="231F20"/>
        </w:rPr>
        <w:t>amostra</w:t>
      </w:r>
      <w:r>
        <w:rPr>
          <w:rFonts w:ascii="Arial MT" w:hAnsi="Arial MT"/>
          <w:color w:val="231F20"/>
          <w:spacing w:val="40"/>
        </w:rPr>
        <w:t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40"/>
        </w:rPr>
        <w:t> </w:t>
      </w:r>
      <w:r>
        <w:rPr>
          <w:rFonts w:ascii="Arial MT" w:hAnsi="Arial MT"/>
          <w:color w:val="231F20"/>
        </w:rPr>
        <w:t>estabelecimentos,</w:t>
      </w:r>
      <w:r>
        <w:rPr>
          <w:rFonts w:ascii="Arial MT" w:hAnsi="Arial MT"/>
          <w:color w:val="231F20"/>
          <w:spacing w:val="40"/>
        </w:rPr>
        <w:t> </w:t>
      </w:r>
      <w:r>
        <w:rPr>
          <w:rFonts w:ascii="Arial MT" w:hAnsi="Arial MT"/>
          <w:color w:val="231F20"/>
        </w:rPr>
        <w:t>segundo</w:t>
      </w:r>
      <w:r>
        <w:rPr>
          <w:rFonts w:ascii="Arial MT" w:hAnsi="Arial MT"/>
          <w:color w:val="231F20"/>
          <w:spacing w:val="40"/>
        </w:rPr>
        <w:t> </w:t>
      </w:r>
      <w:r>
        <w:rPr>
          <w:rFonts w:ascii="Arial MT" w:hAnsi="Arial MT"/>
          <w:color w:val="231F20"/>
        </w:rPr>
        <w:t>esfera</w:t>
      </w:r>
      <w:r>
        <w:rPr>
          <w:rFonts w:ascii="Arial MT" w:hAnsi="Arial MT"/>
          <w:color w:val="231F20"/>
          <w:spacing w:val="40"/>
        </w:rPr>
        <w:t> </w:t>
      </w:r>
      <w:r>
        <w:rPr>
          <w:rFonts w:ascii="Arial MT" w:hAnsi="Arial MT"/>
          <w:color w:val="231F20"/>
        </w:rPr>
        <w:t>administrativa,</w:t>
      </w:r>
      <w:r>
        <w:rPr>
          <w:rFonts w:ascii="Arial MT" w:hAnsi="Arial MT"/>
          <w:color w:val="231F20"/>
          <w:spacing w:val="40"/>
        </w:rPr>
        <w:t> </w:t>
      </w:r>
      <w:r>
        <w:rPr>
          <w:rFonts w:ascii="Arial MT" w:hAnsi="Arial MT"/>
          <w:color w:val="231F20"/>
        </w:rPr>
        <w:t>tipo de estabelecimento e unidade da federação</w:t>
      </w:r>
    </w:p>
    <w:p>
      <w:pPr>
        <w:spacing w:before="151"/>
        <w:ind w:left="0" w:right="955" w:firstLine="0"/>
        <w:jc w:val="right"/>
        <w:rPr>
          <w:rFonts w:ascii="Trebuchet MS"/>
          <w:b/>
          <w:sz w:val="18"/>
        </w:rPr>
      </w:pPr>
      <w:r>
        <w:rPr>
          <w:rFonts w:ascii="Trebuchet MS"/>
          <w:b/>
          <w:color w:val="231F20"/>
          <w:w w:val="80"/>
          <w:sz w:val="18"/>
        </w:rPr>
        <w:t>Amostra</w:t>
      </w:r>
      <w:r>
        <w:rPr>
          <w:rFonts w:ascii="Trebuchet MS"/>
          <w:b/>
          <w:color w:val="231F20"/>
          <w:spacing w:val="2"/>
          <w:sz w:val="18"/>
        </w:rPr>
        <w:t> </w:t>
      </w:r>
      <w:r>
        <w:rPr>
          <w:rFonts w:ascii="Trebuchet MS"/>
          <w:b/>
          <w:color w:val="231F20"/>
          <w:spacing w:val="-2"/>
          <w:w w:val="90"/>
          <w:sz w:val="18"/>
        </w:rPr>
        <w:t>planejada</w:t>
      </w:r>
    </w:p>
    <w:p>
      <w:pPr>
        <w:pStyle w:val="BodyText"/>
        <w:spacing w:before="1"/>
        <w:rPr>
          <w:rFonts w:ascii="Trebuchet MS"/>
          <w:b/>
          <w:sz w:val="6"/>
        </w:rPr>
      </w:pPr>
    </w:p>
    <w:tbl>
      <w:tblPr>
        <w:tblW w:w="0" w:type="auto"/>
        <w:jc w:val="left"/>
        <w:tblInd w:w="1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3402"/>
        <w:gridCol w:w="1701"/>
      </w:tblGrid>
      <w:tr>
        <w:trPr>
          <w:trHeight w:val="349" w:hRule="atLeast"/>
        </w:trPr>
        <w:tc>
          <w:tcPr>
            <w:tcW w:w="2268" w:type="dxa"/>
            <w:vMerge w:val="restart"/>
            <w:tcBorders>
              <w:top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spacing w:before="77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ind w:left="170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Esfera</w:t>
            </w:r>
            <w:r>
              <w:rPr>
                <w:b/>
                <w:color w:val="231F20"/>
                <w:spacing w:val="16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administrativa</w:t>
            </w:r>
          </w:p>
        </w:tc>
        <w:tc>
          <w:tcPr>
            <w:tcW w:w="3402" w:type="dxa"/>
            <w:tcBorders>
              <w:top w:val="single" w:sz="4" w:space="0" w:color="939598"/>
              <w:left w:val="single" w:sz="4" w:space="0" w:color="939598"/>
              <w:right w:val="single" w:sz="4" w:space="0" w:color="939598"/>
            </w:tcBorders>
            <w:shd w:val="clear" w:color="auto" w:fill="CDE2DD"/>
          </w:tcPr>
          <w:p>
            <w:pPr>
              <w:pStyle w:val="TableParagraph"/>
              <w:spacing w:before="86"/>
              <w:ind w:left="164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5"/>
                <w:sz w:val="16"/>
              </w:rPr>
              <w:t>Público</w:t>
            </w:r>
          </w:p>
        </w:tc>
        <w:tc>
          <w:tcPr>
            <w:tcW w:w="1701" w:type="dxa"/>
            <w:tcBorders>
              <w:top w:val="single" w:sz="4" w:space="0" w:color="939598"/>
              <w:left w:val="single" w:sz="4" w:space="0" w:color="939598"/>
            </w:tcBorders>
            <w:shd w:val="clear" w:color="auto" w:fill="CDE2DD"/>
          </w:tcPr>
          <w:p>
            <w:pPr>
              <w:pStyle w:val="TableParagraph"/>
              <w:spacing w:before="86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3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592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F5F6F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64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5"/>
                <w:sz w:val="16"/>
              </w:rPr>
              <w:t>Privado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4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165</w:t>
            </w:r>
          </w:p>
        </w:tc>
      </w:tr>
    </w:tbl>
    <w:p>
      <w:pPr>
        <w:spacing w:before="67"/>
        <w:ind w:left="0" w:right="707" w:firstLine="0"/>
        <w:jc w:val="right"/>
        <w:rPr>
          <w:rFonts w:ascii="Segoe UI Symbol" w:hAnsi="Segoe UI Symbol" w:cs="Segoe UI Symbol" w:eastAsia="Segoe UI Symbol"/>
          <w:sz w:val="12"/>
          <w:szCs w:val="12"/>
        </w:rPr>
      </w:pPr>
      <w:r>
        <w:rPr>
          <w:rFonts w:ascii="Trebuchet MS" w:hAnsi="Trebuchet MS" w:cs="Trebuchet MS" w:eastAsia="Trebuchet MS"/>
          <w:b/>
          <w:bCs/>
          <w:color w:val="A5CDC4"/>
          <w:spacing w:val="2"/>
          <w:w w:val="70"/>
          <w:sz w:val="12"/>
          <w:szCs w:val="12"/>
        </w:rPr>
        <w:t>CONTINUA</w:t>
      </w:r>
      <w:r>
        <w:rPr>
          <w:rFonts w:ascii="Trebuchet MS" w:hAnsi="Trebuchet MS" w:cs="Trebuchet MS" w:eastAsia="Trebuchet MS"/>
          <w:b/>
          <w:bCs/>
          <w:color w:val="A5CDC4"/>
          <w:spacing w:val="17"/>
          <w:sz w:val="12"/>
          <w:szCs w:val="12"/>
        </w:rPr>
        <w:t> </w:t>
      </w:r>
      <w:r>
        <w:rPr>
          <w:rFonts w:ascii="Segoe UI Symbol" w:hAnsi="Segoe UI Symbol" w:cs="Segoe UI Symbol" w:eastAsia="Segoe UI Symbol"/>
          <w:color w:val="A5CDC4"/>
          <w:spacing w:val="-10"/>
          <w:w w:val="95"/>
          <w:sz w:val="12"/>
          <w:szCs w:val="12"/>
        </w:rPr>
        <w:t>⯈</w:t>
      </w:r>
    </w:p>
    <w:p>
      <w:pPr>
        <w:spacing w:after="0"/>
        <w:jc w:val="right"/>
        <w:rPr>
          <w:rFonts w:ascii="Segoe UI Symbol" w:hAnsi="Segoe UI Symbol" w:cs="Segoe UI Symbol" w:eastAsia="Segoe UI Symbol"/>
          <w:sz w:val="12"/>
          <w:szCs w:val="12"/>
        </w:rPr>
        <w:sectPr>
          <w:headerReference w:type="default" r:id="rId7"/>
          <w:headerReference w:type="even" r:id="rId8"/>
          <w:footerReference w:type="default" r:id="rId9"/>
          <w:footerReference w:type="even" r:id="rId10"/>
          <w:pgSz w:w="10780" w:h="14750"/>
          <w:pgMar w:header="604" w:footer="375" w:top="1680" w:bottom="560" w:left="1275" w:right="1275"/>
          <w:pgNumType w:start="45"/>
        </w:sectPr>
      </w:pPr>
    </w:p>
    <w:p>
      <w:pPr>
        <w:pStyle w:val="BodyText"/>
        <w:spacing w:before="116"/>
        <w:rPr>
          <w:rFonts w:ascii="Segoe UI Symbol"/>
        </w:rPr>
      </w:pPr>
    </w:p>
    <w:p>
      <w:pPr>
        <w:pStyle w:val="BodyText"/>
        <w:spacing w:after="0"/>
        <w:rPr>
          <w:rFonts w:ascii="Segoe UI Symbol"/>
        </w:rPr>
        <w:sectPr>
          <w:pgSz w:w="10780" w:h="14750"/>
          <w:pgMar w:header="664" w:footer="375" w:top="1680" w:bottom="560" w:left="1275" w:right="1275"/>
        </w:sectPr>
      </w:pPr>
    </w:p>
    <w:p>
      <w:pPr>
        <w:spacing w:before="97"/>
        <w:ind w:left="709" w:right="0" w:firstLine="0"/>
        <w:jc w:val="left"/>
        <w:rPr>
          <w:rFonts w:ascii="Trebuchet MS" w:hAnsi="Trebuchet MS" w:cs="Trebuchet MS" w:eastAsia="Trebuchet MS"/>
          <w:b/>
          <w:bCs/>
          <w:sz w:val="12"/>
          <w:szCs w:val="12"/>
        </w:rPr>
      </w:pPr>
      <w:r>
        <w:rPr>
          <w:rFonts w:ascii="Segoe UI Symbol" w:hAnsi="Segoe UI Symbol" w:cs="Segoe UI Symbol" w:eastAsia="Segoe UI Symbol"/>
          <w:color w:val="A5CDC4"/>
          <w:w w:val="95"/>
          <w:sz w:val="12"/>
          <w:szCs w:val="12"/>
        </w:rPr>
        <w:t>⯈</w:t>
      </w:r>
      <w:r>
        <w:rPr>
          <w:rFonts w:ascii="Segoe UI Symbol" w:hAnsi="Segoe UI Symbol" w:cs="Segoe UI Symbol" w:eastAsia="Segoe UI Symbol"/>
          <w:color w:val="A5CDC4"/>
          <w:spacing w:val="-2"/>
          <w:w w:val="95"/>
          <w:sz w:val="12"/>
          <w:szCs w:val="12"/>
        </w:rPr>
        <w:t> </w:t>
      </w:r>
      <w:r>
        <w:rPr>
          <w:rFonts w:ascii="Trebuchet MS" w:hAnsi="Trebuchet MS" w:cs="Trebuchet MS" w:eastAsia="Trebuchet MS"/>
          <w:b/>
          <w:bCs/>
          <w:color w:val="A5CDC4"/>
          <w:spacing w:val="-2"/>
          <w:w w:val="80"/>
          <w:sz w:val="12"/>
          <w:szCs w:val="12"/>
        </w:rPr>
        <w:t>CONCLUSÃO</w:t>
      </w:r>
    </w:p>
    <w:p>
      <w:pPr>
        <w:spacing w:line="240" w:lineRule="auto" w:before="0"/>
        <w:rPr>
          <w:rFonts w:ascii="Trebuchet MS"/>
          <w:b/>
          <w:sz w:val="18"/>
        </w:rPr>
      </w:pPr>
      <w:r>
        <w:rPr/>
        <w:br w:type="column"/>
      </w:r>
      <w:r>
        <w:rPr>
          <w:rFonts w:ascii="Trebuchet MS"/>
          <w:b/>
          <w:sz w:val="18"/>
        </w:rPr>
      </w:r>
    </w:p>
    <w:p>
      <w:pPr>
        <w:pStyle w:val="BodyText"/>
        <w:spacing w:before="6"/>
        <w:rPr>
          <w:rFonts w:ascii="Trebuchet MS"/>
          <w:b/>
          <w:sz w:val="18"/>
        </w:rPr>
      </w:pPr>
    </w:p>
    <w:p>
      <w:pPr>
        <w:spacing w:before="0"/>
        <w:ind w:left="709" w:right="0" w:firstLine="0"/>
        <w:jc w:val="left"/>
        <w:rPr>
          <w:rFonts w:ascii="Trebuchet MS"/>
          <w:b/>
          <w:sz w:val="18"/>
        </w:rPr>
      </w:pPr>
      <w:r>
        <w:rPr>
          <w:rFonts w:ascii="Trebuchet MS"/>
          <w:b/>
          <w:color w:val="231F20"/>
          <w:w w:val="80"/>
          <w:sz w:val="18"/>
        </w:rPr>
        <w:t>Amostra</w:t>
      </w:r>
      <w:r>
        <w:rPr>
          <w:rFonts w:ascii="Trebuchet MS"/>
          <w:b/>
          <w:color w:val="231F20"/>
          <w:spacing w:val="2"/>
          <w:sz w:val="18"/>
        </w:rPr>
        <w:t> </w:t>
      </w:r>
      <w:r>
        <w:rPr>
          <w:rFonts w:ascii="Trebuchet MS"/>
          <w:b/>
          <w:color w:val="231F20"/>
          <w:spacing w:val="-2"/>
          <w:w w:val="90"/>
          <w:sz w:val="18"/>
        </w:rPr>
        <w:t>planejada</w:t>
      </w:r>
    </w:p>
    <w:p>
      <w:pPr>
        <w:spacing w:after="0"/>
        <w:jc w:val="left"/>
        <w:rPr>
          <w:rFonts w:ascii="Trebuchet MS"/>
          <w:b/>
          <w:sz w:val="18"/>
        </w:rPr>
        <w:sectPr>
          <w:type w:val="continuous"/>
          <w:pgSz w:w="10780" w:h="14750"/>
          <w:pgMar w:header="664" w:footer="375" w:top="1680" w:bottom="280" w:left="1275" w:right="1275"/>
          <w:cols w:num="2" w:equalWidth="0">
            <w:col w:w="1426" w:space="4413"/>
            <w:col w:w="2391"/>
          </w:cols>
        </w:sectPr>
      </w:pPr>
    </w:p>
    <w:p>
      <w:pPr>
        <w:pStyle w:val="BodyText"/>
        <w:spacing w:before="1"/>
        <w:rPr>
          <w:rFonts w:ascii="Trebuchet MS"/>
          <w:b/>
          <w:sz w:val="6"/>
        </w:rPr>
      </w:pPr>
      <w:r>
        <w:rPr>
          <w:rFonts w:ascii="Trebuchet MS"/>
          <w:b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174656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12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367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367550" y="3810"/>
                                </a:lnTo>
                                <a:lnTo>
                                  <a:pt x="367550" y="0"/>
                                </a:lnTo>
                                <a:close/>
                              </a:path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453809" y="0"/>
                                </a:lnTo>
                                <a:lnTo>
                                  <a:pt x="453809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455930" cy="403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4032250">
                                <a:moveTo>
                                  <a:pt x="365658" y="2015629"/>
                                </a:moveTo>
                                <a:lnTo>
                                  <a:pt x="0" y="2015629"/>
                                </a:lnTo>
                                <a:lnTo>
                                  <a:pt x="0" y="3018078"/>
                                </a:lnTo>
                                <a:lnTo>
                                  <a:pt x="365658" y="3018078"/>
                                </a:lnTo>
                                <a:lnTo>
                                  <a:pt x="365658" y="2015629"/>
                                </a:lnTo>
                                <a:close/>
                              </a:path>
                              <a:path w="455930" h="4032250">
                                <a:moveTo>
                                  <a:pt x="453809" y="0"/>
                                </a:moveTo>
                                <a:lnTo>
                                  <a:pt x="367550" y="0"/>
                                </a:lnTo>
                                <a:lnTo>
                                  <a:pt x="367550" y="1014730"/>
                                </a:lnTo>
                                <a:lnTo>
                                  <a:pt x="453809" y="1014730"/>
                                </a:lnTo>
                                <a:lnTo>
                                  <a:pt x="453809" y="0"/>
                                </a:lnTo>
                                <a:close/>
                              </a:path>
                              <a:path w="455930" h="4032250">
                                <a:moveTo>
                                  <a:pt x="455714" y="3016542"/>
                                </a:moveTo>
                                <a:lnTo>
                                  <a:pt x="369468" y="3016542"/>
                                </a:lnTo>
                                <a:lnTo>
                                  <a:pt x="369468" y="4032212"/>
                                </a:lnTo>
                                <a:lnTo>
                                  <a:pt x="455714" y="4032212"/>
                                </a:lnTo>
                                <a:lnTo>
                                  <a:pt x="455714" y="3016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7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451905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367568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6756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367564" y="1014728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0" y="2013737"/>
                            <a:ext cx="6840220" cy="6203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203950">
                                <a:moveTo>
                                  <a:pt x="449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449808" y="3810"/>
                                </a:lnTo>
                                <a:lnTo>
                                  <a:pt x="449808" y="0"/>
                                </a:lnTo>
                                <a:close/>
                              </a:path>
                              <a:path w="6840220" h="6203950">
                                <a:moveTo>
                                  <a:pt x="455714" y="1002449"/>
                                </a:moveTo>
                                <a:lnTo>
                                  <a:pt x="0" y="1002449"/>
                                </a:lnTo>
                                <a:lnTo>
                                  <a:pt x="0" y="1006259"/>
                                </a:lnTo>
                                <a:lnTo>
                                  <a:pt x="455714" y="1006259"/>
                                </a:lnTo>
                                <a:lnTo>
                                  <a:pt x="455714" y="1002449"/>
                                </a:lnTo>
                                <a:close/>
                              </a:path>
                              <a:path w="6840220" h="6203950">
                                <a:moveTo>
                                  <a:pt x="6840004" y="6199670"/>
                                </a:moveTo>
                                <a:lnTo>
                                  <a:pt x="0" y="6199670"/>
                                </a:lnTo>
                                <a:lnTo>
                                  <a:pt x="0" y="6203480"/>
                                </a:lnTo>
                                <a:lnTo>
                                  <a:pt x="6840004" y="6203480"/>
                                </a:lnTo>
                                <a:lnTo>
                                  <a:pt x="6840004" y="6199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4860000" y="875018"/>
                            <a:ext cx="127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33679">
                                <a:moveTo>
                                  <a:pt x="0" y="2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51.006996pt;width:538.6pt;height:686.05pt;mso-position-horizontal-relative:page;mso-position-vertical-relative:page;z-index:-16141824" id="docshapegroup11" coordorigin="0,1020" coordsize="10772,13721">
                <v:shape style="position:absolute;left:0;top:1020;width:10772;height:6" id="docshape12" coordorigin="0,1020" coordsize="10772,6" path="m579,1020l0,1020,0,1026,579,1026,579,1020xm10772,1020l715,1020,715,1026,10772,1026,10772,1020xe" filled="true" fillcolor="#a7a9ac" stroked="false">
                  <v:path arrowok="t"/>
                  <v:fill type="solid"/>
                </v:shape>
                <v:shape style="position:absolute;left:0;top:1020;width:718;height:6350" id="docshape13" coordorigin="0,1020" coordsize="718,6350" path="m576,4194l0,4194,0,5773,576,5773,576,4194xm715,1020l579,1020,579,2618,715,2618,715,1020xm718,5771l582,5771,582,7370,718,7370,718,5771xe" filled="true" fillcolor="#d6e7e2" stroked="false">
                  <v:path arrowok="t"/>
                  <v:fill type="solid"/>
                </v:shape>
                <v:rect style="position:absolute;left:711;top:1026;width:6;height:13715" id="docshape14" filled="true" fillcolor="#a7a9ac" stroked="false">
                  <v:fill type="solid"/>
                </v:rect>
                <v:line style="position:absolute" from="579,7370" to="579,1023" stroked="true" strokeweight=".3pt" strokecolor="#a7a9ac">
                  <v:stroke dashstyle="solid"/>
                </v:line>
                <v:line style="position:absolute" from="718,7367" to="579,7367" stroked="true" strokeweight=".3pt" strokecolor="#a7a9ac">
                  <v:stroke dashstyle="solid"/>
                </v:line>
                <v:line style="position:absolute" from="718,2618" to="579,2618" stroked="true" strokeweight=".3pt" strokecolor="#a7a9ac">
                  <v:stroke dashstyle="solid"/>
                </v:line>
                <v:shape style="position:absolute;left:0;top:4191;width:10772;height:9770" id="docshape15" coordorigin="0,4191" coordsize="10772,9770" path="m708,4191l0,4191,0,4197,708,4197,708,4191xm718,5770l0,5770,0,5776,718,5776,718,5770xm10772,13955l0,13955,0,13961,10772,13961,10772,13955xe" filled="true" fillcolor="#a7a9ac" stroked="false">
                  <v:path arrowok="t"/>
                  <v:fill type="solid"/>
                </v:shape>
                <v:line style="position:absolute" from="7654,2766" to="7654,2398" stroked="true" strokeweight=".3pt" strokecolor="#939598">
                  <v:stroke dashstyle="solid"/>
                </v:line>
                <w10:wrap type="none"/>
              </v:group>
            </w:pict>
          </mc:Fallback>
        </mc:AlternateContent>
      </w:r>
    </w:p>
    <w:tbl>
      <w:tblPr>
        <w:tblW w:w="0" w:type="auto"/>
        <w:jc w:val="left"/>
        <w:tblInd w:w="7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3402"/>
        <w:gridCol w:w="1701"/>
      </w:tblGrid>
      <w:tr>
        <w:trPr>
          <w:trHeight w:val="359" w:hRule="atLeast"/>
        </w:trPr>
        <w:tc>
          <w:tcPr>
            <w:tcW w:w="2268" w:type="dxa"/>
            <w:vMerge w:val="restart"/>
            <w:tcBorders>
              <w:top w:val="single" w:sz="4" w:space="0" w:color="939598"/>
              <w:right w:val="single" w:sz="4" w:space="0" w:color="939598"/>
            </w:tcBorders>
            <w:shd w:val="clear" w:color="auto" w:fill="CDE2DD"/>
          </w:tcPr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70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170"/>
              <w:rPr>
                <w:b/>
                <w:sz w:val="16"/>
              </w:rPr>
            </w:pPr>
            <w:r>
              <w:rPr>
                <w:b/>
                <w:color w:val="231F20"/>
                <w:w w:val="70"/>
                <w:sz w:val="16"/>
              </w:rPr>
              <w:t>Tipo</w:t>
            </w:r>
            <w:r>
              <w:rPr>
                <w:b/>
                <w:color w:val="231F20"/>
                <w:spacing w:val="3"/>
                <w:sz w:val="16"/>
              </w:rPr>
              <w:t> </w:t>
            </w:r>
            <w:r>
              <w:rPr>
                <w:b/>
                <w:color w:val="231F20"/>
                <w:w w:val="70"/>
                <w:sz w:val="16"/>
              </w:rPr>
              <w:t>de</w:t>
            </w:r>
            <w:r>
              <w:rPr>
                <w:b/>
                <w:color w:val="231F20"/>
                <w:spacing w:val="3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0"/>
                <w:sz w:val="16"/>
              </w:rPr>
              <w:t>estabelecimento</w:t>
            </w:r>
          </w:p>
        </w:tc>
        <w:tc>
          <w:tcPr>
            <w:tcW w:w="3402" w:type="dxa"/>
            <w:tcBorders>
              <w:top w:val="single" w:sz="4" w:space="0" w:color="939598"/>
              <w:left w:val="single" w:sz="4" w:space="0" w:color="939598"/>
              <w:right w:val="single" w:sz="4" w:space="0" w:color="939598"/>
            </w:tcBorders>
            <w:shd w:val="clear" w:color="auto" w:fill="CDE2DD"/>
          </w:tcPr>
          <w:p>
            <w:pPr>
              <w:pStyle w:val="TableParagraph"/>
              <w:spacing w:before="96"/>
              <w:ind w:left="164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Sem</w:t>
            </w:r>
            <w:r>
              <w:rPr>
                <w:b/>
                <w:color w:val="231F20"/>
                <w:spacing w:val="-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internação</w:t>
            </w:r>
          </w:p>
        </w:tc>
        <w:tc>
          <w:tcPr>
            <w:tcW w:w="1701" w:type="dxa"/>
            <w:tcBorders>
              <w:top w:val="single" w:sz="4" w:space="0" w:color="939598"/>
              <w:left w:val="single" w:sz="4" w:space="0" w:color="939598"/>
            </w:tcBorders>
            <w:shd w:val="clear" w:color="auto" w:fill="CDE2DD"/>
          </w:tcPr>
          <w:p>
            <w:pPr>
              <w:pStyle w:val="TableParagraph"/>
              <w:spacing w:before="96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5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090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CDE2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64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Com</w:t>
            </w:r>
            <w:r>
              <w:rPr>
                <w:b/>
                <w:color w:val="231F20"/>
                <w:spacing w:val="15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internação</w:t>
            </w:r>
            <w:r>
              <w:rPr>
                <w:b/>
                <w:color w:val="231F20"/>
                <w:spacing w:val="16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(até</w:t>
            </w:r>
            <w:r>
              <w:rPr>
                <w:b/>
                <w:color w:val="231F20"/>
                <w:spacing w:val="16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50</w:t>
            </w:r>
            <w:r>
              <w:rPr>
                <w:b/>
                <w:color w:val="231F20"/>
                <w:spacing w:val="15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leitos)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790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CDE2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DE2DD"/>
          </w:tcPr>
          <w:p>
            <w:pPr>
              <w:pStyle w:val="TableParagraph"/>
              <w:ind w:left="164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Com</w:t>
            </w:r>
            <w:r>
              <w:rPr>
                <w:b/>
                <w:color w:val="231F20"/>
                <w:spacing w:val="13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internação</w:t>
            </w:r>
            <w:r>
              <w:rPr>
                <w:b/>
                <w:color w:val="231F20"/>
                <w:spacing w:val="13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(mais</w:t>
            </w:r>
            <w:r>
              <w:rPr>
                <w:b/>
                <w:color w:val="231F20"/>
                <w:spacing w:val="14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de</w:t>
            </w:r>
            <w:r>
              <w:rPr>
                <w:b/>
                <w:color w:val="231F20"/>
                <w:spacing w:val="13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50</w:t>
            </w:r>
            <w:r>
              <w:rPr>
                <w:b/>
                <w:color w:val="231F20"/>
                <w:spacing w:val="14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leitos)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CDE2DD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541</w:t>
            </w:r>
          </w:p>
        </w:tc>
      </w:tr>
      <w:tr>
        <w:trPr>
          <w:trHeight w:val="709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64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Serviço</w:t>
            </w:r>
            <w:r>
              <w:rPr>
                <w:b/>
                <w:color w:val="231F20"/>
                <w:spacing w:val="9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de</w:t>
            </w:r>
            <w:r>
              <w:rPr>
                <w:b/>
                <w:color w:val="231F20"/>
                <w:spacing w:val="1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apoio</w:t>
            </w:r>
            <w:r>
              <w:rPr>
                <w:b/>
                <w:color w:val="231F20"/>
                <w:spacing w:val="1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à</w:t>
            </w:r>
            <w:r>
              <w:rPr>
                <w:b/>
                <w:color w:val="231F20"/>
                <w:spacing w:val="1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diagnose</w:t>
            </w:r>
            <w:r>
              <w:rPr>
                <w:b/>
                <w:color w:val="231F20"/>
                <w:spacing w:val="1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e</w:t>
            </w:r>
            <w:r>
              <w:rPr>
                <w:b/>
                <w:color w:val="231F20"/>
                <w:spacing w:val="1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terapia</w:t>
            </w:r>
            <w:r>
              <w:rPr>
                <w:b/>
                <w:color w:val="231F20"/>
                <w:spacing w:val="1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(SADT)</w:t>
            </w:r>
          </w:p>
          <w:p>
            <w:pPr>
              <w:pStyle w:val="TableParagraph"/>
              <w:spacing w:before="169"/>
              <w:ind w:left="164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5"/>
                <w:sz w:val="16"/>
              </w:rPr>
              <w:t>Rondônia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336</w:t>
            </w:r>
          </w:p>
          <w:p>
            <w:pPr>
              <w:pStyle w:val="TableParagraph"/>
              <w:spacing w:before="169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124</w:t>
            </w:r>
          </w:p>
        </w:tc>
      </w:tr>
      <w:tr>
        <w:trPr>
          <w:trHeight w:val="354" w:hRule="atLeast"/>
        </w:trPr>
        <w:tc>
          <w:tcPr>
            <w:tcW w:w="2268" w:type="dxa"/>
            <w:vMerge w:val="restart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75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ind w:left="170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Unidade</w:t>
            </w:r>
            <w:r>
              <w:rPr>
                <w:b/>
                <w:color w:val="231F20"/>
                <w:spacing w:val="7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da</w:t>
            </w:r>
            <w:r>
              <w:rPr>
                <w:b/>
                <w:color w:val="231F20"/>
                <w:spacing w:val="8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federação</w:t>
            </w: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64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w w:val="85"/>
                <w:sz w:val="16"/>
              </w:rPr>
              <w:t>Acre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90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F5F6F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DE2DD"/>
          </w:tcPr>
          <w:p>
            <w:pPr>
              <w:pStyle w:val="TableParagraph"/>
              <w:ind w:left="164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Amazonas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CDE2DD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197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F5F6F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64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5"/>
                <w:sz w:val="16"/>
              </w:rPr>
              <w:t>Roraima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80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F5F6F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DE2DD"/>
          </w:tcPr>
          <w:p>
            <w:pPr>
              <w:pStyle w:val="TableParagraph"/>
              <w:ind w:left="164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w w:val="90"/>
                <w:sz w:val="16"/>
              </w:rPr>
              <w:t>Pará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CDE2DD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261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F5F6F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64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w w:val="90"/>
                <w:sz w:val="16"/>
              </w:rPr>
              <w:t>Amapá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74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F5F6F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DE2DD"/>
          </w:tcPr>
          <w:p>
            <w:pPr>
              <w:pStyle w:val="TableParagraph"/>
              <w:ind w:left="164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Tocantins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CDE2DD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212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F5F6F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64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Maranhão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468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F5F6F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DE2DD"/>
          </w:tcPr>
          <w:p>
            <w:pPr>
              <w:pStyle w:val="TableParagraph"/>
              <w:ind w:left="164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5"/>
                <w:sz w:val="16"/>
              </w:rPr>
              <w:t>Piauí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CDE2DD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237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F5F6F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64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Ceará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326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F5F6F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DE2DD"/>
          </w:tcPr>
          <w:p>
            <w:pPr>
              <w:pStyle w:val="TableParagraph"/>
              <w:ind w:left="164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Rio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Grande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Norte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CDE2DD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233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F5F6F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64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5"/>
                <w:sz w:val="16"/>
              </w:rPr>
              <w:t>Paraíba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311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F5F6F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DE2DD"/>
          </w:tcPr>
          <w:p>
            <w:pPr>
              <w:pStyle w:val="TableParagraph"/>
              <w:ind w:left="164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Pernambuco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CDE2DD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327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F5F6F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64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Alagoas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221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F5F6F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DE2DD"/>
          </w:tcPr>
          <w:p>
            <w:pPr>
              <w:pStyle w:val="TableParagraph"/>
              <w:ind w:left="164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Sergipe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CDE2DD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176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F5F6F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64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Bahia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455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F5F6F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DE2DD"/>
          </w:tcPr>
          <w:p>
            <w:pPr>
              <w:pStyle w:val="TableParagraph"/>
              <w:ind w:left="164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Minas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Gerais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CDE2DD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519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F5F6F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64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Espírito</w:t>
            </w:r>
            <w:r>
              <w:rPr>
                <w:b/>
                <w:color w:val="231F20"/>
                <w:spacing w:val="1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Santo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207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F5F6F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DE2DD"/>
          </w:tcPr>
          <w:p>
            <w:pPr>
              <w:pStyle w:val="TableParagraph"/>
              <w:ind w:left="164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Rio</w:t>
            </w:r>
            <w:r>
              <w:rPr>
                <w:b/>
                <w:color w:val="231F20"/>
                <w:spacing w:val="-8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de</w:t>
            </w:r>
            <w:r>
              <w:rPr>
                <w:b/>
                <w:color w:val="231F20"/>
                <w:spacing w:val="-1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Janeiro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CDE2DD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527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F5F6F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64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São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Paulo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738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F5F6F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DE2DD"/>
          </w:tcPr>
          <w:p>
            <w:pPr>
              <w:pStyle w:val="TableParagraph"/>
              <w:ind w:left="164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Paraná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CDE2DD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347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F5F6F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64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Santa</w:t>
            </w:r>
            <w:r>
              <w:rPr>
                <w:b/>
                <w:color w:val="231F20"/>
                <w:spacing w:val="6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Catarina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289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F5F6F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DE2DD"/>
          </w:tcPr>
          <w:p>
            <w:pPr>
              <w:pStyle w:val="TableParagraph"/>
              <w:ind w:left="164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Rio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Grande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spacing w:val="-5"/>
                <w:w w:val="75"/>
                <w:sz w:val="16"/>
              </w:rPr>
              <w:t>Sul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CDE2DD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378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F5F6F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64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Mato</w:t>
            </w:r>
            <w:r>
              <w:rPr>
                <w:b/>
                <w:color w:val="231F20"/>
                <w:spacing w:val="-3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Grosso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do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spacing w:val="-5"/>
                <w:w w:val="80"/>
                <w:sz w:val="16"/>
              </w:rPr>
              <w:t>Sul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160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F5F6F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DE2DD"/>
          </w:tcPr>
          <w:p>
            <w:pPr>
              <w:pStyle w:val="TableParagraph"/>
              <w:ind w:left="164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Mato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Grosso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CDE2DD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233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F5F6F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64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Goiás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327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F5F6F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DE2DD"/>
          </w:tcPr>
          <w:p>
            <w:pPr>
              <w:pStyle w:val="TableParagraph"/>
              <w:ind w:left="164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Distrito</w:t>
            </w:r>
            <w:r>
              <w:rPr>
                <w:b/>
                <w:color w:val="231F20"/>
                <w:spacing w:val="18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Federal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CDE2DD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240</w:t>
            </w:r>
          </w:p>
        </w:tc>
      </w:tr>
    </w:tbl>
    <w:p>
      <w:pPr>
        <w:pStyle w:val="TableParagraph"/>
        <w:spacing w:after="0"/>
        <w:jc w:val="center"/>
        <w:rPr>
          <w:b/>
          <w:sz w:val="16"/>
        </w:rPr>
        <w:sectPr>
          <w:type w:val="continuous"/>
          <w:pgSz w:w="10780" w:h="14750"/>
          <w:pgMar w:header="664" w:footer="375" w:top="1680" w:bottom="280" w:left="1275" w:right="1275"/>
        </w:sectPr>
      </w:pPr>
    </w:p>
    <w:p>
      <w:pPr>
        <w:pStyle w:val="BodyText"/>
        <w:rPr>
          <w:rFonts w:ascii="Trebuchet MS"/>
          <w:b/>
          <w:sz w:val="28"/>
        </w:rPr>
      </w:pPr>
      <w:r>
        <w:rPr>
          <w:rFonts w:ascii="Trebuchet MS"/>
          <w:b/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7175168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6384290" y="0"/>
                            <a:ext cx="455930" cy="403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4032250">
                                <a:moveTo>
                                  <a:pt x="86245" y="3016542"/>
                                </a:moveTo>
                                <a:lnTo>
                                  <a:pt x="0" y="3016542"/>
                                </a:lnTo>
                                <a:lnTo>
                                  <a:pt x="0" y="4032212"/>
                                </a:lnTo>
                                <a:lnTo>
                                  <a:pt x="86245" y="4032212"/>
                                </a:lnTo>
                                <a:lnTo>
                                  <a:pt x="86245" y="3016542"/>
                                </a:lnTo>
                                <a:close/>
                              </a:path>
                              <a:path w="455930" h="4032250">
                                <a:moveTo>
                                  <a:pt x="88150" y="0"/>
                                </a:moveTo>
                                <a:lnTo>
                                  <a:pt x="1905" y="0"/>
                                </a:lnTo>
                                <a:lnTo>
                                  <a:pt x="1905" y="1014730"/>
                                </a:lnTo>
                                <a:lnTo>
                                  <a:pt x="88150" y="1014730"/>
                                </a:lnTo>
                                <a:lnTo>
                                  <a:pt x="88150" y="0"/>
                                </a:lnTo>
                                <a:close/>
                              </a:path>
                              <a:path w="455930" h="4032250">
                                <a:moveTo>
                                  <a:pt x="455714" y="2015629"/>
                                </a:moveTo>
                                <a:lnTo>
                                  <a:pt x="90043" y="2015629"/>
                                </a:lnTo>
                                <a:lnTo>
                                  <a:pt x="90043" y="3019983"/>
                                </a:lnTo>
                                <a:lnTo>
                                  <a:pt x="455714" y="3019983"/>
                                </a:lnTo>
                                <a:lnTo>
                                  <a:pt x="455714" y="20156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7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6384284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6472431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638428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6384284" y="1017318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0" y="12"/>
                            <a:ext cx="6840220" cy="8217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8217534">
                                <a:moveTo>
                                  <a:pt x="6840004" y="8213395"/>
                                </a:moveTo>
                                <a:lnTo>
                                  <a:pt x="0" y="8213395"/>
                                </a:lnTo>
                                <a:lnTo>
                                  <a:pt x="0" y="8217205"/>
                                </a:lnTo>
                                <a:lnTo>
                                  <a:pt x="6840004" y="8217205"/>
                                </a:lnTo>
                                <a:lnTo>
                                  <a:pt x="6840004" y="8213395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3016173"/>
                                </a:moveTo>
                                <a:lnTo>
                                  <a:pt x="6384277" y="3016173"/>
                                </a:lnTo>
                                <a:lnTo>
                                  <a:pt x="6384277" y="3019983"/>
                                </a:lnTo>
                                <a:lnTo>
                                  <a:pt x="6840004" y="3019983"/>
                                </a:lnTo>
                                <a:lnTo>
                                  <a:pt x="6840004" y="3016173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2013724"/>
                                </a:moveTo>
                                <a:lnTo>
                                  <a:pt x="6384277" y="2013724"/>
                                </a:lnTo>
                                <a:lnTo>
                                  <a:pt x="6384277" y="2017534"/>
                                </a:lnTo>
                                <a:lnTo>
                                  <a:pt x="6840004" y="2017534"/>
                                </a:lnTo>
                                <a:lnTo>
                                  <a:pt x="6840004" y="2013724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.006996pt;width:538.6pt;height:686.05pt;mso-position-horizontal-relative:page;mso-position-vertical-relative:page;z-index:-16141312" id="docshapegroup16" coordorigin="0,1020" coordsize="10772,13721">
                <v:shape style="position:absolute;left:10054;top:1020;width:718;height:6350" id="docshape17" coordorigin="10054,1020" coordsize="718,6350" path="m10190,5771l10054,5771,10054,7370,10190,7370,10190,5771xm10193,1020l10057,1020,10057,2618,10193,2618,10193,1020xm10772,4194l10196,4194,10196,5776,10772,5776,10772,4194xe" filled="true" fillcolor="#d6e7e2" stroked="false">
                  <v:path arrowok="t"/>
                  <v:fill type="solid"/>
                </v:shape>
                <v:rect style="position:absolute;left:10054;top:1026;width:6;height:13715" id="docshape18" filled="true" fillcolor="#a7a9ac" stroked="false">
                  <v:fill type="solid"/>
                </v:rect>
                <v:line style="position:absolute" from="10193,7370" to="10193,1023" stroked="true" strokeweight=".3pt" strokecolor="#a7a9ac">
                  <v:stroke dashstyle="solid"/>
                </v:line>
                <v:line style="position:absolute" from="10054,7367" to="10193,7367" stroked="true" strokeweight=".3pt" strokecolor="#a7a9ac">
                  <v:stroke dashstyle="solid"/>
                </v:line>
                <v:line style="position:absolute" from="10054,2622" to="10193,2622" stroked="true" strokeweight=".3pt" strokecolor="#a7a9ac">
                  <v:stroke dashstyle="solid"/>
                </v:line>
                <v:shape style="position:absolute;left:0;top:1020;width:10772;height:12941" id="docshape19" coordorigin="0,1020" coordsize="10772,12941" path="m10772,13955l0,13955,0,13961,10772,13961,10772,13955xm10772,5770l10054,5770,10054,5776,10772,5776,10772,5770xm10772,4191l10054,4191,10054,4197,10772,4197,10772,4191xm10772,1020l0,1020,0,1026,10772,1026,10772,1020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14"/>
        <w:rPr>
          <w:rFonts w:ascii="Trebuchet MS"/>
          <w:b/>
          <w:sz w:val="28"/>
        </w:rPr>
      </w:pPr>
    </w:p>
    <w:p>
      <w:pPr>
        <w:pStyle w:val="Heading1"/>
      </w:pPr>
      <w:r>
        <w:rPr>
          <w:color w:val="231F20"/>
        </w:rPr>
        <w:t>Instrumentos</w:t>
      </w:r>
      <w:r>
        <w:rPr>
          <w:color w:val="231F20"/>
          <w:spacing w:val="26"/>
        </w:rPr>
        <w:t> </w:t>
      </w:r>
      <w:r>
        <w:rPr>
          <w:color w:val="231F20"/>
        </w:rPr>
        <w:t>de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coleta</w:t>
      </w:r>
    </w:p>
    <w:p>
      <w:pPr>
        <w:spacing w:before="278"/>
        <w:ind w:left="425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2"/>
          <w:w w:val="80"/>
          <w:sz w:val="18"/>
        </w:rPr>
        <w:t>INFORMAÇÕES</w:t>
      </w:r>
      <w:r>
        <w:rPr>
          <w:rFonts w:ascii="Trebuchet MS" w:hAnsi="Trebuchet MS"/>
          <w:b/>
          <w:color w:val="231F20"/>
          <w:spacing w:val="24"/>
          <w:sz w:val="18"/>
        </w:rPr>
        <w:t> </w:t>
      </w:r>
      <w:r>
        <w:rPr>
          <w:rFonts w:ascii="Trebuchet MS" w:hAnsi="Trebuchet MS"/>
          <w:b/>
          <w:color w:val="231F20"/>
          <w:spacing w:val="2"/>
          <w:w w:val="80"/>
          <w:sz w:val="18"/>
        </w:rPr>
        <w:t>SOBRE</w:t>
      </w:r>
      <w:r>
        <w:rPr>
          <w:rFonts w:ascii="Trebuchet MS" w:hAnsi="Trebuchet MS"/>
          <w:b/>
          <w:color w:val="231F20"/>
          <w:spacing w:val="24"/>
          <w:sz w:val="18"/>
        </w:rPr>
        <w:t> </w:t>
      </w:r>
      <w:r>
        <w:rPr>
          <w:rFonts w:ascii="Trebuchet MS" w:hAnsi="Trebuchet MS"/>
          <w:b/>
          <w:color w:val="231F20"/>
          <w:spacing w:val="2"/>
          <w:w w:val="80"/>
          <w:sz w:val="18"/>
        </w:rPr>
        <w:t>OS</w:t>
      </w:r>
      <w:r>
        <w:rPr>
          <w:rFonts w:ascii="Trebuchet MS" w:hAnsi="Trebuchet MS"/>
          <w:b/>
          <w:color w:val="231F20"/>
          <w:spacing w:val="24"/>
          <w:sz w:val="18"/>
        </w:rPr>
        <w:t> </w:t>
      </w:r>
      <w:r>
        <w:rPr>
          <w:rFonts w:ascii="Trebuchet MS" w:hAnsi="Trebuchet MS"/>
          <w:b/>
          <w:color w:val="231F20"/>
          <w:spacing w:val="2"/>
          <w:w w:val="80"/>
          <w:sz w:val="18"/>
        </w:rPr>
        <w:t>INSTRUMENTOS</w:t>
      </w:r>
      <w:r>
        <w:rPr>
          <w:rFonts w:ascii="Trebuchet MS" w:hAnsi="Trebuchet MS"/>
          <w:b/>
          <w:color w:val="231F20"/>
          <w:spacing w:val="24"/>
          <w:sz w:val="18"/>
        </w:rPr>
        <w:t> </w:t>
      </w:r>
      <w:r>
        <w:rPr>
          <w:rFonts w:ascii="Trebuchet MS" w:hAnsi="Trebuchet MS"/>
          <w:b/>
          <w:color w:val="231F20"/>
          <w:spacing w:val="2"/>
          <w:w w:val="80"/>
          <w:sz w:val="18"/>
        </w:rPr>
        <w:t>DE</w:t>
      </w:r>
      <w:r>
        <w:rPr>
          <w:rFonts w:ascii="Trebuchet MS" w:hAnsi="Trebuchet MS"/>
          <w:b/>
          <w:color w:val="231F20"/>
          <w:spacing w:val="24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80"/>
          <w:sz w:val="18"/>
        </w:rPr>
        <w:t>COLETA</w:t>
      </w:r>
    </w:p>
    <w:p>
      <w:pPr>
        <w:pStyle w:val="BodyText"/>
        <w:spacing w:line="249" w:lineRule="auto" w:before="127"/>
        <w:ind w:left="992" w:right="701" w:firstLine="198"/>
        <w:jc w:val="both"/>
      </w:pP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coleta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dados</w:t>
      </w:r>
      <w:r>
        <w:rPr>
          <w:color w:val="231F20"/>
          <w:spacing w:val="-6"/>
        </w:rPr>
        <w:t> </w:t>
      </w:r>
      <w:r>
        <w:rPr>
          <w:color w:val="231F20"/>
        </w:rPr>
        <w:t>foi</w:t>
      </w:r>
      <w:r>
        <w:rPr>
          <w:color w:val="231F20"/>
          <w:spacing w:val="-6"/>
        </w:rPr>
        <w:t> </w:t>
      </w:r>
      <w:r>
        <w:rPr>
          <w:color w:val="231F20"/>
        </w:rPr>
        <w:t>realizada</w:t>
      </w:r>
      <w:r>
        <w:rPr>
          <w:color w:val="231F20"/>
          <w:spacing w:val="-6"/>
        </w:rPr>
        <w:t> </w:t>
      </w:r>
      <w:r>
        <w:rPr>
          <w:color w:val="231F20"/>
        </w:rPr>
        <w:t>por</w:t>
      </w:r>
      <w:r>
        <w:rPr>
          <w:color w:val="231F20"/>
          <w:spacing w:val="-6"/>
        </w:rPr>
        <w:t> </w:t>
      </w:r>
      <w:r>
        <w:rPr>
          <w:color w:val="231F20"/>
        </w:rPr>
        <w:t>meio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dois</w:t>
      </w:r>
      <w:r>
        <w:rPr>
          <w:color w:val="231F20"/>
          <w:spacing w:val="-6"/>
        </w:rPr>
        <w:t> </w:t>
      </w:r>
      <w:r>
        <w:rPr>
          <w:color w:val="231F20"/>
        </w:rPr>
        <w:t>questionários</w:t>
      </w:r>
      <w:r>
        <w:rPr>
          <w:color w:val="231F20"/>
          <w:spacing w:val="-6"/>
        </w:rPr>
        <w:t> </w:t>
      </w:r>
      <w:r>
        <w:rPr>
          <w:color w:val="231F20"/>
        </w:rPr>
        <w:t>estruturados,</w:t>
      </w:r>
      <w:r>
        <w:rPr>
          <w:color w:val="231F20"/>
          <w:spacing w:val="-6"/>
        </w:rPr>
        <w:t> </w:t>
      </w:r>
      <w:r>
        <w:rPr>
          <w:color w:val="231F20"/>
        </w:rPr>
        <w:t>um </w:t>
      </w:r>
      <w:r>
        <w:rPr>
          <w:color w:val="231F20"/>
          <w:spacing w:val="-4"/>
        </w:rPr>
        <w:t>aplicado aos gestores dos estabelecimentos (preferencialmente gestores de tecnologia </w:t>
      </w:r>
      <w:r>
        <w:rPr>
          <w:color w:val="231F20"/>
          <w:spacing w:val="-10"/>
        </w:rPr>
        <w:t>da</w:t>
      </w:r>
      <w:r>
        <w:rPr>
          <w:color w:val="231F20"/>
        </w:rPr>
        <w:t> </w:t>
      </w:r>
      <w:r>
        <w:rPr>
          <w:color w:val="231F20"/>
          <w:spacing w:val="-10"/>
        </w:rPr>
        <w:t>informação</w:t>
      </w:r>
      <w:r>
        <w:rPr>
          <w:color w:val="231F20"/>
        </w:rPr>
        <w:t> </w:t>
      </w:r>
      <w:r>
        <w:rPr>
          <w:color w:val="231F20"/>
          <w:spacing w:val="-10"/>
        </w:rPr>
        <w:t>[TI])</w:t>
      </w:r>
      <w:r>
        <w:rPr>
          <w:color w:val="231F20"/>
        </w:rPr>
        <w:t> </w:t>
      </w:r>
      <w:r>
        <w:rPr>
          <w:color w:val="231F20"/>
          <w:spacing w:val="-10"/>
        </w:rPr>
        <w:t>e</w:t>
      </w:r>
      <w:r>
        <w:rPr>
          <w:color w:val="231F20"/>
        </w:rPr>
        <w:t> </w:t>
      </w:r>
      <w:r>
        <w:rPr>
          <w:color w:val="231F20"/>
          <w:spacing w:val="-10"/>
        </w:rPr>
        <w:t>outro</w:t>
      </w:r>
      <w:r>
        <w:rPr>
          <w:color w:val="231F20"/>
        </w:rPr>
        <w:t> </w:t>
      </w:r>
      <w:r>
        <w:rPr>
          <w:color w:val="231F20"/>
          <w:spacing w:val="-10"/>
        </w:rPr>
        <w:t>aos</w:t>
      </w:r>
      <w:r>
        <w:rPr>
          <w:color w:val="231F20"/>
        </w:rPr>
        <w:t> </w:t>
      </w:r>
      <w:r>
        <w:rPr>
          <w:color w:val="231F20"/>
          <w:spacing w:val="-10"/>
        </w:rPr>
        <w:t>profissionais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saúde</w:t>
      </w:r>
      <w:r>
        <w:rPr>
          <w:color w:val="231F20"/>
        </w:rPr>
        <w:t> </w:t>
      </w:r>
      <w:r>
        <w:rPr>
          <w:color w:val="231F20"/>
          <w:spacing w:val="-10"/>
        </w:rPr>
        <w:t>(médicos</w:t>
      </w:r>
      <w:r>
        <w:rPr>
          <w:color w:val="231F20"/>
        </w:rPr>
        <w:t> </w:t>
      </w:r>
      <w:r>
        <w:rPr>
          <w:color w:val="231F20"/>
          <w:spacing w:val="-10"/>
        </w:rPr>
        <w:t>e</w:t>
      </w:r>
      <w:r>
        <w:rPr>
          <w:color w:val="231F20"/>
        </w:rPr>
        <w:t> </w:t>
      </w:r>
      <w:r>
        <w:rPr>
          <w:color w:val="231F20"/>
          <w:spacing w:val="-10"/>
        </w:rPr>
        <w:t>enfermeiros).</w:t>
      </w:r>
      <w:r>
        <w:rPr>
          <w:color w:val="231F20"/>
        </w:rPr>
        <w:t> </w:t>
      </w:r>
      <w:r>
        <w:rPr>
          <w:color w:val="231F20"/>
          <w:spacing w:val="-10"/>
        </w:rPr>
        <w:t>Assim,</w:t>
      </w:r>
      <w:r>
        <w:rPr>
          <w:color w:val="231F20"/>
        </w:rPr>
        <w:t> </w:t>
      </w:r>
      <w:r>
        <w:rPr>
          <w:color w:val="231F20"/>
          <w:spacing w:val="-10"/>
        </w:rPr>
        <w:t>as</w:t>
      </w:r>
      <w:r>
        <w:rPr>
          <w:color w:val="231F20"/>
          <w:spacing w:val="-8"/>
        </w:rPr>
        <w:t> informações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sobre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os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estabelecimentos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saúde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foram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obtidas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por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meio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dos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profissionais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nível</w:t>
      </w:r>
      <w:r>
        <w:rPr>
          <w:color w:val="231F20"/>
          <w:spacing w:val="-12"/>
        </w:rPr>
        <w:t> </w:t>
      </w:r>
      <w:r>
        <w:rPr>
          <w:color w:val="231F20"/>
        </w:rPr>
        <w:t>gerencial,</w:t>
      </w:r>
      <w:r>
        <w:rPr>
          <w:color w:val="231F20"/>
          <w:spacing w:val="-13"/>
        </w:rPr>
        <w:t> </w:t>
      </w:r>
      <w:r>
        <w:rPr>
          <w:color w:val="231F20"/>
        </w:rPr>
        <w:t>enquanto</w:t>
      </w:r>
      <w:r>
        <w:rPr>
          <w:color w:val="231F20"/>
          <w:spacing w:val="-12"/>
        </w:rPr>
        <w:t> </w:t>
      </w:r>
      <w:r>
        <w:rPr>
          <w:color w:val="231F20"/>
        </w:rPr>
        <w:t>médicos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enfermeiros</w:t>
      </w:r>
      <w:r>
        <w:rPr>
          <w:color w:val="231F20"/>
          <w:spacing w:val="-13"/>
        </w:rPr>
        <w:t> </w:t>
      </w:r>
      <w:r>
        <w:rPr>
          <w:color w:val="231F20"/>
        </w:rPr>
        <w:t>responderam</w:t>
      </w:r>
      <w:r>
        <w:rPr>
          <w:color w:val="231F20"/>
          <w:spacing w:val="-12"/>
        </w:rPr>
        <w:t> </w:t>
      </w:r>
      <w:r>
        <w:rPr>
          <w:color w:val="231F20"/>
        </w:rPr>
        <w:t>às</w:t>
      </w:r>
      <w:r>
        <w:rPr>
          <w:color w:val="231F20"/>
          <w:spacing w:val="-13"/>
        </w:rPr>
        <w:t> </w:t>
      </w:r>
      <w:r>
        <w:rPr>
          <w:color w:val="231F20"/>
        </w:rPr>
        <w:t>questões</w:t>
      </w:r>
      <w:r>
        <w:rPr>
          <w:color w:val="231F20"/>
          <w:spacing w:val="-12"/>
        </w:rPr>
        <w:t> </w:t>
      </w:r>
      <w:r>
        <w:rPr>
          <w:color w:val="231F20"/>
        </w:rPr>
        <w:t>sobre </w:t>
      </w:r>
      <w:r>
        <w:rPr>
          <w:color w:val="231F20"/>
          <w:spacing w:val="-6"/>
        </w:rPr>
        <w:t>suas próprias rotinas de trabalho, conforme definições descritas no tópico “Conceitos e </w:t>
      </w:r>
      <w:r>
        <w:rPr>
          <w:color w:val="231F20"/>
          <w:spacing w:val="-4"/>
        </w:rPr>
        <w:t>definições” do “Relatório Metodológico”.</w:t>
      </w:r>
    </w:p>
    <w:p>
      <w:pPr>
        <w:pStyle w:val="BodyText"/>
        <w:spacing w:line="249" w:lineRule="auto" w:before="119"/>
        <w:ind w:left="992" w:right="701" w:firstLine="198"/>
        <w:jc w:val="both"/>
      </w:pPr>
      <w:r>
        <w:rPr>
          <w:color w:val="231F20"/>
        </w:rPr>
        <w:t>O questionário sobre os estabelecimentos contém informações a respeito da </w:t>
      </w:r>
      <w:r>
        <w:rPr>
          <w:color w:val="231F20"/>
          <w:spacing w:val="-6"/>
        </w:rPr>
        <w:t>infraestrutura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 tecnologias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 informação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 comunicação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(TIC), gestão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 TI,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registro </w:t>
      </w:r>
      <w:r>
        <w:rPr>
          <w:color w:val="231F20"/>
        </w:rPr>
        <w:t>eletrônico</w:t>
      </w:r>
      <w:r>
        <w:rPr>
          <w:color w:val="231F20"/>
          <w:spacing w:val="-8"/>
        </w:rPr>
        <w:t> </w:t>
      </w:r>
      <w:r>
        <w:rPr>
          <w:color w:val="231F20"/>
        </w:rPr>
        <w:t>em</w:t>
      </w:r>
      <w:r>
        <w:rPr>
          <w:color w:val="231F20"/>
          <w:spacing w:val="-8"/>
        </w:rPr>
        <w:t> </w:t>
      </w:r>
      <w:r>
        <w:rPr>
          <w:color w:val="231F20"/>
        </w:rPr>
        <w:t>saúde,</w:t>
      </w:r>
      <w:r>
        <w:rPr>
          <w:color w:val="231F20"/>
          <w:spacing w:val="-8"/>
        </w:rPr>
        <w:t> </w:t>
      </w:r>
      <w:r>
        <w:rPr>
          <w:color w:val="231F20"/>
        </w:rPr>
        <w:t>troca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informações,</w:t>
      </w:r>
      <w:r>
        <w:rPr>
          <w:color w:val="231F20"/>
          <w:spacing w:val="-8"/>
        </w:rPr>
        <w:t> </w:t>
      </w:r>
      <w:r>
        <w:rPr>
          <w:color w:val="231F20"/>
        </w:rPr>
        <w:t>serviços</w:t>
      </w:r>
      <w:r>
        <w:rPr>
          <w:color w:val="231F20"/>
          <w:spacing w:val="-10"/>
        </w:rPr>
        <w:t> </w:t>
      </w:r>
      <w:r>
        <w:rPr>
          <w:i/>
          <w:color w:val="231F20"/>
        </w:rPr>
        <w:t>online</w:t>
      </w:r>
      <w:r>
        <w:rPr>
          <w:i/>
          <w:color w:val="231F20"/>
          <w:spacing w:val="-8"/>
        </w:rPr>
        <w:t> </w:t>
      </w:r>
      <w:r>
        <w:rPr>
          <w:color w:val="231F20"/>
        </w:rPr>
        <w:t>oferecidos</w:t>
      </w:r>
      <w:r>
        <w:rPr>
          <w:color w:val="231F20"/>
          <w:spacing w:val="-8"/>
        </w:rPr>
        <w:t> </w:t>
      </w:r>
      <w:r>
        <w:rPr>
          <w:color w:val="231F20"/>
        </w:rPr>
        <w:t>ao</w:t>
      </w:r>
      <w:r>
        <w:rPr>
          <w:color w:val="231F20"/>
          <w:spacing w:val="-8"/>
        </w:rPr>
        <w:t> </w:t>
      </w:r>
      <w:r>
        <w:rPr>
          <w:color w:val="231F20"/>
        </w:rPr>
        <w:t>paciente, </w:t>
      </w:r>
      <w:r>
        <w:rPr>
          <w:color w:val="231F20"/>
          <w:spacing w:val="-4"/>
        </w:rPr>
        <w:t>telessaúde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novas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tecnologias.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questionário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destinado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aos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profissionais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investiga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o perfil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desse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público,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além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acesso,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uso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apropriação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das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TIC.</w:t>
      </w:r>
    </w:p>
    <w:p>
      <w:pPr>
        <w:pStyle w:val="BodyText"/>
      </w:pPr>
    </w:p>
    <w:p>
      <w:pPr>
        <w:pStyle w:val="BodyText"/>
        <w:spacing w:before="29"/>
      </w:pPr>
    </w:p>
    <w:p>
      <w:pPr>
        <w:spacing w:before="0"/>
        <w:ind w:left="425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80"/>
          <w:sz w:val="18"/>
        </w:rPr>
        <w:t>ALTERAÇÕES</w:t>
      </w:r>
      <w:r>
        <w:rPr>
          <w:rFonts w:ascii="Trebuchet MS" w:hAnsi="Trebuchet MS"/>
          <w:b/>
          <w:color w:val="231F20"/>
          <w:spacing w:val="28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NOS</w:t>
      </w:r>
      <w:r>
        <w:rPr>
          <w:rFonts w:ascii="Trebuchet MS" w:hAnsi="Trebuchet MS"/>
          <w:b/>
          <w:color w:val="231F20"/>
          <w:spacing w:val="29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INSTRUMENTOS</w:t>
      </w:r>
      <w:r>
        <w:rPr>
          <w:rFonts w:ascii="Trebuchet MS" w:hAnsi="Trebuchet MS"/>
          <w:b/>
          <w:color w:val="231F20"/>
          <w:spacing w:val="28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DE</w:t>
      </w:r>
      <w:r>
        <w:rPr>
          <w:rFonts w:ascii="Trebuchet MS" w:hAnsi="Trebuchet MS"/>
          <w:b/>
          <w:color w:val="231F20"/>
          <w:spacing w:val="29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80"/>
          <w:sz w:val="18"/>
        </w:rPr>
        <w:t>COLETA</w:t>
      </w:r>
    </w:p>
    <w:p>
      <w:pPr>
        <w:pStyle w:val="BodyText"/>
        <w:spacing w:line="249" w:lineRule="auto" w:before="126"/>
        <w:ind w:left="992" w:right="702" w:firstLine="198"/>
        <w:jc w:val="both"/>
      </w:pPr>
      <w:r>
        <w:rPr>
          <w:color w:val="231F20"/>
          <w:spacing w:val="-6"/>
        </w:rPr>
        <w:t>Tendo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como base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os resultados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das entrevistas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realizadas durante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os pré-testes,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foram </w:t>
      </w:r>
      <w:r>
        <w:rPr>
          <w:color w:val="231F20"/>
          <w:spacing w:val="-10"/>
        </w:rPr>
        <w:t>feitas</w:t>
      </w:r>
      <w:r>
        <w:rPr>
          <w:color w:val="231F20"/>
        </w:rPr>
        <w:t> </w:t>
      </w:r>
      <w:r>
        <w:rPr>
          <w:color w:val="231F20"/>
          <w:spacing w:val="-10"/>
        </w:rPr>
        <w:t>alterações</w:t>
      </w:r>
      <w:r>
        <w:rPr>
          <w:color w:val="231F20"/>
        </w:rPr>
        <w:t> </w:t>
      </w:r>
      <w:r>
        <w:rPr>
          <w:color w:val="231F20"/>
          <w:spacing w:val="-10"/>
        </w:rPr>
        <w:t>nos</w:t>
      </w:r>
      <w:r>
        <w:rPr>
          <w:color w:val="231F20"/>
        </w:rPr>
        <w:t> </w:t>
      </w:r>
      <w:r>
        <w:rPr>
          <w:color w:val="231F20"/>
          <w:spacing w:val="-10"/>
        </w:rPr>
        <w:t>questionários</w:t>
      </w:r>
      <w:r>
        <w:rPr>
          <w:color w:val="231F20"/>
        </w:rPr>
        <w:t> </w:t>
      </w:r>
      <w:r>
        <w:rPr>
          <w:color w:val="231F20"/>
          <w:spacing w:val="-10"/>
        </w:rPr>
        <w:t>da</w:t>
      </w:r>
      <w:r>
        <w:rPr>
          <w:color w:val="231F20"/>
        </w:rPr>
        <w:t> </w:t>
      </w:r>
      <w:r>
        <w:rPr>
          <w:color w:val="231F20"/>
          <w:spacing w:val="-10"/>
        </w:rPr>
        <w:t>pesquisa.</w:t>
      </w:r>
      <w:r>
        <w:rPr>
          <w:color w:val="231F20"/>
        </w:rPr>
        <w:t> </w:t>
      </w:r>
      <w:r>
        <w:rPr>
          <w:color w:val="231F20"/>
          <w:spacing w:val="-10"/>
        </w:rPr>
        <w:t>O</w:t>
      </w:r>
      <w:r>
        <w:rPr>
          <w:color w:val="231F20"/>
        </w:rPr>
        <w:t> </w:t>
      </w:r>
      <w:r>
        <w:rPr>
          <w:color w:val="231F20"/>
          <w:spacing w:val="-10"/>
        </w:rPr>
        <w:t>objetivo</w:t>
      </w:r>
      <w:r>
        <w:rPr>
          <w:color w:val="231F20"/>
        </w:rPr>
        <w:t> </w:t>
      </w:r>
      <w:r>
        <w:rPr>
          <w:color w:val="231F20"/>
          <w:spacing w:val="-10"/>
        </w:rPr>
        <w:t>foi</w:t>
      </w:r>
      <w:r>
        <w:rPr>
          <w:color w:val="231F20"/>
        </w:rPr>
        <w:t> </w:t>
      </w:r>
      <w:r>
        <w:rPr>
          <w:color w:val="231F20"/>
          <w:spacing w:val="-10"/>
        </w:rPr>
        <w:t>o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adequá-los</w:t>
      </w:r>
      <w:r>
        <w:rPr>
          <w:color w:val="231F20"/>
        </w:rPr>
        <w:t> </w:t>
      </w:r>
      <w:r>
        <w:rPr>
          <w:color w:val="231F20"/>
          <w:spacing w:val="-10"/>
        </w:rPr>
        <w:t>aos</w:t>
      </w:r>
      <w:r>
        <w:rPr>
          <w:color w:val="231F20"/>
        </w:rPr>
        <w:t> </w:t>
      </w:r>
      <w:r>
        <w:rPr>
          <w:color w:val="231F20"/>
          <w:spacing w:val="-10"/>
        </w:rPr>
        <w:t>padrões</w:t>
      </w:r>
      <w:r>
        <w:rPr>
          <w:color w:val="231F20"/>
          <w:spacing w:val="-4"/>
        </w:rPr>
        <w:t> em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discussão nos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fóruns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internacionais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coleta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de dados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sobre o uso das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TIC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no </w:t>
      </w:r>
      <w:r>
        <w:rPr>
          <w:color w:val="231F20"/>
        </w:rPr>
        <w:t>setor de saúde.</w:t>
      </w:r>
    </w:p>
    <w:p>
      <w:pPr>
        <w:pStyle w:val="BodyText"/>
        <w:spacing w:line="249" w:lineRule="auto" w:before="117"/>
        <w:ind w:left="992" w:right="706" w:firstLine="198"/>
        <w:jc w:val="both"/>
      </w:pPr>
      <w:r>
        <w:rPr>
          <w:color w:val="231F20"/>
          <w:spacing w:val="-10"/>
        </w:rPr>
        <w:t>Outras</w:t>
      </w:r>
      <w:r>
        <w:rPr>
          <w:color w:val="231F20"/>
        </w:rPr>
        <w:t> </w:t>
      </w:r>
      <w:r>
        <w:rPr>
          <w:color w:val="231F20"/>
          <w:spacing w:val="-10"/>
        </w:rPr>
        <w:t>modificações</w:t>
      </w:r>
      <w:r>
        <w:rPr>
          <w:color w:val="231F20"/>
        </w:rPr>
        <w:t> </w:t>
      </w:r>
      <w:r>
        <w:rPr>
          <w:color w:val="231F20"/>
          <w:spacing w:val="-10"/>
        </w:rPr>
        <w:t>foram</w:t>
      </w:r>
      <w:r>
        <w:rPr>
          <w:color w:val="231F20"/>
        </w:rPr>
        <w:t> </w:t>
      </w:r>
      <w:r>
        <w:rPr>
          <w:color w:val="231F20"/>
          <w:spacing w:val="-10"/>
        </w:rPr>
        <w:t>realizadas</w:t>
      </w:r>
      <w:r>
        <w:rPr>
          <w:color w:val="231F20"/>
        </w:rPr>
        <w:t> </w:t>
      </w:r>
      <w:r>
        <w:rPr>
          <w:color w:val="231F20"/>
          <w:spacing w:val="-10"/>
        </w:rPr>
        <w:t>como</w:t>
      </w:r>
      <w:r>
        <w:rPr>
          <w:color w:val="231F20"/>
        </w:rPr>
        <w:t> </w:t>
      </w:r>
      <w:r>
        <w:rPr>
          <w:color w:val="231F20"/>
          <w:spacing w:val="-10"/>
        </w:rPr>
        <w:t>forma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testar</w:t>
      </w:r>
      <w:r>
        <w:rPr>
          <w:color w:val="231F20"/>
        </w:rPr>
        <w:t> </w:t>
      </w:r>
      <w:r>
        <w:rPr>
          <w:color w:val="231F20"/>
          <w:spacing w:val="-10"/>
        </w:rPr>
        <w:t>novos</w:t>
      </w:r>
      <w:r>
        <w:rPr>
          <w:color w:val="231F20"/>
        </w:rPr>
        <w:t> </w:t>
      </w:r>
      <w:r>
        <w:rPr>
          <w:color w:val="231F20"/>
          <w:spacing w:val="-10"/>
        </w:rPr>
        <w:t>itens</w:t>
      </w:r>
      <w:r>
        <w:rPr>
          <w:color w:val="231F20"/>
        </w:rPr>
        <w:t> </w:t>
      </w:r>
      <w:r>
        <w:rPr>
          <w:color w:val="231F20"/>
          <w:spacing w:val="-10"/>
        </w:rPr>
        <w:t>relevantes</w:t>
      </w:r>
      <w:r>
        <w:rPr>
          <w:color w:val="231F20"/>
        </w:rPr>
        <w:t> </w:t>
      </w:r>
      <w:r>
        <w:rPr>
          <w:color w:val="231F20"/>
          <w:spacing w:val="-10"/>
        </w:rPr>
        <w:t>para</w:t>
      </w:r>
      <w:r>
        <w:rPr>
          <w:color w:val="231F20"/>
          <w:spacing w:val="40"/>
        </w:rPr>
        <w:t> </w:t>
      </w:r>
      <w:r>
        <w:rPr>
          <w:color w:val="231F20"/>
          <w:spacing w:val="-6"/>
        </w:rPr>
        <w:t>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compreensão do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cenário do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acesso 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uso das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TIC no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setor, bem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como para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aperfeiçoar </w:t>
      </w:r>
      <w:r>
        <w:rPr>
          <w:color w:val="231F20"/>
        </w:rPr>
        <w:t>a coleta de dados.</w:t>
      </w:r>
    </w:p>
    <w:p>
      <w:pPr>
        <w:pStyle w:val="BodyText"/>
        <w:spacing w:line="249" w:lineRule="auto" w:before="116"/>
        <w:ind w:left="992" w:right="704" w:firstLine="198"/>
        <w:jc w:val="both"/>
      </w:pPr>
      <w:r>
        <w:rPr>
          <w:color w:val="231F20"/>
          <w:spacing w:val="-6"/>
        </w:rPr>
        <w:t>Entre as principais modificações no questionário sobre os estabelecimentos, estão as </w:t>
      </w:r>
      <w:r>
        <w:rPr>
          <w:color w:val="231F20"/>
          <w:spacing w:val="-2"/>
        </w:rPr>
        <w:t>seguintes:</w:t>
      </w:r>
    </w:p>
    <w:p>
      <w:pPr>
        <w:spacing w:before="133"/>
        <w:ind w:left="992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13"/>
          <w:w w:val="85"/>
          <w:sz w:val="18"/>
        </w:rPr>
        <w:t>Módulo</w:t>
      </w:r>
      <w:r>
        <w:rPr>
          <w:rFonts w:ascii="Trebuchet MS" w:hAnsi="Trebuchet MS"/>
          <w:b/>
          <w:color w:val="231F20"/>
          <w:spacing w:val="6"/>
          <w:sz w:val="18"/>
        </w:rPr>
        <w:t> </w:t>
      </w:r>
      <w:r>
        <w:rPr>
          <w:rFonts w:ascii="Trebuchet MS" w:hAnsi="Trebuchet MS"/>
          <w:b/>
          <w:color w:val="231F20"/>
          <w:w w:val="85"/>
          <w:sz w:val="18"/>
        </w:rPr>
        <w:t>A</w:t>
      </w:r>
      <w:r>
        <w:rPr>
          <w:rFonts w:ascii="Trebuchet MS" w:hAnsi="Trebuchet MS"/>
          <w:b/>
          <w:color w:val="231F20"/>
          <w:spacing w:val="7"/>
          <w:sz w:val="18"/>
        </w:rPr>
        <w:t> </w:t>
      </w:r>
      <w:r>
        <w:rPr>
          <w:rFonts w:ascii="Trebuchet MS" w:hAnsi="Trebuchet MS"/>
          <w:b/>
          <w:color w:val="231F20"/>
          <w:w w:val="85"/>
          <w:sz w:val="18"/>
        </w:rPr>
        <w:t>–</w:t>
      </w:r>
      <w:r>
        <w:rPr>
          <w:rFonts w:ascii="Trebuchet MS" w:hAnsi="Trebuchet MS"/>
          <w:b/>
          <w:color w:val="231F20"/>
          <w:spacing w:val="8"/>
          <w:sz w:val="18"/>
        </w:rPr>
        <w:t> </w:t>
      </w:r>
      <w:r>
        <w:rPr>
          <w:rFonts w:ascii="Trebuchet MS" w:hAnsi="Trebuchet MS"/>
          <w:b/>
          <w:color w:val="231F20"/>
          <w:spacing w:val="12"/>
          <w:w w:val="85"/>
          <w:sz w:val="18"/>
        </w:rPr>
        <w:t>Perfil</w:t>
      </w:r>
      <w:r>
        <w:rPr>
          <w:rFonts w:ascii="Trebuchet MS" w:hAnsi="Trebuchet MS"/>
          <w:b/>
          <w:color w:val="231F20"/>
          <w:spacing w:val="7"/>
          <w:sz w:val="18"/>
        </w:rPr>
        <w:t> </w:t>
      </w:r>
      <w:r>
        <w:rPr>
          <w:rFonts w:ascii="Trebuchet MS" w:hAnsi="Trebuchet MS"/>
          <w:b/>
          <w:color w:val="231F20"/>
          <w:w w:val="85"/>
          <w:sz w:val="18"/>
        </w:rPr>
        <w:t>do</w:t>
      </w:r>
      <w:r>
        <w:rPr>
          <w:rFonts w:ascii="Trebuchet MS" w:hAnsi="Trebuchet MS"/>
          <w:b/>
          <w:color w:val="231F20"/>
          <w:spacing w:val="7"/>
          <w:sz w:val="18"/>
        </w:rPr>
        <w:t> </w:t>
      </w:r>
      <w:r>
        <w:rPr>
          <w:rFonts w:ascii="Trebuchet MS" w:hAnsi="Trebuchet MS"/>
          <w:b/>
          <w:color w:val="231F20"/>
          <w:spacing w:val="14"/>
          <w:w w:val="85"/>
          <w:sz w:val="18"/>
        </w:rPr>
        <w:t>estabelecimento</w:t>
      </w:r>
      <w:r>
        <w:rPr>
          <w:rFonts w:ascii="Trebuchet MS" w:hAnsi="Trebuchet MS"/>
          <w:b/>
          <w:color w:val="231F20"/>
          <w:spacing w:val="8"/>
          <w:sz w:val="18"/>
        </w:rPr>
        <w:t> </w:t>
      </w:r>
      <w:r>
        <w:rPr>
          <w:rFonts w:ascii="Trebuchet MS" w:hAnsi="Trebuchet MS"/>
          <w:b/>
          <w:color w:val="231F20"/>
          <w:w w:val="85"/>
          <w:sz w:val="18"/>
        </w:rPr>
        <w:t>/</w:t>
      </w:r>
      <w:r>
        <w:rPr>
          <w:rFonts w:ascii="Trebuchet MS" w:hAnsi="Trebuchet MS"/>
          <w:b/>
          <w:color w:val="231F20"/>
          <w:spacing w:val="7"/>
          <w:sz w:val="18"/>
        </w:rPr>
        <w:t> </w:t>
      </w:r>
      <w:r>
        <w:rPr>
          <w:rFonts w:ascii="Trebuchet MS" w:hAnsi="Trebuchet MS"/>
          <w:b/>
          <w:color w:val="231F20"/>
          <w:spacing w:val="12"/>
          <w:w w:val="85"/>
          <w:sz w:val="18"/>
        </w:rPr>
        <w:t>respondente: </w:t>
      </w:r>
    </w:p>
    <w:p>
      <w:pPr>
        <w:pStyle w:val="ListParagraph"/>
        <w:numPr>
          <w:ilvl w:val="0"/>
          <w:numId w:val="1"/>
        </w:numPr>
        <w:tabs>
          <w:tab w:pos="1551" w:val="left" w:leader="none"/>
        </w:tabs>
        <w:spacing w:line="249" w:lineRule="auto" w:before="70" w:after="0"/>
        <w:ind w:left="1551" w:right="704" w:hanging="360"/>
        <w:jc w:val="both"/>
        <w:rPr>
          <w:sz w:val="20"/>
        </w:rPr>
      </w:pPr>
      <w:r>
        <w:rPr>
          <w:color w:val="231F20"/>
          <w:spacing w:val="-2"/>
          <w:sz w:val="20"/>
        </w:rPr>
        <w:t>inclusão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de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indicador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que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investiga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o(s)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tema(s)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abordado(s)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na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formação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em </w:t>
      </w:r>
      <w:r>
        <w:rPr>
          <w:color w:val="231F20"/>
          <w:spacing w:val="-4"/>
          <w:sz w:val="20"/>
        </w:rPr>
        <w:t>informática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4"/>
          <w:sz w:val="20"/>
        </w:rPr>
        <w:t>em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4"/>
          <w:sz w:val="20"/>
        </w:rPr>
        <w:t>saúde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4"/>
          <w:sz w:val="20"/>
        </w:rPr>
        <w:t>cursada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4"/>
          <w:sz w:val="20"/>
        </w:rPr>
        <w:t>nos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4"/>
          <w:sz w:val="20"/>
        </w:rPr>
        <w:t>12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4"/>
          <w:sz w:val="20"/>
        </w:rPr>
        <w:t>meses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4"/>
          <w:sz w:val="20"/>
        </w:rPr>
        <w:t>anteriores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4"/>
          <w:sz w:val="20"/>
        </w:rPr>
        <w:t>à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4"/>
          <w:sz w:val="20"/>
        </w:rPr>
        <w:t>realização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4"/>
          <w:sz w:val="20"/>
        </w:rPr>
        <w:t>da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4"/>
          <w:sz w:val="20"/>
        </w:rPr>
        <w:t>pesquisa.</w:t>
      </w:r>
    </w:p>
    <w:p>
      <w:pPr>
        <w:spacing w:before="132"/>
        <w:ind w:left="992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13"/>
          <w:w w:val="85"/>
          <w:sz w:val="18"/>
        </w:rPr>
        <w:t>Módulo</w:t>
      </w:r>
      <w:r>
        <w:rPr>
          <w:rFonts w:ascii="Trebuchet MS" w:hAnsi="Trebuchet MS"/>
          <w:b/>
          <w:color w:val="231F20"/>
          <w:spacing w:val="9"/>
          <w:sz w:val="18"/>
        </w:rPr>
        <w:t> </w:t>
      </w:r>
      <w:r>
        <w:rPr>
          <w:rFonts w:ascii="Trebuchet MS" w:hAnsi="Trebuchet MS"/>
          <w:b/>
          <w:color w:val="231F20"/>
          <w:w w:val="85"/>
          <w:sz w:val="18"/>
        </w:rPr>
        <w:t>B</w:t>
      </w:r>
      <w:r>
        <w:rPr>
          <w:rFonts w:ascii="Trebuchet MS" w:hAnsi="Trebuchet MS"/>
          <w:b/>
          <w:color w:val="231F20"/>
          <w:spacing w:val="10"/>
          <w:sz w:val="18"/>
        </w:rPr>
        <w:t> </w:t>
      </w:r>
      <w:r>
        <w:rPr>
          <w:rFonts w:ascii="Trebuchet MS" w:hAnsi="Trebuchet MS"/>
          <w:b/>
          <w:color w:val="231F20"/>
          <w:w w:val="85"/>
          <w:sz w:val="18"/>
        </w:rPr>
        <w:t>–</w:t>
      </w:r>
      <w:r>
        <w:rPr>
          <w:rFonts w:ascii="Trebuchet MS" w:hAnsi="Trebuchet MS"/>
          <w:b/>
          <w:color w:val="231F20"/>
          <w:spacing w:val="10"/>
          <w:sz w:val="18"/>
        </w:rPr>
        <w:t> </w:t>
      </w:r>
      <w:r>
        <w:rPr>
          <w:rFonts w:ascii="Trebuchet MS" w:hAnsi="Trebuchet MS"/>
          <w:b/>
          <w:color w:val="231F20"/>
          <w:spacing w:val="14"/>
          <w:w w:val="85"/>
          <w:sz w:val="18"/>
        </w:rPr>
        <w:t>Infraestrutura</w:t>
      </w:r>
      <w:r>
        <w:rPr>
          <w:rFonts w:ascii="Trebuchet MS" w:hAnsi="Trebuchet MS"/>
          <w:b/>
          <w:color w:val="231F20"/>
          <w:spacing w:val="9"/>
          <w:sz w:val="18"/>
        </w:rPr>
        <w:t> </w:t>
      </w:r>
      <w:r>
        <w:rPr>
          <w:rFonts w:ascii="Trebuchet MS" w:hAnsi="Trebuchet MS"/>
          <w:b/>
          <w:color w:val="231F20"/>
          <w:w w:val="85"/>
          <w:sz w:val="18"/>
        </w:rPr>
        <w:t>de</w:t>
      </w:r>
      <w:r>
        <w:rPr>
          <w:rFonts w:ascii="Trebuchet MS" w:hAnsi="Trebuchet MS"/>
          <w:b/>
          <w:color w:val="231F20"/>
          <w:spacing w:val="8"/>
          <w:sz w:val="18"/>
        </w:rPr>
        <w:t> </w:t>
      </w:r>
      <w:r>
        <w:rPr>
          <w:rFonts w:ascii="Trebuchet MS" w:hAnsi="Trebuchet MS"/>
          <w:b/>
          <w:color w:val="231F20"/>
          <w:spacing w:val="10"/>
          <w:w w:val="85"/>
          <w:sz w:val="18"/>
        </w:rPr>
        <w:t>TIC</w:t>
      </w:r>
      <w:r>
        <w:rPr>
          <w:rFonts w:ascii="Trebuchet MS" w:hAnsi="Trebuchet MS"/>
          <w:b/>
          <w:color w:val="231F20"/>
          <w:spacing w:val="10"/>
          <w:sz w:val="18"/>
        </w:rPr>
        <w:t> </w:t>
      </w:r>
      <w:r>
        <w:rPr>
          <w:rFonts w:ascii="Trebuchet MS" w:hAnsi="Trebuchet MS"/>
          <w:b/>
          <w:color w:val="231F20"/>
          <w:w w:val="85"/>
          <w:sz w:val="18"/>
        </w:rPr>
        <w:t>no</w:t>
      </w:r>
      <w:r>
        <w:rPr>
          <w:rFonts w:ascii="Trebuchet MS" w:hAnsi="Trebuchet MS"/>
          <w:b/>
          <w:color w:val="231F20"/>
          <w:spacing w:val="9"/>
          <w:sz w:val="18"/>
        </w:rPr>
        <w:t> </w:t>
      </w:r>
      <w:r>
        <w:rPr>
          <w:rFonts w:ascii="Trebuchet MS" w:hAnsi="Trebuchet MS"/>
          <w:b/>
          <w:color w:val="231F20"/>
          <w:spacing w:val="13"/>
          <w:w w:val="85"/>
          <w:sz w:val="18"/>
        </w:rPr>
        <w:t>estabelecimento: </w:t>
      </w:r>
    </w:p>
    <w:p>
      <w:pPr>
        <w:pStyle w:val="ListParagraph"/>
        <w:numPr>
          <w:ilvl w:val="0"/>
          <w:numId w:val="1"/>
        </w:numPr>
        <w:tabs>
          <w:tab w:pos="1551" w:val="left" w:leader="none"/>
        </w:tabs>
        <w:spacing w:line="249" w:lineRule="auto" w:before="70" w:after="0"/>
        <w:ind w:left="1551" w:right="708" w:hanging="360"/>
        <w:jc w:val="both"/>
        <w:rPr>
          <w:sz w:val="20"/>
        </w:rPr>
      </w:pPr>
      <w:r>
        <w:rPr>
          <w:color w:val="231F20"/>
          <w:sz w:val="20"/>
        </w:rPr>
        <w:t>inclusão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indicador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investiga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estabelecimento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saúde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forneceu </w:t>
      </w:r>
      <w:r>
        <w:rPr>
          <w:color w:val="231F20"/>
          <w:spacing w:val="-6"/>
          <w:sz w:val="20"/>
        </w:rPr>
        <w:t>às pessoas ocupadas dispositivos móveis, como</w:t>
      </w:r>
      <w:r>
        <w:rPr>
          <w:color w:val="231F20"/>
          <w:sz w:val="20"/>
        </w:rPr>
        <w:t> </w:t>
      </w:r>
      <w:r>
        <w:rPr>
          <w:i/>
          <w:color w:val="231F20"/>
          <w:spacing w:val="-6"/>
          <w:sz w:val="20"/>
        </w:rPr>
        <w:t>notebooks</w:t>
      </w:r>
      <w:r>
        <w:rPr>
          <w:color w:val="231F20"/>
          <w:spacing w:val="-6"/>
          <w:sz w:val="20"/>
        </w:rPr>
        <w:t>, </w:t>
      </w:r>
      <w:r>
        <w:rPr>
          <w:i/>
          <w:color w:val="231F20"/>
          <w:spacing w:val="-6"/>
          <w:sz w:val="20"/>
        </w:rPr>
        <w:t>tablets </w:t>
      </w:r>
      <w:r>
        <w:rPr>
          <w:color w:val="231F20"/>
          <w:spacing w:val="-6"/>
          <w:sz w:val="20"/>
        </w:rPr>
        <w:t>ou telefones </w:t>
      </w:r>
      <w:r>
        <w:rPr>
          <w:color w:val="231F20"/>
          <w:sz w:val="20"/>
        </w:rPr>
        <w:t>celulares,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fins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trabalho;</w:t>
      </w:r>
    </w:p>
    <w:p>
      <w:pPr>
        <w:pStyle w:val="ListParagraph"/>
        <w:numPr>
          <w:ilvl w:val="0"/>
          <w:numId w:val="1"/>
        </w:numPr>
        <w:tabs>
          <w:tab w:pos="1551" w:val="left" w:leader="none"/>
        </w:tabs>
        <w:spacing w:line="249" w:lineRule="auto" w:before="116" w:after="0"/>
        <w:ind w:left="1551" w:right="704" w:hanging="360"/>
        <w:jc w:val="both"/>
        <w:rPr>
          <w:sz w:val="20"/>
        </w:rPr>
      </w:pPr>
      <w:r>
        <w:rPr>
          <w:color w:val="231F20"/>
          <w:spacing w:val="-4"/>
          <w:sz w:val="20"/>
        </w:rPr>
        <w:t>inclusão das redes sociais “LinkedIn” e “X” como exemplos no indicador que </w:t>
      </w:r>
      <w:r>
        <w:rPr>
          <w:color w:val="231F20"/>
          <w:spacing w:val="-2"/>
          <w:sz w:val="20"/>
        </w:rPr>
        <w:t>investiga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a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existência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de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perfil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ou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conta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próprios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do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estabelecimento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saúde </w:t>
      </w:r>
      <w:r>
        <w:rPr>
          <w:color w:val="231F20"/>
          <w:sz w:val="20"/>
        </w:rPr>
        <w:t>em redes sociais.</w:t>
      </w:r>
    </w:p>
    <w:p>
      <w:pPr>
        <w:spacing w:before="134"/>
        <w:ind w:left="992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13"/>
          <w:w w:val="85"/>
          <w:sz w:val="18"/>
        </w:rPr>
        <w:t>Módulo</w:t>
      </w:r>
      <w:r>
        <w:rPr>
          <w:rFonts w:ascii="Trebuchet MS" w:hAnsi="Trebuchet MS"/>
          <w:b/>
          <w:color w:val="231F20"/>
          <w:spacing w:val="4"/>
          <w:sz w:val="18"/>
        </w:rPr>
        <w:t> </w:t>
      </w:r>
      <w:r>
        <w:rPr>
          <w:rFonts w:ascii="Trebuchet MS" w:hAnsi="Trebuchet MS"/>
          <w:b/>
          <w:color w:val="231F20"/>
          <w:w w:val="85"/>
          <w:sz w:val="18"/>
        </w:rPr>
        <w:t>C</w:t>
      </w:r>
      <w:r>
        <w:rPr>
          <w:rFonts w:ascii="Trebuchet MS" w:hAnsi="Trebuchet MS"/>
          <w:b/>
          <w:color w:val="231F20"/>
          <w:spacing w:val="5"/>
          <w:sz w:val="18"/>
        </w:rPr>
        <w:t> </w:t>
      </w:r>
      <w:r>
        <w:rPr>
          <w:rFonts w:ascii="Trebuchet MS" w:hAnsi="Trebuchet MS"/>
          <w:b/>
          <w:color w:val="231F20"/>
          <w:w w:val="85"/>
          <w:sz w:val="18"/>
        </w:rPr>
        <w:t>–</w:t>
      </w:r>
      <w:r>
        <w:rPr>
          <w:rFonts w:ascii="Trebuchet MS" w:hAnsi="Trebuchet MS"/>
          <w:b/>
          <w:color w:val="231F20"/>
          <w:spacing w:val="5"/>
          <w:sz w:val="18"/>
        </w:rPr>
        <w:t> </w:t>
      </w:r>
      <w:r>
        <w:rPr>
          <w:rFonts w:ascii="Trebuchet MS" w:hAnsi="Trebuchet MS"/>
          <w:b/>
          <w:color w:val="231F20"/>
          <w:spacing w:val="13"/>
          <w:w w:val="85"/>
          <w:sz w:val="18"/>
        </w:rPr>
        <w:t>Registro </w:t>
      </w:r>
      <w:r>
        <w:rPr>
          <w:rFonts w:ascii="Trebuchet MS" w:hAnsi="Trebuchet MS"/>
          <w:b/>
          <w:color w:val="231F20"/>
          <w:spacing w:val="14"/>
          <w:w w:val="85"/>
          <w:sz w:val="18"/>
        </w:rPr>
        <w:t>eletrônico</w:t>
      </w:r>
      <w:r>
        <w:rPr>
          <w:rFonts w:ascii="Trebuchet MS" w:hAnsi="Trebuchet MS"/>
          <w:b/>
          <w:color w:val="231F20"/>
          <w:spacing w:val="13"/>
          <w:w w:val="85"/>
          <w:sz w:val="18"/>
        </w:rPr>
        <w:t> </w:t>
      </w:r>
      <w:r>
        <w:rPr>
          <w:rFonts w:ascii="Trebuchet MS" w:hAnsi="Trebuchet MS"/>
          <w:b/>
          <w:color w:val="231F20"/>
          <w:w w:val="85"/>
          <w:sz w:val="18"/>
        </w:rPr>
        <w:t>em</w:t>
      </w:r>
      <w:r>
        <w:rPr>
          <w:rFonts w:ascii="Trebuchet MS" w:hAnsi="Trebuchet MS"/>
          <w:b/>
          <w:color w:val="231F20"/>
          <w:spacing w:val="5"/>
          <w:sz w:val="18"/>
        </w:rPr>
        <w:t> </w:t>
      </w:r>
      <w:r>
        <w:rPr>
          <w:rFonts w:ascii="Trebuchet MS" w:hAnsi="Trebuchet MS"/>
          <w:b/>
          <w:color w:val="231F20"/>
          <w:spacing w:val="12"/>
          <w:w w:val="85"/>
          <w:sz w:val="18"/>
        </w:rPr>
        <w:t>saúde</w:t>
      </w:r>
      <w:r>
        <w:rPr>
          <w:rFonts w:ascii="Trebuchet MS" w:hAnsi="Trebuchet MS"/>
          <w:b/>
          <w:color w:val="231F20"/>
          <w:spacing w:val="5"/>
          <w:sz w:val="18"/>
        </w:rPr>
        <w:t> </w:t>
      </w:r>
      <w:r>
        <w:rPr>
          <w:rFonts w:ascii="Trebuchet MS" w:hAnsi="Trebuchet MS"/>
          <w:b/>
          <w:color w:val="231F20"/>
          <w:w w:val="85"/>
          <w:sz w:val="18"/>
        </w:rPr>
        <w:t>e</w:t>
      </w:r>
      <w:r>
        <w:rPr>
          <w:rFonts w:ascii="Trebuchet MS" w:hAnsi="Trebuchet MS"/>
          <w:b/>
          <w:color w:val="231F20"/>
          <w:spacing w:val="13"/>
          <w:w w:val="85"/>
          <w:sz w:val="18"/>
        </w:rPr>
        <w:t> </w:t>
      </w:r>
      <w:r>
        <w:rPr>
          <w:rFonts w:ascii="Trebuchet MS" w:hAnsi="Trebuchet MS"/>
          <w:b/>
          <w:color w:val="231F20"/>
          <w:spacing w:val="14"/>
          <w:w w:val="85"/>
          <w:sz w:val="18"/>
        </w:rPr>
        <w:t>intercâmbio</w:t>
      </w:r>
      <w:r>
        <w:rPr>
          <w:rFonts w:ascii="Trebuchet MS" w:hAnsi="Trebuchet MS"/>
          <w:b/>
          <w:color w:val="231F20"/>
          <w:spacing w:val="13"/>
          <w:w w:val="85"/>
          <w:sz w:val="18"/>
        </w:rPr>
        <w:t> </w:t>
      </w:r>
      <w:r>
        <w:rPr>
          <w:rFonts w:ascii="Trebuchet MS" w:hAnsi="Trebuchet MS"/>
          <w:b/>
          <w:color w:val="231F20"/>
          <w:w w:val="85"/>
          <w:sz w:val="18"/>
        </w:rPr>
        <w:t>de</w:t>
      </w:r>
      <w:r>
        <w:rPr>
          <w:rFonts w:ascii="Trebuchet MS" w:hAnsi="Trebuchet MS"/>
          <w:b/>
          <w:color w:val="231F20"/>
          <w:spacing w:val="5"/>
          <w:sz w:val="18"/>
        </w:rPr>
        <w:t> </w:t>
      </w:r>
      <w:r>
        <w:rPr>
          <w:rFonts w:ascii="Trebuchet MS" w:hAnsi="Trebuchet MS"/>
          <w:b/>
          <w:color w:val="231F20"/>
          <w:spacing w:val="12"/>
          <w:w w:val="85"/>
          <w:sz w:val="18"/>
        </w:rPr>
        <w:t>informações: </w:t>
      </w:r>
    </w:p>
    <w:p>
      <w:pPr>
        <w:pStyle w:val="ListParagraph"/>
        <w:numPr>
          <w:ilvl w:val="0"/>
          <w:numId w:val="1"/>
        </w:numPr>
        <w:tabs>
          <w:tab w:pos="1551" w:val="left" w:leader="none"/>
        </w:tabs>
        <w:spacing w:line="240" w:lineRule="auto" w:before="70" w:after="0"/>
        <w:ind w:left="1551" w:right="0" w:hanging="360"/>
        <w:jc w:val="left"/>
        <w:rPr>
          <w:sz w:val="20"/>
        </w:rPr>
      </w:pPr>
      <w:r>
        <w:rPr>
          <w:color w:val="231F20"/>
          <w:spacing w:val="-8"/>
          <w:sz w:val="20"/>
        </w:rPr>
        <w:t>exclusão</w:t>
      </w:r>
      <w:r>
        <w:rPr>
          <w:color w:val="231F20"/>
          <w:spacing w:val="-23"/>
          <w:sz w:val="20"/>
        </w:rPr>
        <w:t> </w:t>
      </w:r>
      <w:r>
        <w:rPr>
          <w:color w:val="231F20"/>
          <w:spacing w:val="-8"/>
          <w:sz w:val="20"/>
        </w:rPr>
        <w:t>de</w:t>
      </w:r>
      <w:r>
        <w:rPr>
          <w:color w:val="231F20"/>
          <w:spacing w:val="-23"/>
          <w:sz w:val="20"/>
        </w:rPr>
        <w:t> </w:t>
      </w:r>
      <w:r>
        <w:rPr>
          <w:color w:val="231F20"/>
          <w:spacing w:val="-8"/>
          <w:sz w:val="20"/>
        </w:rPr>
        <w:t>indicador</w:t>
      </w:r>
      <w:r>
        <w:rPr>
          <w:color w:val="231F20"/>
          <w:spacing w:val="-23"/>
          <w:sz w:val="20"/>
        </w:rPr>
        <w:t> </w:t>
      </w:r>
      <w:r>
        <w:rPr>
          <w:color w:val="231F20"/>
          <w:spacing w:val="-8"/>
          <w:sz w:val="20"/>
        </w:rPr>
        <w:t>que</w:t>
      </w:r>
      <w:r>
        <w:rPr>
          <w:color w:val="231F20"/>
          <w:spacing w:val="-23"/>
          <w:sz w:val="20"/>
        </w:rPr>
        <w:t> </w:t>
      </w:r>
      <w:r>
        <w:rPr>
          <w:color w:val="231F20"/>
          <w:spacing w:val="-8"/>
          <w:sz w:val="20"/>
        </w:rPr>
        <w:t>investiga</w:t>
      </w:r>
      <w:r>
        <w:rPr>
          <w:color w:val="231F20"/>
          <w:spacing w:val="-22"/>
          <w:sz w:val="20"/>
        </w:rPr>
        <w:t> </w:t>
      </w:r>
      <w:r>
        <w:rPr>
          <w:color w:val="231F20"/>
          <w:spacing w:val="-8"/>
          <w:sz w:val="20"/>
        </w:rPr>
        <w:t>a</w:t>
      </w:r>
      <w:r>
        <w:rPr>
          <w:color w:val="231F20"/>
          <w:spacing w:val="-23"/>
          <w:sz w:val="20"/>
        </w:rPr>
        <w:t> </w:t>
      </w:r>
      <w:r>
        <w:rPr>
          <w:color w:val="231F20"/>
          <w:spacing w:val="-8"/>
          <w:sz w:val="20"/>
        </w:rPr>
        <w:t>impressão</w:t>
      </w:r>
      <w:r>
        <w:rPr>
          <w:color w:val="231F20"/>
          <w:spacing w:val="-23"/>
          <w:sz w:val="20"/>
        </w:rPr>
        <w:t> </w:t>
      </w:r>
      <w:r>
        <w:rPr>
          <w:color w:val="231F20"/>
          <w:spacing w:val="-8"/>
          <w:sz w:val="20"/>
        </w:rPr>
        <w:t>ou</w:t>
      </w:r>
      <w:r>
        <w:rPr>
          <w:color w:val="231F20"/>
          <w:spacing w:val="-23"/>
          <w:sz w:val="20"/>
        </w:rPr>
        <w:t> </w:t>
      </w:r>
      <w:r>
        <w:rPr>
          <w:color w:val="231F20"/>
          <w:spacing w:val="-8"/>
          <w:sz w:val="20"/>
        </w:rPr>
        <w:t>não</w:t>
      </w:r>
      <w:r>
        <w:rPr>
          <w:color w:val="231F20"/>
          <w:spacing w:val="-23"/>
          <w:sz w:val="20"/>
        </w:rPr>
        <w:t> </w:t>
      </w:r>
      <w:r>
        <w:rPr>
          <w:color w:val="231F20"/>
          <w:spacing w:val="-8"/>
          <w:sz w:val="20"/>
        </w:rPr>
        <w:t>dos</w:t>
      </w:r>
      <w:r>
        <w:rPr>
          <w:color w:val="231F20"/>
          <w:spacing w:val="-22"/>
          <w:sz w:val="20"/>
        </w:rPr>
        <w:t> </w:t>
      </w:r>
      <w:r>
        <w:rPr>
          <w:color w:val="231F20"/>
          <w:spacing w:val="-8"/>
          <w:sz w:val="20"/>
        </w:rPr>
        <w:t>prontuários</w:t>
      </w:r>
      <w:r>
        <w:rPr>
          <w:color w:val="231F20"/>
          <w:spacing w:val="-23"/>
          <w:sz w:val="20"/>
        </w:rPr>
        <w:t> </w:t>
      </w:r>
      <w:r>
        <w:rPr>
          <w:color w:val="231F20"/>
          <w:spacing w:val="-8"/>
          <w:sz w:val="20"/>
        </w:rPr>
        <w:t>eletrônicos;</w:t>
      </w:r>
    </w:p>
    <w:p>
      <w:pPr>
        <w:pStyle w:val="ListParagraph"/>
        <w:numPr>
          <w:ilvl w:val="0"/>
          <w:numId w:val="1"/>
        </w:numPr>
        <w:tabs>
          <w:tab w:pos="1551" w:val="left" w:leader="none"/>
        </w:tabs>
        <w:spacing w:line="249" w:lineRule="auto" w:before="123" w:after="0"/>
        <w:ind w:left="1551" w:right="706" w:hanging="360"/>
        <w:jc w:val="both"/>
        <w:rPr>
          <w:sz w:val="20"/>
        </w:rPr>
      </w:pPr>
      <w:r>
        <w:rPr>
          <w:color w:val="231F20"/>
          <w:spacing w:val="-6"/>
          <w:sz w:val="20"/>
        </w:rPr>
        <w:t>inclusão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6"/>
          <w:sz w:val="20"/>
        </w:rPr>
        <w:t>de item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que investiga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se no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estabelecimento de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saúde há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algum sistema </w:t>
      </w:r>
      <w:r>
        <w:rPr>
          <w:color w:val="231F20"/>
          <w:spacing w:val="-2"/>
          <w:sz w:val="20"/>
        </w:rPr>
        <w:t>eletrônico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que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permite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listar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todas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as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vacinas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que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o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paciente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já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recebeu.</w:t>
      </w:r>
    </w:p>
    <w:p>
      <w:pPr>
        <w:pStyle w:val="ListParagraph"/>
        <w:spacing w:after="0" w:line="249" w:lineRule="auto"/>
        <w:jc w:val="both"/>
        <w:rPr>
          <w:sz w:val="20"/>
        </w:rPr>
        <w:sectPr>
          <w:pgSz w:w="10780" w:h="14750"/>
          <w:pgMar w:header="604" w:footer="375" w:top="1680" w:bottom="560" w:left="1275" w:right="1275"/>
        </w:sectPr>
      </w:pPr>
    </w:p>
    <w:p>
      <w:pPr>
        <w:pStyle w:val="BodyTex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175680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0" y="12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367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367550" y="3810"/>
                                </a:lnTo>
                                <a:lnTo>
                                  <a:pt x="367550" y="0"/>
                                </a:lnTo>
                                <a:close/>
                              </a:path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453809" y="0"/>
                                </a:lnTo>
                                <a:lnTo>
                                  <a:pt x="453809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0" y="0"/>
                            <a:ext cx="455930" cy="403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4032250">
                                <a:moveTo>
                                  <a:pt x="365658" y="2015629"/>
                                </a:moveTo>
                                <a:lnTo>
                                  <a:pt x="0" y="2015629"/>
                                </a:lnTo>
                                <a:lnTo>
                                  <a:pt x="0" y="3018078"/>
                                </a:lnTo>
                                <a:lnTo>
                                  <a:pt x="365658" y="3018078"/>
                                </a:lnTo>
                                <a:lnTo>
                                  <a:pt x="365658" y="2015629"/>
                                </a:lnTo>
                                <a:close/>
                              </a:path>
                              <a:path w="455930" h="4032250">
                                <a:moveTo>
                                  <a:pt x="453809" y="0"/>
                                </a:moveTo>
                                <a:lnTo>
                                  <a:pt x="367550" y="0"/>
                                </a:lnTo>
                                <a:lnTo>
                                  <a:pt x="367550" y="1014730"/>
                                </a:lnTo>
                                <a:lnTo>
                                  <a:pt x="453809" y="1014730"/>
                                </a:lnTo>
                                <a:lnTo>
                                  <a:pt x="453809" y="0"/>
                                </a:lnTo>
                                <a:close/>
                              </a:path>
                              <a:path w="455930" h="4032250">
                                <a:moveTo>
                                  <a:pt x="455714" y="3016542"/>
                                </a:moveTo>
                                <a:lnTo>
                                  <a:pt x="369468" y="3016542"/>
                                </a:lnTo>
                                <a:lnTo>
                                  <a:pt x="369468" y="4032212"/>
                                </a:lnTo>
                                <a:lnTo>
                                  <a:pt x="455714" y="4032212"/>
                                </a:lnTo>
                                <a:lnTo>
                                  <a:pt x="455714" y="3016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7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451905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367568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6756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67564" y="1014728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0" y="2013737"/>
                            <a:ext cx="6840220" cy="6203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203950">
                                <a:moveTo>
                                  <a:pt x="449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449808" y="3810"/>
                                </a:lnTo>
                                <a:lnTo>
                                  <a:pt x="449808" y="0"/>
                                </a:lnTo>
                                <a:close/>
                              </a:path>
                              <a:path w="6840220" h="6203950">
                                <a:moveTo>
                                  <a:pt x="455714" y="1002449"/>
                                </a:moveTo>
                                <a:lnTo>
                                  <a:pt x="0" y="1002449"/>
                                </a:lnTo>
                                <a:lnTo>
                                  <a:pt x="0" y="1006259"/>
                                </a:lnTo>
                                <a:lnTo>
                                  <a:pt x="455714" y="1006259"/>
                                </a:lnTo>
                                <a:lnTo>
                                  <a:pt x="455714" y="1002449"/>
                                </a:lnTo>
                                <a:close/>
                              </a:path>
                              <a:path w="6840220" h="6203950">
                                <a:moveTo>
                                  <a:pt x="6840004" y="6199670"/>
                                </a:moveTo>
                                <a:lnTo>
                                  <a:pt x="0" y="6199670"/>
                                </a:lnTo>
                                <a:lnTo>
                                  <a:pt x="0" y="6203480"/>
                                </a:lnTo>
                                <a:lnTo>
                                  <a:pt x="6840004" y="6203480"/>
                                </a:lnTo>
                                <a:lnTo>
                                  <a:pt x="6840004" y="6199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51.006996pt;width:538.6pt;height:686.05pt;mso-position-horizontal-relative:page;mso-position-vertical-relative:page;z-index:-16140800" id="docshapegroup20" coordorigin="0,1020" coordsize="10772,13721">
                <v:shape style="position:absolute;left:0;top:1020;width:10772;height:6" id="docshape21" coordorigin="0,1020" coordsize="10772,6" path="m579,1020l0,1020,0,1026,579,1026,579,1020xm10772,1020l715,1020,715,1026,10772,1026,10772,1020xe" filled="true" fillcolor="#a7a9ac" stroked="false">
                  <v:path arrowok="t"/>
                  <v:fill type="solid"/>
                </v:shape>
                <v:shape style="position:absolute;left:0;top:1020;width:718;height:6350" id="docshape22" coordorigin="0,1020" coordsize="718,6350" path="m576,4194l0,4194,0,5773,576,5773,576,4194xm715,1020l579,1020,579,2618,715,2618,715,1020xm718,5771l582,5771,582,7370,718,7370,718,5771xe" filled="true" fillcolor="#d6e7e2" stroked="false">
                  <v:path arrowok="t"/>
                  <v:fill type="solid"/>
                </v:shape>
                <v:rect style="position:absolute;left:711;top:1026;width:6;height:13715" id="docshape23" filled="true" fillcolor="#a7a9ac" stroked="false">
                  <v:fill type="solid"/>
                </v:rect>
                <v:line style="position:absolute" from="579,7370" to="579,1023" stroked="true" strokeweight=".3pt" strokecolor="#a7a9ac">
                  <v:stroke dashstyle="solid"/>
                </v:line>
                <v:line style="position:absolute" from="718,7367" to="579,7367" stroked="true" strokeweight=".3pt" strokecolor="#a7a9ac">
                  <v:stroke dashstyle="solid"/>
                </v:line>
                <v:line style="position:absolute" from="718,2618" to="579,2618" stroked="true" strokeweight=".3pt" strokecolor="#a7a9ac">
                  <v:stroke dashstyle="solid"/>
                </v:line>
                <v:shape style="position:absolute;left:0;top:4191;width:10772;height:9770" id="docshape24" coordorigin="0,4191" coordsize="10772,9770" path="m708,4191l0,4191,0,4197,708,4197,708,4191xm718,5770l0,5770,0,5776,718,5776,718,5770xm10772,13955l0,13955,0,13961,10772,13961,10772,13955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8"/>
        </w:rPr>
      </w:pPr>
    </w:p>
    <w:p>
      <w:pPr>
        <w:pStyle w:val="BodyText"/>
        <w:spacing w:before="71"/>
        <w:rPr>
          <w:sz w:val="18"/>
        </w:rPr>
      </w:pPr>
    </w:p>
    <w:p>
      <w:pPr>
        <w:spacing w:before="1"/>
        <w:ind w:left="1559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13"/>
          <w:w w:val="90"/>
          <w:sz w:val="18"/>
        </w:rPr>
        <w:t>Módulo</w:t>
      </w:r>
      <w:r>
        <w:rPr>
          <w:rFonts w:ascii="Trebuchet MS" w:hAnsi="Trebuchet MS"/>
          <w:b/>
          <w:color w:val="231F20"/>
          <w:spacing w:val="3"/>
          <w:w w:val="90"/>
          <w:sz w:val="18"/>
        </w:rPr>
        <w:t> </w:t>
      </w:r>
      <w:r>
        <w:rPr>
          <w:rFonts w:ascii="Trebuchet MS" w:hAnsi="Trebuchet MS"/>
          <w:b/>
          <w:color w:val="231F20"/>
          <w:w w:val="90"/>
          <w:sz w:val="18"/>
        </w:rPr>
        <w:t>H</w:t>
      </w:r>
      <w:r>
        <w:rPr>
          <w:rFonts w:ascii="Trebuchet MS" w:hAnsi="Trebuchet MS"/>
          <w:b/>
          <w:color w:val="231F20"/>
          <w:spacing w:val="-1"/>
          <w:sz w:val="18"/>
        </w:rPr>
        <w:t> </w:t>
      </w:r>
      <w:r>
        <w:rPr>
          <w:rFonts w:ascii="Trebuchet MS" w:hAnsi="Trebuchet MS"/>
          <w:b/>
          <w:color w:val="231F20"/>
          <w:w w:val="90"/>
          <w:sz w:val="18"/>
        </w:rPr>
        <w:t>–</w:t>
      </w:r>
      <w:r>
        <w:rPr>
          <w:rFonts w:ascii="Trebuchet MS" w:hAnsi="Trebuchet MS"/>
          <w:b/>
          <w:color w:val="231F20"/>
          <w:spacing w:val="4"/>
          <w:w w:val="90"/>
          <w:sz w:val="18"/>
        </w:rPr>
        <w:t> </w:t>
      </w:r>
      <w:r>
        <w:rPr>
          <w:rFonts w:ascii="Trebuchet MS" w:hAnsi="Trebuchet MS"/>
          <w:b/>
          <w:color w:val="231F20"/>
          <w:spacing w:val="11"/>
          <w:w w:val="90"/>
          <w:sz w:val="18"/>
        </w:rPr>
        <w:t>Novas</w:t>
      </w:r>
      <w:r>
        <w:rPr>
          <w:rFonts w:ascii="Trebuchet MS" w:hAnsi="Trebuchet MS"/>
          <w:b/>
          <w:color w:val="231F20"/>
          <w:spacing w:val="3"/>
          <w:w w:val="90"/>
          <w:sz w:val="18"/>
        </w:rPr>
        <w:t> </w:t>
      </w:r>
      <w:r>
        <w:rPr>
          <w:rFonts w:ascii="Trebuchet MS" w:hAnsi="Trebuchet MS"/>
          <w:b/>
          <w:color w:val="231F20"/>
          <w:spacing w:val="12"/>
          <w:w w:val="90"/>
          <w:sz w:val="18"/>
        </w:rPr>
        <w:t>tecnologias: </w:t>
      </w:r>
    </w:p>
    <w:p>
      <w:pPr>
        <w:pStyle w:val="ListParagraph"/>
        <w:numPr>
          <w:ilvl w:val="1"/>
          <w:numId w:val="1"/>
        </w:numPr>
        <w:tabs>
          <w:tab w:pos="2118" w:val="left" w:leader="none"/>
        </w:tabs>
        <w:spacing w:line="249" w:lineRule="auto" w:before="70" w:after="0"/>
        <w:ind w:left="2118" w:right="140" w:hanging="360"/>
        <w:jc w:val="both"/>
        <w:rPr>
          <w:sz w:val="20"/>
        </w:rPr>
      </w:pPr>
      <w:r>
        <w:rPr>
          <w:color w:val="231F20"/>
          <w:w w:val="90"/>
          <w:sz w:val="20"/>
        </w:rPr>
        <w:t>inclusão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item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que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investiga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se,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nos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12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meses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anteriores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à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realização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da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pesquisa, </w:t>
      </w:r>
      <w:r>
        <w:rPr>
          <w:color w:val="231F20"/>
          <w:spacing w:val="-4"/>
          <w:sz w:val="20"/>
        </w:rPr>
        <w:t>o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estabelecimento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saúde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utilizou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como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ferramenta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Inteligência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Artificial </w:t>
      </w:r>
      <w:r>
        <w:rPr>
          <w:color w:val="231F20"/>
          <w:sz w:val="20"/>
        </w:rPr>
        <w:t>(IA)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ChatGPT,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Bard/Gemini,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entre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outros;</w:t>
      </w:r>
    </w:p>
    <w:p>
      <w:pPr>
        <w:pStyle w:val="ListParagraph"/>
        <w:numPr>
          <w:ilvl w:val="1"/>
          <w:numId w:val="1"/>
        </w:numPr>
        <w:tabs>
          <w:tab w:pos="2118" w:val="left" w:leader="none"/>
        </w:tabs>
        <w:spacing w:line="249" w:lineRule="auto" w:before="116" w:after="0"/>
        <w:ind w:left="2118" w:right="136" w:hanging="360"/>
        <w:jc w:val="both"/>
        <w:rPr>
          <w:sz w:val="20"/>
        </w:rPr>
      </w:pPr>
      <w:r>
        <w:rPr>
          <w:color w:val="231F20"/>
          <w:sz w:val="20"/>
        </w:rPr>
        <w:t>inclusão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item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semi-aberto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capturar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o(s)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motivo(s)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pelo(s)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qual(is)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o </w:t>
      </w:r>
      <w:r>
        <w:rPr>
          <w:color w:val="231F20"/>
          <w:spacing w:val="-6"/>
          <w:sz w:val="20"/>
        </w:rPr>
        <w:t>estabelecimento de saúde não fez uso de técnicas de IA nos 12 meses anteriores </w:t>
      </w:r>
      <w:r>
        <w:rPr>
          <w:color w:val="231F20"/>
          <w:sz w:val="20"/>
        </w:rPr>
        <w:t>à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pesquisa.</w:t>
      </w:r>
    </w:p>
    <w:p>
      <w:pPr>
        <w:spacing w:before="133"/>
        <w:ind w:left="1559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13"/>
          <w:w w:val="90"/>
          <w:sz w:val="18"/>
        </w:rPr>
        <w:t>Módulo</w:t>
      </w:r>
      <w:r>
        <w:rPr>
          <w:rFonts w:ascii="Trebuchet MS" w:hAnsi="Trebuchet MS"/>
          <w:b/>
          <w:color w:val="231F20"/>
          <w:spacing w:val="-3"/>
          <w:w w:val="90"/>
          <w:sz w:val="18"/>
        </w:rPr>
        <w:t> </w:t>
      </w:r>
      <w:r>
        <w:rPr>
          <w:rFonts w:ascii="Trebuchet MS" w:hAnsi="Trebuchet MS"/>
          <w:b/>
          <w:color w:val="231F20"/>
          <w:w w:val="90"/>
          <w:sz w:val="18"/>
        </w:rPr>
        <w:t>G</w:t>
      </w:r>
      <w:r>
        <w:rPr>
          <w:rFonts w:ascii="Trebuchet MS" w:hAnsi="Trebuchet MS"/>
          <w:b/>
          <w:color w:val="231F20"/>
          <w:spacing w:val="-2"/>
          <w:w w:val="90"/>
          <w:sz w:val="18"/>
        </w:rPr>
        <w:t> </w:t>
      </w:r>
      <w:r>
        <w:rPr>
          <w:rFonts w:ascii="Trebuchet MS" w:hAnsi="Trebuchet MS"/>
          <w:b/>
          <w:color w:val="231F20"/>
          <w:w w:val="90"/>
          <w:sz w:val="18"/>
        </w:rPr>
        <w:t>–</w:t>
      </w:r>
      <w:r>
        <w:rPr>
          <w:rFonts w:ascii="Trebuchet MS" w:hAnsi="Trebuchet MS"/>
          <w:b/>
          <w:color w:val="231F20"/>
          <w:spacing w:val="-3"/>
          <w:w w:val="90"/>
          <w:sz w:val="18"/>
        </w:rPr>
        <w:t> </w:t>
      </w:r>
      <w:r>
        <w:rPr>
          <w:rFonts w:ascii="Trebuchet MS" w:hAnsi="Trebuchet MS"/>
          <w:b/>
          <w:color w:val="231F20"/>
          <w:spacing w:val="13"/>
          <w:w w:val="90"/>
          <w:sz w:val="18"/>
        </w:rPr>
        <w:t>Percepções</w:t>
      </w:r>
      <w:r>
        <w:rPr>
          <w:rFonts w:ascii="Trebuchet MS" w:hAnsi="Trebuchet MS"/>
          <w:b/>
          <w:color w:val="231F20"/>
          <w:spacing w:val="-2"/>
          <w:w w:val="90"/>
          <w:sz w:val="18"/>
        </w:rPr>
        <w:t> </w:t>
      </w:r>
      <w:r>
        <w:rPr>
          <w:rFonts w:ascii="Trebuchet MS" w:hAnsi="Trebuchet MS"/>
          <w:b/>
          <w:color w:val="231F20"/>
          <w:spacing w:val="10"/>
          <w:w w:val="90"/>
          <w:sz w:val="18"/>
        </w:rPr>
        <w:t>dos</w:t>
      </w:r>
      <w:r>
        <w:rPr>
          <w:rFonts w:ascii="Trebuchet MS" w:hAnsi="Trebuchet MS"/>
          <w:b/>
          <w:color w:val="231F20"/>
          <w:spacing w:val="-2"/>
          <w:w w:val="90"/>
          <w:sz w:val="18"/>
        </w:rPr>
        <w:t> </w:t>
      </w:r>
      <w:r>
        <w:rPr>
          <w:rFonts w:ascii="Trebuchet MS" w:hAnsi="Trebuchet MS"/>
          <w:b/>
          <w:color w:val="231F20"/>
          <w:spacing w:val="12"/>
          <w:w w:val="90"/>
          <w:sz w:val="18"/>
        </w:rPr>
        <w:t>gestores: </w:t>
      </w:r>
    </w:p>
    <w:p>
      <w:pPr>
        <w:pStyle w:val="ListParagraph"/>
        <w:numPr>
          <w:ilvl w:val="1"/>
          <w:numId w:val="1"/>
        </w:numPr>
        <w:tabs>
          <w:tab w:pos="2118" w:val="left" w:leader="none"/>
        </w:tabs>
        <w:spacing w:line="249" w:lineRule="auto" w:before="70" w:after="0"/>
        <w:ind w:left="2118" w:right="138" w:hanging="360"/>
        <w:jc w:val="both"/>
        <w:rPr>
          <w:sz w:val="20"/>
        </w:rPr>
      </w:pPr>
      <w:r>
        <w:rPr>
          <w:color w:val="231F20"/>
          <w:spacing w:val="-4"/>
          <w:sz w:val="20"/>
        </w:rPr>
        <w:t>exclusão de item que investiga o quanto o gestor do estabelecimento de saúde </w:t>
      </w:r>
      <w:r>
        <w:rPr>
          <w:color w:val="231F20"/>
          <w:spacing w:val="-6"/>
          <w:sz w:val="20"/>
        </w:rPr>
        <w:t>concorda ou discorda que os sistemas eletrônicos do estabelecimento permitem</w:t>
      </w:r>
      <w:r>
        <w:rPr>
          <w:color w:val="231F20"/>
          <w:spacing w:val="-2"/>
          <w:sz w:val="20"/>
        </w:rPr>
        <w:t> a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troca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informações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com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outros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sistemas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eletrônicos.</w:t>
      </w:r>
    </w:p>
    <w:p>
      <w:pPr>
        <w:pStyle w:val="BodyText"/>
        <w:spacing w:line="249" w:lineRule="auto" w:before="116"/>
        <w:ind w:left="1559" w:right="137" w:firstLine="198"/>
        <w:jc w:val="both"/>
      </w:pPr>
      <w:r>
        <w:rPr>
          <w:color w:val="231F20"/>
          <w:spacing w:val="-6"/>
        </w:rPr>
        <w:t>Entre as principais modificações no questionário aplicado aos profissionais (médicos </w:t>
      </w:r>
      <w:r>
        <w:rPr>
          <w:color w:val="231F20"/>
          <w:spacing w:val="-2"/>
        </w:rPr>
        <w:t>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enfermeiros)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do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estabelecimento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saúde,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estão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seguintes:</w:t>
      </w:r>
    </w:p>
    <w:p>
      <w:pPr>
        <w:spacing w:before="133"/>
        <w:ind w:left="1559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13"/>
          <w:w w:val="90"/>
          <w:sz w:val="18"/>
        </w:rPr>
        <w:t>Módulo</w:t>
      </w:r>
      <w:r>
        <w:rPr>
          <w:rFonts w:ascii="Trebuchet MS" w:hAnsi="Trebuchet MS"/>
          <w:b/>
          <w:color w:val="231F20"/>
          <w:spacing w:val="4"/>
          <w:w w:val="90"/>
          <w:sz w:val="18"/>
        </w:rPr>
        <w:t> </w:t>
      </w:r>
      <w:r>
        <w:rPr>
          <w:rFonts w:ascii="Trebuchet MS" w:hAnsi="Trebuchet MS"/>
          <w:b/>
          <w:color w:val="231F20"/>
          <w:w w:val="90"/>
          <w:sz w:val="18"/>
        </w:rPr>
        <w:t>F</w:t>
      </w:r>
      <w:r>
        <w:rPr>
          <w:rFonts w:ascii="Trebuchet MS" w:hAnsi="Trebuchet MS"/>
          <w:b/>
          <w:color w:val="231F20"/>
          <w:sz w:val="18"/>
        </w:rPr>
        <w:t> </w:t>
      </w:r>
      <w:r>
        <w:rPr>
          <w:rFonts w:ascii="Trebuchet MS" w:hAnsi="Trebuchet MS"/>
          <w:b/>
          <w:color w:val="231F20"/>
          <w:w w:val="90"/>
          <w:sz w:val="18"/>
        </w:rPr>
        <w:t>–</w:t>
      </w:r>
      <w:r>
        <w:rPr>
          <w:rFonts w:ascii="Trebuchet MS" w:hAnsi="Trebuchet MS"/>
          <w:b/>
          <w:color w:val="231F20"/>
          <w:spacing w:val="4"/>
          <w:w w:val="90"/>
          <w:sz w:val="18"/>
        </w:rPr>
        <w:t> </w:t>
      </w:r>
      <w:r>
        <w:rPr>
          <w:rFonts w:ascii="Trebuchet MS" w:hAnsi="Trebuchet MS"/>
          <w:b/>
          <w:color w:val="231F20"/>
          <w:spacing w:val="13"/>
          <w:w w:val="90"/>
          <w:sz w:val="18"/>
        </w:rPr>
        <w:t>Acesso</w:t>
      </w:r>
      <w:r>
        <w:rPr>
          <w:rFonts w:ascii="Trebuchet MS" w:hAnsi="Trebuchet MS"/>
          <w:b/>
          <w:color w:val="231F20"/>
          <w:spacing w:val="4"/>
          <w:w w:val="90"/>
          <w:sz w:val="18"/>
        </w:rPr>
        <w:t> </w:t>
      </w:r>
      <w:r>
        <w:rPr>
          <w:rFonts w:ascii="Trebuchet MS" w:hAnsi="Trebuchet MS"/>
          <w:b/>
          <w:color w:val="231F20"/>
          <w:w w:val="90"/>
          <w:sz w:val="18"/>
        </w:rPr>
        <w:t>e</w:t>
      </w:r>
      <w:r>
        <w:rPr>
          <w:rFonts w:ascii="Trebuchet MS" w:hAnsi="Trebuchet MS"/>
          <w:b/>
          <w:color w:val="231F20"/>
          <w:spacing w:val="5"/>
          <w:w w:val="90"/>
          <w:sz w:val="18"/>
        </w:rPr>
        <w:t> </w:t>
      </w:r>
      <w:r>
        <w:rPr>
          <w:rFonts w:ascii="Trebuchet MS" w:hAnsi="Trebuchet MS"/>
          <w:b/>
          <w:color w:val="231F20"/>
          <w:spacing w:val="10"/>
          <w:w w:val="90"/>
          <w:sz w:val="18"/>
        </w:rPr>
        <w:t>uso</w:t>
      </w:r>
      <w:r>
        <w:rPr>
          <w:rFonts w:ascii="Trebuchet MS" w:hAnsi="Trebuchet MS"/>
          <w:b/>
          <w:color w:val="231F20"/>
          <w:spacing w:val="5"/>
          <w:w w:val="90"/>
          <w:sz w:val="18"/>
        </w:rPr>
        <w:t> </w:t>
      </w:r>
      <w:r>
        <w:rPr>
          <w:rFonts w:ascii="Trebuchet MS" w:hAnsi="Trebuchet MS"/>
          <w:b/>
          <w:color w:val="231F20"/>
          <w:spacing w:val="10"/>
          <w:w w:val="90"/>
          <w:sz w:val="18"/>
        </w:rPr>
        <w:t>das</w:t>
      </w:r>
      <w:r>
        <w:rPr>
          <w:rFonts w:ascii="Trebuchet MS" w:hAnsi="Trebuchet MS"/>
          <w:b/>
          <w:color w:val="231F20"/>
          <w:spacing w:val="3"/>
          <w:w w:val="90"/>
          <w:sz w:val="18"/>
        </w:rPr>
        <w:t> </w:t>
      </w:r>
      <w:r>
        <w:rPr>
          <w:rFonts w:ascii="Trebuchet MS" w:hAnsi="Trebuchet MS"/>
          <w:b/>
          <w:color w:val="231F20"/>
          <w:spacing w:val="8"/>
          <w:w w:val="90"/>
          <w:sz w:val="18"/>
        </w:rPr>
        <w:t>TIC: </w:t>
      </w:r>
    </w:p>
    <w:p>
      <w:pPr>
        <w:pStyle w:val="ListParagraph"/>
        <w:numPr>
          <w:ilvl w:val="1"/>
          <w:numId w:val="1"/>
        </w:numPr>
        <w:tabs>
          <w:tab w:pos="2118" w:val="left" w:leader="none"/>
        </w:tabs>
        <w:spacing w:line="249" w:lineRule="auto" w:before="70" w:after="0"/>
        <w:ind w:left="2118" w:right="140" w:hanging="360"/>
        <w:jc w:val="both"/>
        <w:rPr>
          <w:sz w:val="20"/>
        </w:rPr>
      </w:pPr>
      <w:r>
        <w:rPr>
          <w:color w:val="231F20"/>
          <w:spacing w:val="-8"/>
          <w:sz w:val="20"/>
        </w:rPr>
        <w:t>inclusão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8"/>
          <w:sz w:val="20"/>
        </w:rPr>
        <w:t>de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8"/>
          <w:sz w:val="20"/>
        </w:rPr>
        <w:t>indicador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que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8"/>
          <w:sz w:val="20"/>
        </w:rPr>
        <w:t>investiga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a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origem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dos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8"/>
          <w:sz w:val="20"/>
        </w:rPr>
        <w:t>equipamentos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8"/>
          <w:sz w:val="20"/>
        </w:rPr>
        <w:t>que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8"/>
          <w:sz w:val="20"/>
        </w:rPr>
        <w:t>os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8"/>
          <w:sz w:val="20"/>
        </w:rPr>
        <w:t>médicos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8"/>
          <w:sz w:val="20"/>
        </w:rPr>
        <w:t>e enfermeiros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têm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disponíveis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para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uso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profissional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ou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pessoal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no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estabelecimento </w:t>
      </w:r>
      <w:r>
        <w:rPr>
          <w:color w:val="231F20"/>
          <w:spacing w:val="-4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saúde,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se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são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propriedade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do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estabelecimento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ou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se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são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levados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por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eles;</w:t>
      </w:r>
    </w:p>
    <w:p>
      <w:pPr>
        <w:pStyle w:val="ListParagraph"/>
        <w:numPr>
          <w:ilvl w:val="1"/>
          <w:numId w:val="1"/>
        </w:numPr>
        <w:tabs>
          <w:tab w:pos="2118" w:val="left" w:leader="none"/>
        </w:tabs>
        <w:spacing w:line="249" w:lineRule="auto" w:before="115" w:after="0"/>
        <w:ind w:left="2118" w:right="135" w:hanging="360"/>
        <w:jc w:val="both"/>
        <w:rPr>
          <w:sz w:val="20"/>
        </w:rPr>
      </w:pPr>
      <w:r>
        <w:rPr>
          <w:color w:val="231F20"/>
          <w:spacing w:val="-2"/>
          <w:sz w:val="20"/>
        </w:rPr>
        <w:t>inclusão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de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item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que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investiga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se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o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relatório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procedimentos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cirúrgicos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está </w:t>
      </w:r>
      <w:r>
        <w:rPr>
          <w:color w:val="231F20"/>
          <w:spacing w:val="-10"/>
          <w:sz w:val="20"/>
        </w:rPr>
        <w:t>disponível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10"/>
          <w:sz w:val="20"/>
        </w:rPr>
        <w:t>eletronicamente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10"/>
          <w:sz w:val="20"/>
        </w:rPr>
        <w:t>no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10"/>
          <w:sz w:val="20"/>
        </w:rPr>
        <w:t>estabelecimento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10"/>
          <w:sz w:val="20"/>
        </w:rPr>
        <w:t>de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10"/>
          <w:sz w:val="20"/>
        </w:rPr>
        <w:t>saúde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10"/>
          <w:sz w:val="20"/>
        </w:rPr>
        <w:t>e,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10"/>
          <w:sz w:val="20"/>
        </w:rPr>
        <w:t>caso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10"/>
          <w:sz w:val="20"/>
        </w:rPr>
        <w:t>esteja,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10"/>
          <w:sz w:val="20"/>
        </w:rPr>
        <w:t>a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10"/>
          <w:sz w:val="20"/>
        </w:rPr>
        <w:t>frequência</w:t>
      </w:r>
      <w:r>
        <w:rPr>
          <w:color w:val="231F20"/>
          <w:sz w:val="20"/>
        </w:rPr>
        <w:t> 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consulta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essas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informações;</w:t>
      </w:r>
    </w:p>
    <w:p>
      <w:pPr>
        <w:pStyle w:val="ListParagraph"/>
        <w:numPr>
          <w:ilvl w:val="1"/>
          <w:numId w:val="1"/>
        </w:numPr>
        <w:tabs>
          <w:tab w:pos="2118" w:val="left" w:leader="none"/>
        </w:tabs>
        <w:spacing w:line="249" w:lineRule="auto" w:before="116" w:after="0"/>
        <w:ind w:left="2118" w:right="136" w:hanging="360"/>
        <w:jc w:val="both"/>
        <w:rPr>
          <w:sz w:val="20"/>
        </w:rPr>
      </w:pPr>
      <w:r>
        <w:rPr>
          <w:color w:val="231F20"/>
          <w:spacing w:val="-2"/>
          <w:sz w:val="20"/>
        </w:rPr>
        <w:t>inclusão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de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detalhamento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no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tipo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de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biometria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utilizada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para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acessar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os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dados </w:t>
      </w:r>
      <w:r>
        <w:rPr>
          <w:color w:val="231F20"/>
          <w:spacing w:val="-4"/>
          <w:sz w:val="20"/>
        </w:rPr>
        <w:t>disponíveis eletronicamente — se por reconhecimento facial ou digital.</w:t>
      </w:r>
    </w:p>
    <w:p>
      <w:pPr>
        <w:spacing w:before="133"/>
        <w:ind w:left="1559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13"/>
          <w:w w:val="85"/>
          <w:sz w:val="18"/>
        </w:rPr>
        <w:t>Módulo</w:t>
      </w:r>
      <w:r>
        <w:rPr>
          <w:rFonts w:ascii="Trebuchet MS" w:hAnsi="Trebuchet MS"/>
          <w:b/>
          <w:color w:val="231F20"/>
          <w:spacing w:val="7"/>
          <w:sz w:val="18"/>
        </w:rPr>
        <w:t> </w:t>
      </w:r>
      <w:r>
        <w:rPr>
          <w:rFonts w:ascii="Trebuchet MS" w:hAnsi="Trebuchet MS"/>
          <w:b/>
          <w:color w:val="231F20"/>
          <w:w w:val="85"/>
          <w:sz w:val="18"/>
        </w:rPr>
        <w:t>G</w:t>
      </w:r>
      <w:r>
        <w:rPr>
          <w:rFonts w:ascii="Trebuchet MS" w:hAnsi="Trebuchet MS"/>
          <w:b/>
          <w:color w:val="231F20"/>
          <w:spacing w:val="8"/>
          <w:sz w:val="18"/>
        </w:rPr>
        <w:t> </w:t>
      </w:r>
      <w:r>
        <w:rPr>
          <w:rFonts w:ascii="Trebuchet MS" w:hAnsi="Trebuchet MS"/>
          <w:b/>
          <w:color w:val="231F20"/>
          <w:w w:val="85"/>
          <w:sz w:val="18"/>
        </w:rPr>
        <w:t>–</w:t>
      </w:r>
      <w:r>
        <w:rPr>
          <w:rFonts w:ascii="Trebuchet MS" w:hAnsi="Trebuchet MS"/>
          <w:b/>
          <w:color w:val="231F20"/>
          <w:spacing w:val="7"/>
          <w:sz w:val="18"/>
        </w:rPr>
        <w:t> </w:t>
      </w:r>
      <w:r>
        <w:rPr>
          <w:rFonts w:ascii="Trebuchet MS" w:hAnsi="Trebuchet MS"/>
          <w:b/>
          <w:color w:val="231F20"/>
          <w:spacing w:val="14"/>
          <w:w w:val="85"/>
          <w:sz w:val="18"/>
        </w:rPr>
        <w:t>Apropriação</w:t>
      </w:r>
      <w:r>
        <w:rPr>
          <w:rFonts w:ascii="Trebuchet MS" w:hAnsi="Trebuchet MS"/>
          <w:b/>
          <w:color w:val="231F20"/>
          <w:spacing w:val="7"/>
          <w:sz w:val="18"/>
        </w:rPr>
        <w:t> </w:t>
      </w:r>
      <w:r>
        <w:rPr>
          <w:rFonts w:ascii="Trebuchet MS" w:hAnsi="Trebuchet MS"/>
          <w:b/>
          <w:color w:val="231F20"/>
          <w:spacing w:val="10"/>
          <w:w w:val="85"/>
          <w:sz w:val="18"/>
        </w:rPr>
        <w:t>das</w:t>
      </w:r>
      <w:r>
        <w:rPr>
          <w:rFonts w:ascii="Trebuchet MS" w:hAnsi="Trebuchet MS"/>
          <w:b/>
          <w:color w:val="231F20"/>
          <w:spacing w:val="6"/>
          <w:sz w:val="18"/>
        </w:rPr>
        <w:t> </w:t>
      </w:r>
      <w:r>
        <w:rPr>
          <w:rFonts w:ascii="Trebuchet MS" w:hAnsi="Trebuchet MS"/>
          <w:b/>
          <w:color w:val="231F20"/>
          <w:spacing w:val="8"/>
          <w:w w:val="85"/>
          <w:sz w:val="18"/>
        </w:rPr>
        <w:t>TIC: </w:t>
      </w:r>
    </w:p>
    <w:p>
      <w:pPr>
        <w:pStyle w:val="ListParagraph"/>
        <w:numPr>
          <w:ilvl w:val="1"/>
          <w:numId w:val="1"/>
        </w:numPr>
        <w:tabs>
          <w:tab w:pos="2118" w:val="left" w:leader="none"/>
        </w:tabs>
        <w:spacing w:line="249" w:lineRule="auto" w:before="70" w:after="0"/>
        <w:ind w:left="2118" w:right="135" w:hanging="360"/>
        <w:jc w:val="both"/>
        <w:rPr>
          <w:sz w:val="20"/>
        </w:rPr>
      </w:pPr>
      <w:r>
        <w:rPr>
          <w:color w:val="231F20"/>
          <w:sz w:val="20"/>
        </w:rPr>
        <w:t>inclusão de indicador que investiga o(s) tema(s) abordado(s) na formação </w:t>
      </w:r>
      <w:r>
        <w:rPr>
          <w:color w:val="231F20"/>
          <w:spacing w:val="-2"/>
          <w:sz w:val="20"/>
        </w:rPr>
        <w:t>em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informática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em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saúde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realizada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pelos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profissionais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de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saúde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nos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12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meses </w:t>
      </w:r>
      <w:r>
        <w:rPr>
          <w:color w:val="231F20"/>
          <w:sz w:val="20"/>
        </w:rPr>
        <w:t>anteriores à pesquisa;</w:t>
      </w:r>
    </w:p>
    <w:p>
      <w:pPr>
        <w:pStyle w:val="ListParagraph"/>
        <w:numPr>
          <w:ilvl w:val="1"/>
          <w:numId w:val="1"/>
        </w:numPr>
        <w:tabs>
          <w:tab w:pos="2118" w:val="left" w:leader="none"/>
        </w:tabs>
        <w:spacing w:line="249" w:lineRule="auto" w:before="116" w:after="0"/>
        <w:ind w:left="2118" w:right="136" w:hanging="360"/>
        <w:jc w:val="both"/>
        <w:rPr>
          <w:sz w:val="20"/>
        </w:rPr>
      </w:pPr>
      <w:r>
        <w:rPr>
          <w:color w:val="231F20"/>
          <w:w w:val="90"/>
          <w:sz w:val="20"/>
        </w:rPr>
        <w:t>inclusão</w:t>
      </w:r>
      <w:r>
        <w:rPr>
          <w:color w:val="231F20"/>
          <w:spacing w:val="-8"/>
          <w:w w:val="90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w w:val="90"/>
          <w:sz w:val="20"/>
        </w:rPr>
        <w:t>indicador</w:t>
      </w:r>
      <w:r>
        <w:rPr>
          <w:color w:val="231F20"/>
          <w:spacing w:val="-8"/>
          <w:w w:val="90"/>
          <w:sz w:val="20"/>
        </w:rPr>
        <w:t> </w:t>
      </w:r>
      <w:r>
        <w:rPr>
          <w:color w:val="231F20"/>
          <w:w w:val="90"/>
          <w:sz w:val="20"/>
        </w:rPr>
        <w:t>que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w w:val="90"/>
          <w:sz w:val="20"/>
        </w:rPr>
        <w:t>investiga</w:t>
      </w:r>
      <w:r>
        <w:rPr>
          <w:color w:val="231F20"/>
          <w:spacing w:val="-8"/>
          <w:w w:val="90"/>
          <w:sz w:val="20"/>
        </w:rPr>
        <w:t> </w:t>
      </w:r>
      <w:r>
        <w:rPr>
          <w:color w:val="231F20"/>
          <w:w w:val="90"/>
          <w:sz w:val="20"/>
        </w:rPr>
        <w:t>se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w w:val="90"/>
          <w:sz w:val="20"/>
        </w:rPr>
        <w:t>os</w:t>
      </w:r>
      <w:r>
        <w:rPr>
          <w:color w:val="231F20"/>
          <w:spacing w:val="-8"/>
          <w:w w:val="90"/>
          <w:sz w:val="20"/>
        </w:rPr>
        <w:t> </w:t>
      </w:r>
      <w:r>
        <w:rPr>
          <w:color w:val="231F20"/>
          <w:w w:val="90"/>
          <w:sz w:val="20"/>
        </w:rPr>
        <w:t>médicos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w w:val="90"/>
          <w:sz w:val="20"/>
        </w:rPr>
        <w:t>e</w:t>
      </w:r>
      <w:r>
        <w:rPr>
          <w:color w:val="231F20"/>
          <w:spacing w:val="-8"/>
          <w:w w:val="90"/>
          <w:sz w:val="20"/>
        </w:rPr>
        <w:t> </w:t>
      </w:r>
      <w:r>
        <w:rPr>
          <w:color w:val="231F20"/>
          <w:w w:val="90"/>
          <w:sz w:val="20"/>
        </w:rPr>
        <w:t>enfermeiros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w w:val="90"/>
          <w:sz w:val="20"/>
        </w:rPr>
        <w:t>do</w:t>
      </w:r>
      <w:r>
        <w:rPr>
          <w:color w:val="231F20"/>
          <w:spacing w:val="-8"/>
          <w:w w:val="90"/>
          <w:sz w:val="20"/>
        </w:rPr>
        <w:t> </w:t>
      </w:r>
      <w:r>
        <w:rPr>
          <w:color w:val="231F20"/>
          <w:w w:val="90"/>
          <w:sz w:val="20"/>
        </w:rPr>
        <w:t>estabelecimento </w:t>
      </w:r>
      <w:r>
        <w:rPr>
          <w:color w:val="231F20"/>
          <w:spacing w:val="-6"/>
          <w:sz w:val="20"/>
        </w:rPr>
        <w:t>de saúde utilizam recursos de IA generativa, como o ChatGPT, o Bard/Gemini, </w:t>
      </w:r>
      <w:r>
        <w:rPr>
          <w:color w:val="231F20"/>
          <w:sz w:val="20"/>
        </w:rPr>
        <w:t>entre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outros;</w:t>
      </w:r>
    </w:p>
    <w:p>
      <w:pPr>
        <w:pStyle w:val="ListParagraph"/>
        <w:numPr>
          <w:ilvl w:val="1"/>
          <w:numId w:val="1"/>
        </w:numPr>
        <w:tabs>
          <w:tab w:pos="2118" w:val="left" w:leader="none"/>
        </w:tabs>
        <w:spacing w:line="249" w:lineRule="auto" w:before="116" w:after="0"/>
        <w:ind w:left="2118" w:right="144" w:hanging="360"/>
        <w:jc w:val="both"/>
        <w:rPr>
          <w:sz w:val="20"/>
        </w:rPr>
      </w:pPr>
      <w:r>
        <w:rPr>
          <w:color w:val="231F20"/>
          <w:spacing w:val="-2"/>
          <w:sz w:val="20"/>
        </w:rPr>
        <w:t>inclusão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de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indicador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que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investiga,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entre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os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médicos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enfermeiros,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o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uso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de </w:t>
      </w:r>
      <w:r>
        <w:rPr>
          <w:color w:val="231F20"/>
          <w:spacing w:val="-4"/>
          <w:sz w:val="20"/>
        </w:rPr>
        <w:t>recursos como ChatGPT, Bard/Gemini ou outros, e a finalidade de uso dessas </w:t>
      </w:r>
      <w:r>
        <w:rPr>
          <w:color w:val="231F20"/>
          <w:spacing w:val="-2"/>
          <w:sz w:val="20"/>
        </w:rPr>
        <w:t>tecnologias.</w:t>
      </w:r>
    </w:p>
    <w:p>
      <w:pPr>
        <w:pStyle w:val="BodyText"/>
      </w:pPr>
    </w:p>
    <w:p>
      <w:pPr>
        <w:pStyle w:val="BodyText"/>
        <w:spacing w:before="27"/>
      </w:pPr>
    </w:p>
    <w:p>
      <w:pPr>
        <w:spacing w:before="0"/>
        <w:ind w:left="992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80"/>
          <w:sz w:val="18"/>
        </w:rPr>
        <w:t>PRÉ-</w:t>
      </w:r>
      <w:r>
        <w:rPr>
          <w:rFonts w:ascii="Trebuchet MS" w:hAnsi="Trebuchet MS"/>
          <w:b/>
          <w:color w:val="231F20"/>
          <w:spacing w:val="-2"/>
          <w:w w:val="90"/>
          <w:sz w:val="18"/>
        </w:rPr>
        <w:t>TESTES</w:t>
      </w:r>
    </w:p>
    <w:p>
      <w:pPr>
        <w:pStyle w:val="BodyText"/>
        <w:spacing w:line="249" w:lineRule="auto" w:before="126"/>
        <w:ind w:left="1559" w:right="136" w:firstLine="198"/>
        <w:jc w:val="both"/>
      </w:pPr>
      <w:r>
        <w:rPr>
          <w:color w:val="231F20"/>
          <w:spacing w:val="-4"/>
        </w:rPr>
        <w:t>Foram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realizadas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oito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entrevistas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com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gestores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gerais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ou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TI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estabelecimentos </w:t>
      </w:r>
      <w:r>
        <w:rPr>
          <w:color w:val="231F20"/>
          <w:spacing w:val="-8"/>
        </w:rPr>
        <w:t>de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saúde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e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cinco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com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profissionais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saúde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(três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com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enfermeiros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e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duas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com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médicos) </w:t>
      </w:r>
      <w:r>
        <w:rPr>
          <w:color w:val="231F20"/>
          <w:w w:val="90"/>
        </w:rPr>
        <w:t>entre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os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dias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9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20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fevereiro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2024,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em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diferentes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tipos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estabelecimentos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saúde. </w:t>
      </w:r>
      <w:r>
        <w:rPr>
          <w:color w:val="231F20"/>
          <w:spacing w:val="-4"/>
        </w:rPr>
        <w:t>Tal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distribuição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teve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como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objetivo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testar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adequação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validade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das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perguntas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dos indicadores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construídos,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bem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como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tempo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duração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aplicação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dos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questionários.</w:t>
      </w:r>
    </w:p>
    <w:p>
      <w:pPr>
        <w:pStyle w:val="BodyText"/>
        <w:spacing w:after="0" w:line="249" w:lineRule="auto"/>
        <w:jc w:val="both"/>
        <w:sectPr>
          <w:pgSz w:w="10780" w:h="14750"/>
          <w:pgMar w:header="664" w:footer="375" w:top="1680" w:bottom="560" w:left="1275" w:right="1275"/>
        </w:sectPr>
      </w:pPr>
    </w:p>
    <w:p>
      <w:pPr>
        <w:pStyle w:val="BodyTex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176192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6384290" y="0"/>
                            <a:ext cx="455930" cy="403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4032250">
                                <a:moveTo>
                                  <a:pt x="86245" y="3016542"/>
                                </a:moveTo>
                                <a:lnTo>
                                  <a:pt x="0" y="3016542"/>
                                </a:lnTo>
                                <a:lnTo>
                                  <a:pt x="0" y="4032212"/>
                                </a:lnTo>
                                <a:lnTo>
                                  <a:pt x="86245" y="4032212"/>
                                </a:lnTo>
                                <a:lnTo>
                                  <a:pt x="86245" y="3016542"/>
                                </a:lnTo>
                                <a:close/>
                              </a:path>
                              <a:path w="455930" h="4032250">
                                <a:moveTo>
                                  <a:pt x="88150" y="0"/>
                                </a:moveTo>
                                <a:lnTo>
                                  <a:pt x="1905" y="0"/>
                                </a:lnTo>
                                <a:lnTo>
                                  <a:pt x="1905" y="1014730"/>
                                </a:lnTo>
                                <a:lnTo>
                                  <a:pt x="88150" y="1014730"/>
                                </a:lnTo>
                                <a:lnTo>
                                  <a:pt x="88150" y="0"/>
                                </a:lnTo>
                                <a:close/>
                              </a:path>
                              <a:path w="455930" h="4032250">
                                <a:moveTo>
                                  <a:pt x="455714" y="2015629"/>
                                </a:moveTo>
                                <a:lnTo>
                                  <a:pt x="90043" y="2015629"/>
                                </a:lnTo>
                                <a:lnTo>
                                  <a:pt x="90043" y="3019983"/>
                                </a:lnTo>
                                <a:lnTo>
                                  <a:pt x="455714" y="3019983"/>
                                </a:lnTo>
                                <a:lnTo>
                                  <a:pt x="455714" y="20156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7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6384284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6472431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638428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6384284" y="1017318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0" y="12"/>
                            <a:ext cx="6840220" cy="8217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8217534">
                                <a:moveTo>
                                  <a:pt x="6840004" y="8213395"/>
                                </a:moveTo>
                                <a:lnTo>
                                  <a:pt x="0" y="8213395"/>
                                </a:lnTo>
                                <a:lnTo>
                                  <a:pt x="0" y="8217205"/>
                                </a:lnTo>
                                <a:lnTo>
                                  <a:pt x="6840004" y="8217205"/>
                                </a:lnTo>
                                <a:lnTo>
                                  <a:pt x="6840004" y="8213395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3016173"/>
                                </a:moveTo>
                                <a:lnTo>
                                  <a:pt x="6384277" y="3016173"/>
                                </a:lnTo>
                                <a:lnTo>
                                  <a:pt x="6384277" y="3019983"/>
                                </a:lnTo>
                                <a:lnTo>
                                  <a:pt x="6840004" y="3019983"/>
                                </a:lnTo>
                                <a:lnTo>
                                  <a:pt x="6840004" y="3016173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2013724"/>
                                </a:moveTo>
                                <a:lnTo>
                                  <a:pt x="6384277" y="2013724"/>
                                </a:lnTo>
                                <a:lnTo>
                                  <a:pt x="6384277" y="2017534"/>
                                </a:lnTo>
                                <a:lnTo>
                                  <a:pt x="6840004" y="2017534"/>
                                </a:lnTo>
                                <a:lnTo>
                                  <a:pt x="6840004" y="2013724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.006996pt;width:538.6pt;height:686.05pt;mso-position-horizontal-relative:page;mso-position-vertical-relative:page;z-index:-16140288" id="docshapegroup25" coordorigin="0,1020" coordsize="10772,13721">
                <v:shape style="position:absolute;left:10054;top:1020;width:718;height:6350" id="docshape26" coordorigin="10054,1020" coordsize="718,6350" path="m10190,5771l10054,5771,10054,7370,10190,7370,10190,5771xm10193,1020l10057,1020,10057,2618,10193,2618,10193,1020xm10772,4194l10196,4194,10196,5776,10772,5776,10772,4194xe" filled="true" fillcolor="#d6e7e2" stroked="false">
                  <v:path arrowok="t"/>
                  <v:fill type="solid"/>
                </v:shape>
                <v:rect style="position:absolute;left:10054;top:1026;width:6;height:13715" id="docshape27" filled="true" fillcolor="#a7a9ac" stroked="false">
                  <v:fill type="solid"/>
                </v:rect>
                <v:line style="position:absolute" from="10193,7370" to="10193,1023" stroked="true" strokeweight=".3pt" strokecolor="#a7a9ac">
                  <v:stroke dashstyle="solid"/>
                </v:line>
                <v:line style="position:absolute" from="10054,7367" to="10193,7367" stroked="true" strokeweight=".3pt" strokecolor="#a7a9ac">
                  <v:stroke dashstyle="solid"/>
                </v:line>
                <v:line style="position:absolute" from="10054,2622" to="10193,2622" stroked="true" strokeweight=".3pt" strokecolor="#a7a9ac">
                  <v:stroke dashstyle="solid"/>
                </v:line>
                <v:shape style="position:absolute;left:0;top:1020;width:10772;height:12941" id="docshape28" coordorigin="0,1020" coordsize="10772,12941" path="m10772,13955l0,13955,0,13961,10772,13961,10772,13955xm10772,5770l10054,5770,10054,5776,10772,5776,10772,5770xm10772,4191l10054,4191,10054,4197,10772,4197,10772,4191xm10772,1020l0,1020,0,1026,10772,1026,10772,1020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8"/>
        </w:rPr>
      </w:pPr>
    </w:p>
    <w:p>
      <w:pPr>
        <w:pStyle w:val="BodyText"/>
        <w:spacing w:before="71"/>
        <w:rPr>
          <w:sz w:val="18"/>
        </w:rPr>
      </w:pPr>
    </w:p>
    <w:p>
      <w:pPr>
        <w:spacing w:before="1"/>
        <w:ind w:left="425" w:right="0" w:firstLine="0"/>
        <w:jc w:val="left"/>
        <w:rPr>
          <w:rFonts w:ascii="Trebuchet MS"/>
          <w:b/>
          <w:sz w:val="18"/>
        </w:rPr>
      </w:pPr>
      <w:r>
        <w:rPr>
          <w:rFonts w:ascii="Trebuchet MS"/>
          <w:b/>
          <w:color w:val="231F20"/>
          <w:spacing w:val="4"/>
          <w:w w:val="75"/>
          <w:sz w:val="18"/>
        </w:rPr>
        <w:t>TREINAMENTO</w:t>
      </w:r>
      <w:r>
        <w:rPr>
          <w:rFonts w:ascii="Trebuchet MS"/>
          <w:b/>
          <w:color w:val="231F20"/>
          <w:spacing w:val="30"/>
          <w:sz w:val="18"/>
        </w:rPr>
        <w:t> </w:t>
      </w:r>
      <w:r>
        <w:rPr>
          <w:rFonts w:ascii="Trebuchet MS"/>
          <w:b/>
          <w:color w:val="231F20"/>
          <w:spacing w:val="4"/>
          <w:w w:val="75"/>
          <w:sz w:val="18"/>
        </w:rPr>
        <w:t>DE</w:t>
      </w:r>
      <w:r>
        <w:rPr>
          <w:rFonts w:ascii="Trebuchet MS"/>
          <w:b/>
          <w:color w:val="231F20"/>
          <w:spacing w:val="30"/>
          <w:sz w:val="18"/>
        </w:rPr>
        <w:t> </w:t>
      </w:r>
      <w:r>
        <w:rPr>
          <w:rFonts w:ascii="Trebuchet MS"/>
          <w:b/>
          <w:color w:val="231F20"/>
          <w:spacing w:val="-4"/>
          <w:w w:val="75"/>
          <w:sz w:val="18"/>
        </w:rPr>
        <w:t>CAMPO</w:t>
      </w:r>
    </w:p>
    <w:p>
      <w:pPr>
        <w:pStyle w:val="BodyText"/>
        <w:spacing w:line="249" w:lineRule="auto" w:before="126"/>
        <w:ind w:left="992" w:right="702" w:firstLine="198"/>
        <w:jc w:val="both"/>
      </w:pPr>
      <w:r>
        <w:rPr>
          <w:color w:val="231F20"/>
        </w:rPr>
        <w:t>As entrevistas foram realizadas por uma equipe de profissionais treinados e </w:t>
      </w:r>
      <w:r>
        <w:rPr>
          <w:color w:val="231F20"/>
          <w:spacing w:val="-4"/>
        </w:rPr>
        <w:t>supervisionados. Esses entrevistadores passaram por treinamento básico de pesquisa; </w:t>
      </w:r>
      <w:r>
        <w:rPr>
          <w:color w:val="231F20"/>
          <w:spacing w:val="-2"/>
        </w:rPr>
        <w:t>treinamento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organizacional;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treinamento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contínuo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aprimoramento;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treinamento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reciclagem.</w:t>
      </w:r>
      <w:r>
        <w:rPr>
          <w:color w:val="231F20"/>
        </w:rPr>
        <w:t> </w:t>
      </w:r>
      <w:r>
        <w:rPr>
          <w:color w:val="231F20"/>
          <w:spacing w:val="-8"/>
        </w:rPr>
        <w:t>Além</w:t>
      </w:r>
      <w:r>
        <w:rPr>
          <w:color w:val="231F20"/>
        </w:rPr>
        <w:t> </w:t>
      </w:r>
      <w:r>
        <w:rPr>
          <w:color w:val="231F20"/>
          <w:spacing w:val="-8"/>
        </w:rPr>
        <w:t>disso,</w:t>
      </w:r>
      <w:r>
        <w:rPr>
          <w:color w:val="231F20"/>
        </w:rPr>
        <w:t> </w:t>
      </w:r>
      <w:r>
        <w:rPr>
          <w:color w:val="231F20"/>
          <w:spacing w:val="-8"/>
        </w:rPr>
        <w:t>houve</w:t>
      </w:r>
      <w:r>
        <w:rPr>
          <w:color w:val="231F20"/>
        </w:rPr>
        <w:t> </w:t>
      </w:r>
      <w:r>
        <w:rPr>
          <w:color w:val="231F20"/>
          <w:spacing w:val="-8"/>
        </w:rPr>
        <w:t>um</w:t>
      </w:r>
      <w:r>
        <w:rPr>
          <w:color w:val="231F20"/>
        </w:rPr>
        <w:t> </w:t>
      </w:r>
      <w:r>
        <w:rPr>
          <w:color w:val="231F20"/>
          <w:spacing w:val="-8"/>
        </w:rPr>
        <w:t>treinamento</w:t>
      </w:r>
      <w:r>
        <w:rPr>
          <w:color w:val="231F20"/>
        </w:rPr>
        <w:t> </w:t>
      </w:r>
      <w:r>
        <w:rPr>
          <w:color w:val="231F20"/>
          <w:spacing w:val="-8"/>
        </w:rPr>
        <w:t>específico</w:t>
      </w:r>
      <w:r>
        <w:rPr>
          <w:color w:val="231F20"/>
        </w:rPr>
        <w:t> </w:t>
      </w:r>
      <w:r>
        <w:rPr>
          <w:color w:val="231F20"/>
          <w:spacing w:val="-8"/>
        </w:rPr>
        <w:t>para</w:t>
      </w:r>
      <w:r>
        <w:rPr>
          <w:color w:val="231F20"/>
        </w:rPr>
        <w:t> </w:t>
      </w:r>
      <w:r>
        <w:rPr>
          <w:color w:val="231F20"/>
          <w:spacing w:val="-8"/>
        </w:rPr>
        <w:t>a</w:t>
      </w:r>
      <w:r>
        <w:rPr>
          <w:color w:val="231F20"/>
        </w:rPr>
        <w:t> </w:t>
      </w:r>
      <w:r>
        <w:rPr>
          <w:color w:val="231F20"/>
          <w:spacing w:val="-8"/>
        </w:rPr>
        <w:t>pesquisa</w:t>
      </w:r>
      <w:r>
        <w:rPr>
          <w:color w:val="231F20"/>
        </w:rPr>
        <w:t> </w:t>
      </w:r>
      <w:r>
        <w:rPr>
          <w:color w:val="231F20"/>
          <w:spacing w:val="-8"/>
        </w:rPr>
        <w:t>TIC</w:t>
      </w:r>
      <w:r>
        <w:rPr>
          <w:color w:val="231F20"/>
        </w:rPr>
        <w:t> </w:t>
      </w:r>
      <w:r>
        <w:rPr>
          <w:color w:val="231F20"/>
          <w:spacing w:val="-8"/>
        </w:rPr>
        <w:t>Saúde </w:t>
      </w:r>
      <w:r>
        <w:rPr>
          <w:color w:val="231F20"/>
        </w:rPr>
        <w:t>2024,</w:t>
      </w:r>
      <w:r>
        <w:rPr>
          <w:color w:val="231F20"/>
          <w:spacing w:val="-6"/>
        </w:rPr>
        <w:t> </w:t>
      </w:r>
      <w:r>
        <w:rPr>
          <w:color w:val="231F20"/>
        </w:rPr>
        <w:t>abarcando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abordagem</w:t>
      </w:r>
      <w:r>
        <w:rPr>
          <w:color w:val="231F20"/>
          <w:spacing w:val="-6"/>
        </w:rPr>
        <w:t> </w:t>
      </w:r>
      <w:r>
        <w:rPr>
          <w:color w:val="231F20"/>
        </w:rPr>
        <w:t>ao</w:t>
      </w:r>
      <w:r>
        <w:rPr>
          <w:color w:val="231F20"/>
          <w:spacing w:val="-6"/>
        </w:rPr>
        <w:t> </w:t>
      </w:r>
      <w:r>
        <w:rPr>
          <w:color w:val="231F20"/>
        </w:rPr>
        <w:t>público</w:t>
      </w:r>
      <w:r>
        <w:rPr>
          <w:color w:val="231F20"/>
          <w:spacing w:val="-6"/>
        </w:rPr>
        <w:t> </w:t>
      </w:r>
      <w:r>
        <w:rPr>
          <w:color w:val="231F20"/>
        </w:rPr>
        <w:t>respondente,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instrumento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coleta,</w:t>
      </w:r>
      <w:r>
        <w:rPr>
          <w:color w:val="231F20"/>
          <w:spacing w:val="-6"/>
        </w:rPr>
        <w:t> </w:t>
      </w:r>
      <w:r>
        <w:rPr>
          <w:color w:val="231F20"/>
        </w:rPr>
        <w:t>os procedimentos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as</w:t>
      </w:r>
      <w:r>
        <w:rPr>
          <w:color w:val="231F20"/>
          <w:spacing w:val="-13"/>
        </w:rPr>
        <w:t> </w:t>
      </w:r>
      <w:r>
        <w:rPr>
          <w:color w:val="231F20"/>
        </w:rPr>
        <w:t>ocorrências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campo.</w:t>
      </w:r>
    </w:p>
    <w:p>
      <w:pPr>
        <w:pStyle w:val="BodyText"/>
        <w:spacing w:line="249" w:lineRule="auto" w:before="119"/>
        <w:ind w:left="992" w:right="702" w:firstLine="198"/>
        <w:jc w:val="both"/>
      </w:pPr>
      <w:r>
        <w:rPr>
          <w:color w:val="231F20"/>
          <w:spacing w:val="-2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equipe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projeto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também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teve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acesso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manual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instruções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pesquisa,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que </w:t>
      </w:r>
      <w:r>
        <w:rPr>
          <w:color w:val="231F20"/>
          <w:spacing w:val="-6"/>
        </w:rPr>
        <w:t>continha a descrição de todos os procedimentos necessários para a realização da coleta </w:t>
      </w:r>
      <w:r>
        <w:rPr>
          <w:color w:val="231F20"/>
          <w:spacing w:val="-4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dados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detalhamento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objetivos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metodologia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pesquisa,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garantir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 </w:t>
      </w:r>
      <w:r>
        <w:rPr>
          <w:color w:val="231F20"/>
        </w:rPr>
        <w:t>padronização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qualidade</w:t>
      </w:r>
      <w:r>
        <w:rPr>
          <w:color w:val="231F20"/>
          <w:spacing w:val="-12"/>
        </w:rPr>
        <w:t> </w:t>
      </w:r>
      <w:r>
        <w:rPr>
          <w:color w:val="231F20"/>
        </w:rPr>
        <w:t>do</w:t>
      </w:r>
      <w:r>
        <w:rPr>
          <w:color w:val="231F20"/>
          <w:spacing w:val="-13"/>
        </w:rPr>
        <w:t> </w:t>
      </w:r>
      <w:r>
        <w:rPr>
          <w:color w:val="231F20"/>
        </w:rPr>
        <w:t>trabalho.</w:t>
      </w:r>
    </w:p>
    <w:p>
      <w:pPr>
        <w:pStyle w:val="BodyText"/>
        <w:spacing w:line="249" w:lineRule="auto" w:before="116"/>
        <w:ind w:left="992" w:right="707" w:firstLine="198"/>
        <w:jc w:val="both"/>
      </w:pPr>
      <w:r>
        <w:rPr>
          <w:color w:val="231F20"/>
          <w:spacing w:val="-4"/>
        </w:rPr>
        <w:t>Ao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todo,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52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entrevistadores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dois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supervisores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trabalharam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na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coleta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dados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com </w:t>
      </w:r>
      <w:r>
        <w:rPr>
          <w:color w:val="231F20"/>
        </w:rPr>
        <w:t>gestores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profissionais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saúde.</w:t>
      </w:r>
    </w:p>
    <w:p>
      <w:pPr>
        <w:pStyle w:val="BodyText"/>
        <w:spacing w:before="192"/>
      </w:pPr>
    </w:p>
    <w:p>
      <w:pPr>
        <w:pStyle w:val="Heading1"/>
      </w:pPr>
      <w:r>
        <w:rPr>
          <w:color w:val="231F20"/>
        </w:rPr>
        <w:t>Coleta</w:t>
      </w:r>
      <w:r>
        <w:rPr>
          <w:color w:val="231F20"/>
          <w:spacing w:val="13"/>
        </w:rPr>
        <w:t> </w:t>
      </w:r>
      <w:r>
        <w:rPr>
          <w:color w:val="231F20"/>
        </w:rPr>
        <w:t>de</w:t>
      </w:r>
      <w:r>
        <w:rPr>
          <w:color w:val="231F20"/>
          <w:spacing w:val="13"/>
        </w:rPr>
        <w:t> </w:t>
      </w:r>
      <w:r>
        <w:rPr>
          <w:color w:val="231F20"/>
        </w:rPr>
        <w:t>dados</w:t>
      </w:r>
      <w:r>
        <w:rPr>
          <w:color w:val="231F20"/>
          <w:spacing w:val="13"/>
        </w:rPr>
        <w:t> </w:t>
      </w:r>
      <w:r>
        <w:rPr>
          <w:color w:val="231F20"/>
        </w:rPr>
        <w:t>em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campo</w:t>
      </w:r>
    </w:p>
    <w:p>
      <w:pPr>
        <w:spacing w:before="278"/>
        <w:ind w:left="425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80"/>
          <w:sz w:val="18"/>
        </w:rPr>
        <w:t>MÉTODO</w:t>
      </w:r>
      <w:r>
        <w:rPr>
          <w:rFonts w:ascii="Trebuchet MS" w:hAnsi="Trebuchet MS"/>
          <w:b/>
          <w:color w:val="231F20"/>
          <w:spacing w:val="8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DE</w:t>
      </w:r>
      <w:r>
        <w:rPr>
          <w:rFonts w:ascii="Trebuchet MS" w:hAnsi="Trebuchet MS"/>
          <w:b/>
          <w:color w:val="231F20"/>
          <w:spacing w:val="7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80"/>
          <w:sz w:val="18"/>
        </w:rPr>
        <w:t>COLETA</w:t>
      </w:r>
    </w:p>
    <w:p>
      <w:pPr>
        <w:pStyle w:val="BodyText"/>
        <w:spacing w:line="249" w:lineRule="auto" w:before="127"/>
        <w:ind w:left="992" w:right="701" w:firstLine="198"/>
        <w:jc w:val="both"/>
      </w:pPr>
      <w:r>
        <w:rPr>
          <w:color w:val="231F20"/>
        </w:rPr>
        <w:t>Buscou-se entrevistar o principal gestor do estabelecimento ou um gestor que </w:t>
      </w:r>
      <w:r>
        <w:rPr>
          <w:color w:val="231F20"/>
          <w:spacing w:val="-4"/>
        </w:rPr>
        <w:t>conhecesse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organização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como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um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todo,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inclusive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no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que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diz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respeito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seus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aspectos </w:t>
      </w:r>
      <w:r>
        <w:rPr>
          <w:color w:val="231F20"/>
          <w:spacing w:val="-6"/>
        </w:rPr>
        <w:t>administrativos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 à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infraestrutura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TIC presente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na organização.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Na edição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 2024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da </w:t>
      </w:r>
      <w:r>
        <w:rPr>
          <w:color w:val="231F20"/>
          <w:spacing w:val="-10"/>
        </w:rPr>
        <w:t>pesquisa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TIC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Saúde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foram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buscados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preferencialmente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os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gestores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de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TI,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que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responderam</w:t>
      </w:r>
      <w:r>
        <w:rPr>
          <w:color w:val="231F20"/>
          <w:spacing w:val="-2"/>
        </w:rPr>
        <w:t> às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perguntas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referentes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aos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estabelecimentos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saúde.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Foram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entrevistados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também </w:t>
      </w:r>
      <w:r>
        <w:rPr>
          <w:color w:val="231F20"/>
          <w:spacing w:val="-10"/>
        </w:rPr>
        <w:t>profissionais</w:t>
      </w:r>
      <w:r>
        <w:rPr>
          <w:color w:val="231F20"/>
        </w:rPr>
        <w:t> </w:t>
      </w:r>
      <w:r>
        <w:rPr>
          <w:color w:val="231F20"/>
          <w:spacing w:val="-10"/>
        </w:rPr>
        <w:t>da</w:t>
      </w:r>
      <w:r>
        <w:rPr>
          <w:color w:val="231F20"/>
        </w:rPr>
        <w:t> </w:t>
      </w:r>
      <w:r>
        <w:rPr>
          <w:color w:val="231F20"/>
          <w:spacing w:val="-10"/>
        </w:rPr>
        <w:t>saúde</w:t>
      </w:r>
      <w:r>
        <w:rPr>
          <w:color w:val="231F20"/>
        </w:rPr>
        <w:t> </w:t>
      </w:r>
      <w:r>
        <w:rPr>
          <w:color w:val="231F20"/>
          <w:spacing w:val="-10"/>
        </w:rPr>
        <w:t>(enfermeiros</w:t>
      </w:r>
      <w:r>
        <w:rPr>
          <w:color w:val="231F20"/>
        </w:rPr>
        <w:t> </w:t>
      </w:r>
      <w:r>
        <w:rPr>
          <w:color w:val="231F20"/>
          <w:spacing w:val="-10"/>
        </w:rPr>
        <w:t>e</w:t>
      </w:r>
      <w:r>
        <w:rPr>
          <w:color w:val="231F20"/>
        </w:rPr>
        <w:t> </w:t>
      </w:r>
      <w:r>
        <w:rPr>
          <w:color w:val="231F20"/>
          <w:spacing w:val="-10"/>
        </w:rPr>
        <w:t>médicos)</w:t>
      </w:r>
      <w:r>
        <w:rPr>
          <w:color w:val="231F20"/>
        </w:rPr>
        <w:t> </w:t>
      </w:r>
      <w:r>
        <w:rPr>
          <w:color w:val="231F20"/>
          <w:spacing w:val="-10"/>
        </w:rPr>
        <w:t>dos</w:t>
      </w:r>
      <w:r>
        <w:rPr>
          <w:color w:val="231F20"/>
        </w:rPr>
        <w:t> </w:t>
      </w:r>
      <w:r>
        <w:rPr>
          <w:color w:val="231F20"/>
          <w:spacing w:val="-10"/>
        </w:rPr>
        <w:t>estabelecimentos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saúde</w:t>
      </w:r>
      <w:r>
        <w:rPr>
          <w:color w:val="231F20"/>
        </w:rPr>
        <w:t> </w:t>
      </w:r>
      <w:r>
        <w:rPr>
          <w:color w:val="231F20"/>
          <w:spacing w:val="-10"/>
        </w:rPr>
        <w:t>onde</w:t>
      </w:r>
      <w:r>
        <w:rPr>
          <w:color w:val="231F20"/>
        </w:rPr>
        <w:t> </w:t>
      </w:r>
      <w:r>
        <w:rPr>
          <w:color w:val="231F20"/>
          <w:spacing w:val="-10"/>
        </w:rPr>
        <w:t>foram</w:t>
      </w:r>
      <w:r>
        <w:rPr>
          <w:color w:val="231F20"/>
        </w:rPr>
        <w:t> feitas</w:t>
      </w:r>
      <w:r>
        <w:rPr>
          <w:color w:val="231F20"/>
          <w:spacing w:val="-7"/>
        </w:rPr>
        <w:t> </w:t>
      </w:r>
      <w:r>
        <w:rPr>
          <w:color w:val="231F20"/>
        </w:rPr>
        <w:t>entrevistas</w:t>
      </w:r>
      <w:r>
        <w:rPr>
          <w:color w:val="231F20"/>
          <w:spacing w:val="-7"/>
        </w:rPr>
        <w:t> </w:t>
      </w:r>
      <w:r>
        <w:rPr>
          <w:color w:val="231F20"/>
        </w:rPr>
        <w:t>com</w:t>
      </w:r>
      <w:r>
        <w:rPr>
          <w:color w:val="231F20"/>
          <w:spacing w:val="-7"/>
        </w:rPr>
        <w:t> </w:t>
      </w:r>
      <w:r>
        <w:rPr>
          <w:color w:val="231F20"/>
        </w:rPr>
        <w:t>gestores.</w:t>
      </w:r>
    </w:p>
    <w:p>
      <w:pPr>
        <w:pStyle w:val="BodyText"/>
        <w:spacing w:line="249" w:lineRule="auto" w:before="119"/>
        <w:ind w:left="992" w:right="702" w:firstLine="198"/>
        <w:jc w:val="both"/>
      </w:pPr>
      <w:r>
        <w:rPr>
          <w:color w:val="231F20"/>
          <w:spacing w:val="-4"/>
        </w:rPr>
        <w:t>Gestores e profissionais dos estabelecimentos de saúde foram contatados por meio </w:t>
      </w:r>
      <w:r>
        <w:rPr>
          <w:color w:val="231F20"/>
          <w:w w:val="90"/>
        </w:rPr>
        <w:t>da técnica de entrevista telefônica assistida por computador (em inglês,</w:t>
      </w:r>
      <w:r>
        <w:rPr>
          <w:color w:val="231F20"/>
          <w:spacing w:val="-3"/>
          <w:w w:val="90"/>
        </w:rPr>
        <w:t> </w:t>
      </w:r>
      <w:r>
        <w:rPr>
          <w:i/>
          <w:color w:val="231F20"/>
          <w:w w:val="90"/>
        </w:rPr>
        <w:t>computer-assisted </w:t>
      </w:r>
      <w:r>
        <w:rPr>
          <w:i/>
          <w:color w:val="231F20"/>
        </w:rPr>
        <w:t>telephone interviewing </w:t>
      </w:r>
      <w:r>
        <w:rPr>
          <w:color w:val="231F20"/>
        </w:rPr>
        <w:t>[CATI]). O mesmo questionário foi disponibilizado para autopreenchimento</w:t>
      </w:r>
      <w:r>
        <w:rPr>
          <w:color w:val="231F20"/>
          <w:spacing w:val="-8"/>
        </w:rPr>
        <w:t> </w:t>
      </w:r>
      <w:r>
        <w:rPr>
          <w:color w:val="231F20"/>
        </w:rPr>
        <w:t>por</w:t>
      </w:r>
      <w:r>
        <w:rPr>
          <w:color w:val="231F20"/>
          <w:spacing w:val="-8"/>
        </w:rPr>
        <w:t> </w:t>
      </w:r>
      <w:r>
        <w:rPr>
          <w:color w:val="231F20"/>
        </w:rPr>
        <w:t>meio</w:t>
      </w:r>
      <w:r>
        <w:rPr>
          <w:color w:val="231F20"/>
          <w:spacing w:val="-8"/>
        </w:rPr>
        <w:t> </w:t>
      </w:r>
      <w:r>
        <w:rPr>
          <w:color w:val="231F20"/>
        </w:rPr>
        <w:t>da</w:t>
      </w:r>
      <w:r>
        <w:rPr>
          <w:color w:val="231F20"/>
          <w:spacing w:val="-8"/>
        </w:rPr>
        <w:t> </w:t>
      </w:r>
      <w:r>
        <w:rPr>
          <w:color w:val="231F20"/>
        </w:rPr>
        <w:t>Web</w:t>
      </w:r>
      <w:r>
        <w:rPr>
          <w:color w:val="231F20"/>
          <w:spacing w:val="-8"/>
        </w:rPr>
        <w:t> </w:t>
      </w:r>
      <w:r>
        <w:rPr>
          <w:color w:val="231F20"/>
        </w:rPr>
        <w:t>para</w:t>
      </w:r>
      <w:r>
        <w:rPr>
          <w:color w:val="231F20"/>
          <w:spacing w:val="-8"/>
        </w:rPr>
        <w:t> </w:t>
      </w:r>
      <w:r>
        <w:rPr>
          <w:color w:val="231F20"/>
        </w:rPr>
        <w:t>os</w:t>
      </w:r>
      <w:r>
        <w:rPr>
          <w:color w:val="231F20"/>
          <w:spacing w:val="-8"/>
        </w:rPr>
        <w:t> </w:t>
      </w:r>
      <w:r>
        <w:rPr>
          <w:color w:val="231F20"/>
        </w:rPr>
        <w:t>gestores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profissionais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saúde</w:t>
      </w:r>
      <w:r>
        <w:rPr>
          <w:color w:val="231F20"/>
          <w:spacing w:val="-8"/>
        </w:rPr>
        <w:t> </w:t>
      </w:r>
      <w:r>
        <w:rPr>
          <w:color w:val="231F20"/>
        </w:rPr>
        <w:t>que assim</w:t>
      </w:r>
      <w:r>
        <w:rPr>
          <w:color w:val="231F20"/>
          <w:spacing w:val="-13"/>
        </w:rPr>
        <w:t> </w:t>
      </w:r>
      <w:r>
        <w:rPr>
          <w:color w:val="231F20"/>
        </w:rPr>
        <w:t>solicitaram.</w:t>
      </w:r>
    </w:p>
    <w:p>
      <w:pPr>
        <w:pStyle w:val="BodyText"/>
      </w:pPr>
    </w:p>
    <w:p>
      <w:pPr>
        <w:pStyle w:val="BodyText"/>
        <w:spacing w:before="29"/>
      </w:pPr>
    </w:p>
    <w:p>
      <w:pPr>
        <w:spacing w:before="0"/>
        <w:ind w:left="425" w:right="0" w:firstLine="0"/>
        <w:jc w:val="left"/>
        <w:rPr>
          <w:rFonts w:ascii="Trebuchet MS"/>
          <w:b/>
          <w:sz w:val="18"/>
        </w:rPr>
      </w:pPr>
      <w:r>
        <w:rPr>
          <w:rFonts w:ascii="Trebuchet MS"/>
          <w:b/>
          <w:color w:val="231F20"/>
          <w:w w:val="80"/>
          <w:sz w:val="18"/>
        </w:rPr>
        <w:t>DATA</w:t>
      </w:r>
      <w:r>
        <w:rPr>
          <w:rFonts w:ascii="Trebuchet MS"/>
          <w:b/>
          <w:color w:val="231F20"/>
          <w:spacing w:val="-9"/>
          <w:sz w:val="18"/>
        </w:rPr>
        <w:t> </w:t>
      </w:r>
      <w:r>
        <w:rPr>
          <w:rFonts w:ascii="Trebuchet MS"/>
          <w:b/>
          <w:color w:val="231F20"/>
          <w:w w:val="80"/>
          <w:sz w:val="18"/>
        </w:rPr>
        <w:t>DE</w:t>
      </w:r>
      <w:r>
        <w:rPr>
          <w:rFonts w:ascii="Trebuchet MS"/>
          <w:b/>
          <w:color w:val="231F20"/>
          <w:spacing w:val="-8"/>
          <w:sz w:val="18"/>
        </w:rPr>
        <w:t> </w:t>
      </w:r>
      <w:r>
        <w:rPr>
          <w:rFonts w:ascii="Trebuchet MS"/>
          <w:b/>
          <w:color w:val="231F20"/>
          <w:spacing w:val="-2"/>
          <w:w w:val="80"/>
          <w:sz w:val="18"/>
        </w:rPr>
        <w:t>COLETA</w:t>
      </w:r>
    </w:p>
    <w:p>
      <w:pPr>
        <w:pStyle w:val="BodyText"/>
        <w:spacing w:line="249" w:lineRule="auto" w:before="126"/>
        <w:ind w:left="992" w:right="703" w:firstLine="198"/>
        <w:jc w:val="both"/>
      </w:pP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coleta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dados</w:t>
      </w:r>
      <w:r>
        <w:rPr>
          <w:color w:val="231F20"/>
          <w:spacing w:val="-12"/>
        </w:rPr>
        <w:t> </w:t>
      </w:r>
      <w:r>
        <w:rPr>
          <w:color w:val="231F20"/>
        </w:rPr>
        <w:t>da</w:t>
      </w:r>
      <w:r>
        <w:rPr>
          <w:color w:val="231F20"/>
          <w:spacing w:val="-13"/>
        </w:rPr>
        <w:t> </w:t>
      </w:r>
      <w:r>
        <w:rPr>
          <w:color w:val="231F20"/>
        </w:rPr>
        <w:t>TIC</w:t>
      </w:r>
      <w:r>
        <w:rPr>
          <w:color w:val="231F20"/>
          <w:spacing w:val="-12"/>
        </w:rPr>
        <w:t> </w:t>
      </w:r>
      <w:r>
        <w:rPr>
          <w:color w:val="231F20"/>
        </w:rPr>
        <w:t>Saúde</w:t>
      </w:r>
      <w:r>
        <w:rPr>
          <w:color w:val="231F20"/>
          <w:spacing w:val="-13"/>
        </w:rPr>
        <w:t> </w:t>
      </w:r>
      <w:r>
        <w:rPr>
          <w:color w:val="231F20"/>
        </w:rPr>
        <w:t>2024</w:t>
      </w:r>
      <w:r>
        <w:rPr>
          <w:color w:val="231F20"/>
          <w:spacing w:val="-12"/>
        </w:rPr>
        <w:t> </w:t>
      </w:r>
      <w:r>
        <w:rPr>
          <w:color w:val="231F20"/>
        </w:rPr>
        <w:t>nos</w:t>
      </w:r>
      <w:r>
        <w:rPr>
          <w:color w:val="231F20"/>
          <w:spacing w:val="-13"/>
        </w:rPr>
        <w:t> </w:t>
      </w:r>
      <w:r>
        <w:rPr>
          <w:color w:val="231F20"/>
        </w:rPr>
        <w:t>estabelecimentos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saúde</w:t>
      </w:r>
      <w:r>
        <w:rPr>
          <w:color w:val="231F20"/>
          <w:spacing w:val="-12"/>
        </w:rPr>
        <w:t> </w:t>
      </w:r>
      <w:r>
        <w:rPr>
          <w:color w:val="231F20"/>
        </w:rPr>
        <w:t>amostrados </w:t>
      </w:r>
      <w:r>
        <w:rPr>
          <w:color w:val="231F20"/>
          <w:spacing w:val="-2"/>
        </w:rPr>
        <w:t>ocorreu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entre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fevereiro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agosto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2024.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entrevistas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com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gestores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profissionais foram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realizadas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entre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8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horas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19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horas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horário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Brasília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(UTC-3).</w:t>
      </w:r>
    </w:p>
    <w:p>
      <w:pPr>
        <w:pStyle w:val="BodyText"/>
      </w:pPr>
    </w:p>
    <w:p>
      <w:pPr>
        <w:pStyle w:val="BodyText"/>
        <w:spacing w:before="27"/>
      </w:pPr>
    </w:p>
    <w:p>
      <w:pPr>
        <w:spacing w:before="0"/>
        <w:ind w:left="425" w:right="0" w:firstLine="0"/>
        <w:jc w:val="left"/>
        <w:rPr>
          <w:rFonts w:ascii="Trebuchet MS"/>
          <w:b/>
          <w:sz w:val="18"/>
        </w:rPr>
      </w:pPr>
      <w:r>
        <w:rPr>
          <w:rFonts w:ascii="Trebuchet MS"/>
          <w:b/>
          <w:color w:val="231F20"/>
          <w:w w:val="80"/>
          <w:sz w:val="18"/>
        </w:rPr>
        <w:t>PROCEDIMENTOS</w:t>
      </w:r>
      <w:r>
        <w:rPr>
          <w:rFonts w:ascii="Trebuchet MS"/>
          <w:b/>
          <w:color w:val="231F20"/>
          <w:spacing w:val="25"/>
          <w:sz w:val="18"/>
        </w:rPr>
        <w:t> </w:t>
      </w:r>
      <w:r>
        <w:rPr>
          <w:rFonts w:ascii="Trebuchet MS"/>
          <w:b/>
          <w:color w:val="231F20"/>
          <w:w w:val="80"/>
          <w:sz w:val="18"/>
        </w:rPr>
        <w:t>E</w:t>
      </w:r>
      <w:r>
        <w:rPr>
          <w:rFonts w:ascii="Trebuchet MS"/>
          <w:b/>
          <w:color w:val="231F20"/>
          <w:spacing w:val="25"/>
          <w:sz w:val="18"/>
        </w:rPr>
        <w:t> </w:t>
      </w:r>
      <w:r>
        <w:rPr>
          <w:rFonts w:ascii="Trebuchet MS"/>
          <w:b/>
          <w:color w:val="231F20"/>
          <w:w w:val="80"/>
          <w:sz w:val="18"/>
        </w:rPr>
        <w:t>CONTROLES</w:t>
      </w:r>
      <w:r>
        <w:rPr>
          <w:rFonts w:ascii="Trebuchet MS"/>
          <w:b/>
          <w:color w:val="231F20"/>
          <w:spacing w:val="25"/>
          <w:sz w:val="18"/>
        </w:rPr>
        <w:t> </w:t>
      </w:r>
      <w:r>
        <w:rPr>
          <w:rFonts w:ascii="Trebuchet MS"/>
          <w:b/>
          <w:color w:val="231F20"/>
          <w:w w:val="80"/>
          <w:sz w:val="18"/>
        </w:rPr>
        <w:t>DE</w:t>
      </w:r>
      <w:r>
        <w:rPr>
          <w:rFonts w:ascii="Trebuchet MS"/>
          <w:b/>
          <w:color w:val="231F20"/>
          <w:spacing w:val="25"/>
          <w:sz w:val="18"/>
        </w:rPr>
        <w:t> </w:t>
      </w:r>
      <w:r>
        <w:rPr>
          <w:rFonts w:ascii="Trebuchet MS"/>
          <w:b/>
          <w:color w:val="231F20"/>
          <w:spacing w:val="-2"/>
          <w:w w:val="80"/>
          <w:sz w:val="18"/>
        </w:rPr>
        <w:t>CAMPO</w:t>
      </w:r>
    </w:p>
    <w:p>
      <w:pPr>
        <w:pStyle w:val="BodyText"/>
        <w:spacing w:line="249" w:lineRule="auto" w:before="127"/>
        <w:ind w:left="992" w:right="702" w:firstLine="198"/>
        <w:jc w:val="both"/>
      </w:pPr>
      <w:r>
        <w:rPr>
          <w:color w:val="231F20"/>
          <w:spacing w:val="-2"/>
        </w:rPr>
        <w:t>Foi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definido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um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sistema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automatizado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com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qual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foi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possível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medir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controlar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 esforço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obtenção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das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entrevistas.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Ele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consistiu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no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tratamento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situações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que foram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identificadas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durante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coleta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das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informações.</w:t>
      </w:r>
    </w:p>
    <w:p>
      <w:pPr>
        <w:pStyle w:val="BodyText"/>
        <w:spacing w:after="0" w:line="249" w:lineRule="auto"/>
        <w:jc w:val="both"/>
        <w:sectPr>
          <w:pgSz w:w="10780" w:h="14750"/>
          <w:pgMar w:header="604" w:footer="375" w:top="1680" w:bottom="560" w:left="1275" w:right="1275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76704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0" y="12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367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367550" y="3810"/>
                                </a:lnTo>
                                <a:lnTo>
                                  <a:pt x="367550" y="0"/>
                                </a:lnTo>
                                <a:close/>
                              </a:path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453809" y="0"/>
                                </a:lnTo>
                                <a:lnTo>
                                  <a:pt x="453809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0" y="0"/>
                            <a:ext cx="455930" cy="403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4032250">
                                <a:moveTo>
                                  <a:pt x="365658" y="2015629"/>
                                </a:moveTo>
                                <a:lnTo>
                                  <a:pt x="0" y="2015629"/>
                                </a:lnTo>
                                <a:lnTo>
                                  <a:pt x="0" y="3018078"/>
                                </a:lnTo>
                                <a:lnTo>
                                  <a:pt x="365658" y="3018078"/>
                                </a:lnTo>
                                <a:lnTo>
                                  <a:pt x="365658" y="2015629"/>
                                </a:lnTo>
                                <a:close/>
                              </a:path>
                              <a:path w="455930" h="4032250">
                                <a:moveTo>
                                  <a:pt x="453809" y="0"/>
                                </a:moveTo>
                                <a:lnTo>
                                  <a:pt x="367550" y="0"/>
                                </a:lnTo>
                                <a:lnTo>
                                  <a:pt x="367550" y="1014730"/>
                                </a:lnTo>
                                <a:lnTo>
                                  <a:pt x="453809" y="1014730"/>
                                </a:lnTo>
                                <a:lnTo>
                                  <a:pt x="453809" y="0"/>
                                </a:lnTo>
                                <a:close/>
                              </a:path>
                              <a:path w="455930" h="4032250">
                                <a:moveTo>
                                  <a:pt x="455714" y="3016542"/>
                                </a:moveTo>
                                <a:lnTo>
                                  <a:pt x="369468" y="3016542"/>
                                </a:lnTo>
                                <a:lnTo>
                                  <a:pt x="369468" y="4032212"/>
                                </a:lnTo>
                                <a:lnTo>
                                  <a:pt x="455714" y="4032212"/>
                                </a:lnTo>
                                <a:lnTo>
                                  <a:pt x="455714" y="3016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7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451905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367568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36756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367564" y="1014728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0" y="2013737"/>
                            <a:ext cx="6840220" cy="6203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203950">
                                <a:moveTo>
                                  <a:pt x="449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449808" y="3810"/>
                                </a:lnTo>
                                <a:lnTo>
                                  <a:pt x="449808" y="0"/>
                                </a:lnTo>
                                <a:close/>
                              </a:path>
                              <a:path w="6840220" h="6203950">
                                <a:moveTo>
                                  <a:pt x="455714" y="1002449"/>
                                </a:moveTo>
                                <a:lnTo>
                                  <a:pt x="0" y="1002449"/>
                                </a:lnTo>
                                <a:lnTo>
                                  <a:pt x="0" y="1006259"/>
                                </a:lnTo>
                                <a:lnTo>
                                  <a:pt x="455714" y="1006259"/>
                                </a:lnTo>
                                <a:lnTo>
                                  <a:pt x="455714" y="1002449"/>
                                </a:lnTo>
                                <a:close/>
                              </a:path>
                              <a:path w="6840220" h="6203950">
                                <a:moveTo>
                                  <a:pt x="6840004" y="6199670"/>
                                </a:moveTo>
                                <a:lnTo>
                                  <a:pt x="0" y="6199670"/>
                                </a:lnTo>
                                <a:lnTo>
                                  <a:pt x="0" y="6203480"/>
                                </a:lnTo>
                                <a:lnTo>
                                  <a:pt x="6840004" y="6203480"/>
                                </a:lnTo>
                                <a:lnTo>
                                  <a:pt x="6840004" y="6199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5220001" y="4910618"/>
                            <a:ext cx="127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33679">
                                <a:moveTo>
                                  <a:pt x="0" y="2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51.006996pt;width:538.6pt;height:686.05pt;mso-position-horizontal-relative:page;mso-position-vertical-relative:page;z-index:-16139776" id="docshapegroup29" coordorigin="0,1020" coordsize="10772,13721">
                <v:shape style="position:absolute;left:0;top:1020;width:10772;height:6" id="docshape30" coordorigin="0,1020" coordsize="10772,6" path="m579,1020l0,1020,0,1026,579,1026,579,1020xm10772,1020l715,1020,715,1026,10772,1026,10772,1020xe" filled="true" fillcolor="#a7a9ac" stroked="false">
                  <v:path arrowok="t"/>
                  <v:fill type="solid"/>
                </v:shape>
                <v:shape style="position:absolute;left:0;top:1020;width:718;height:6350" id="docshape31" coordorigin="0,1020" coordsize="718,6350" path="m576,4194l0,4194,0,5773,576,5773,576,4194xm715,1020l579,1020,579,2618,715,2618,715,1020xm718,5771l582,5771,582,7370,718,7370,718,5771xe" filled="true" fillcolor="#d6e7e2" stroked="false">
                  <v:path arrowok="t"/>
                  <v:fill type="solid"/>
                </v:shape>
                <v:rect style="position:absolute;left:711;top:1026;width:6;height:13715" id="docshape32" filled="true" fillcolor="#a7a9ac" stroked="false">
                  <v:fill type="solid"/>
                </v:rect>
                <v:line style="position:absolute" from="579,7370" to="579,1023" stroked="true" strokeweight=".3pt" strokecolor="#a7a9ac">
                  <v:stroke dashstyle="solid"/>
                </v:line>
                <v:line style="position:absolute" from="718,7367" to="579,7367" stroked="true" strokeweight=".3pt" strokecolor="#a7a9ac">
                  <v:stroke dashstyle="solid"/>
                </v:line>
                <v:line style="position:absolute" from="718,2618" to="579,2618" stroked="true" strokeweight=".3pt" strokecolor="#a7a9ac">
                  <v:stroke dashstyle="solid"/>
                </v:line>
                <v:shape style="position:absolute;left:0;top:4191;width:10772;height:9770" id="docshape33" coordorigin="0,4191" coordsize="10772,9770" path="m708,4191l0,4191,0,4197,708,4197,708,4191xm718,5770l0,5770,0,5776,718,5776,718,5770xm10772,13955l0,13955,0,13961,10772,13961,10772,13955xe" filled="true" fillcolor="#a7a9ac" stroked="false">
                  <v:path arrowok="t"/>
                  <v:fill type="solid"/>
                </v:shape>
                <v:line style="position:absolute" from="8220,9121" to="8220,8753" stroked="true" strokeweight=".3pt" strokecolor="#939598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spacing w:before="211"/>
      </w:pPr>
    </w:p>
    <w:p>
      <w:pPr>
        <w:pStyle w:val="BodyText"/>
        <w:spacing w:line="249" w:lineRule="auto"/>
        <w:ind w:left="1559" w:right="133" w:firstLine="198"/>
        <w:jc w:val="both"/>
      </w:pPr>
      <w:r>
        <w:rPr>
          <w:color w:val="231F20"/>
          <w:spacing w:val="-8"/>
        </w:rPr>
        <w:t>Antes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do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início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do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campo,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foi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realizado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um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procedimento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limpeza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verificação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dos </w:t>
      </w:r>
      <w:r>
        <w:rPr>
          <w:color w:val="231F20"/>
          <w:spacing w:val="-6"/>
        </w:rPr>
        <w:t>números de telefone que seriam utilizados para contatar os estabelecimentos. Tentou-se </w:t>
      </w:r>
      <w:r>
        <w:rPr>
          <w:color w:val="231F20"/>
          <w:spacing w:val="-8"/>
        </w:rPr>
        <w:t>contato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telefônico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com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todos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os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estabelecimentos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selecionados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na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amostra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e,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sempre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que </w:t>
      </w:r>
      <w:r>
        <w:rPr>
          <w:color w:val="231F20"/>
          <w:spacing w:val="-6"/>
        </w:rPr>
        <w:t>havia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algum telefone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incorreto ou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desatualizado, buscou-se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um novo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número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contato </w:t>
      </w:r>
      <w:r>
        <w:rPr>
          <w:color w:val="231F20"/>
        </w:rPr>
        <w:t>com o estabelecimento.</w:t>
      </w:r>
    </w:p>
    <w:p>
      <w:pPr>
        <w:pStyle w:val="BodyText"/>
        <w:spacing w:before="118"/>
        <w:ind w:left="1758"/>
        <w:jc w:val="both"/>
      </w:pPr>
      <w:r>
        <w:rPr>
          <w:color w:val="231F20"/>
          <w:spacing w:val="-8"/>
        </w:rPr>
        <w:t>Após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essa</w:t>
      </w:r>
      <w:r>
        <w:rPr>
          <w:color w:val="231F20"/>
        </w:rPr>
        <w:t> </w:t>
      </w:r>
      <w:r>
        <w:rPr>
          <w:color w:val="231F20"/>
          <w:spacing w:val="-8"/>
        </w:rPr>
        <w:t>etapa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limpeza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do</w:t>
      </w:r>
      <w:r>
        <w:rPr>
          <w:color w:val="231F20"/>
        </w:rPr>
        <w:t> </w:t>
      </w:r>
      <w:r>
        <w:rPr>
          <w:color w:val="231F20"/>
          <w:spacing w:val="-8"/>
        </w:rPr>
        <w:t>cadastro,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os</w:t>
      </w:r>
      <w:r>
        <w:rPr>
          <w:color w:val="231F20"/>
        </w:rPr>
        <w:t> </w:t>
      </w:r>
      <w:r>
        <w:rPr>
          <w:color w:val="231F20"/>
          <w:spacing w:val="-8"/>
        </w:rPr>
        <w:t>procedimentos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realizados</w:t>
      </w:r>
      <w:r>
        <w:rPr>
          <w:color w:val="231F20"/>
        </w:rPr>
        <w:t> </w:t>
      </w:r>
      <w:r>
        <w:rPr>
          <w:color w:val="231F20"/>
          <w:spacing w:val="-8"/>
        </w:rPr>
        <w:t>foram:</w:t>
      </w:r>
    </w:p>
    <w:p>
      <w:pPr>
        <w:pStyle w:val="ListParagraph"/>
        <w:numPr>
          <w:ilvl w:val="1"/>
          <w:numId w:val="1"/>
        </w:numPr>
        <w:tabs>
          <w:tab w:pos="2118" w:val="left" w:leader="none"/>
        </w:tabs>
        <w:spacing w:line="249" w:lineRule="auto" w:before="123" w:after="0"/>
        <w:ind w:left="2118" w:right="134" w:hanging="360"/>
        <w:jc w:val="both"/>
        <w:rPr>
          <w:sz w:val="20"/>
        </w:rPr>
      </w:pPr>
      <w:r>
        <w:rPr>
          <w:color w:val="231F20"/>
          <w:spacing w:val="-4"/>
          <w:sz w:val="20"/>
        </w:rPr>
        <w:t>Contatar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o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estabelecimento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e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identificar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o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respondente.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Buscou-se,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sempre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que </w:t>
      </w:r>
      <w:r>
        <w:rPr>
          <w:color w:val="231F20"/>
          <w:spacing w:val="-2"/>
          <w:sz w:val="20"/>
        </w:rPr>
        <w:t>possível,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2"/>
          <w:sz w:val="20"/>
        </w:rPr>
        <w:t>entrevistar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2"/>
          <w:sz w:val="20"/>
        </w:rPr>
        <w:t>o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2"/>
          <w:sz w:val="20"/>
        </w:rPr>
        <w:t>gestor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2"/>
          <w:sz w:val="20"/>
        </w:rPr>
        <w:t>responsável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2"/>
          <w:sz w:val="20"/>
        </w:rPr>
        <w:t>pela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2"/>
          <w:sz w:val="20"/>
        </w:rPr>
        <w:t>área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2"/>
          <w:sz w:val="20"/>
        </w:rPr>
        <w:t>de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2"/>
          <w:sz w:val="20"/>
        </w:rPr>
        <w:t>TI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2"/>
          <w:sz w:val="20"/>
        </w:rPr>
        <w:t>do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2"/>
          <w:sz w:val="20"/>
        </w:rPr>
        <w:t>estabelecimento </w:t>
      </w:r>
      <w:r>
        <w:rPr>
          <w:color w:val="231F20"/>
          <w:sz w:val="20"/>
        </w:rPr>
        <w:t>ou,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quando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não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havia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esse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profissional,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principal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gestor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responsável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pelo estabelecimento.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Na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impossibilidade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entrevistar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principal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responsável, foi identificado um gestor capaz de responder sobre os aspectos gerais do </w:t>
      </w:r>
      <w:r>
        <w:rPr>
          <w:color w:val="231F20"/>
          <w:spacing w:val="-4"/>
          <w:sz w:val="20"/>
        </w:rPr>
        <w:t>estabelecimento,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tais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como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informações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administrativas,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infraestrutura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TIC, </w:t>
      </w:r>
      <w:r>
        <w:rPr>
          <w:color w:val="231F20"/>
          <w:spacing w:val="-6"/>
          <w:sz w:val="20"/>
        </w:rPr>
        <w:t>recursos humanos, etc. Não foi considerado o profissional que não ocupa cargo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gestão,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coordenação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ou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supervisão.</w:t>
      </w:r>
    </w:p>
    <w:p>
      <w:pPr>
        <w:pStyle w:val="ListParagraph"/>
        <w:numPr>
          <w:ilvl w:val="1"/>
          <w:numId w:val="1"/>
        </w:numPr>
        <w:tabs>
          <w:tab w:pos="2118" w:val="left" w:leader="none"/>
        </w:tabs>
        <w:spacing w:line="249" w:lineRule="auto" w:before="120" w:after="0"/>
        <w:ind w:left="2118" w:right="136" w:hanging="360"/>
        <w:jc w:val="both"/>
        <w:rPr>
          <w:sz w:val="20"/>
        </w:rPr>
      </w:pPr>
      <w:r>
        <w:rPr>
          <w:color w:val="231F20"/>
          <w:spacing w:val="-10"/>
          <w:sz w:val="20"/>
        </w:rPr>
        <w:t>Diversas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10"/>
          <w:sz w:val="20"/>
        </w:rPr>
        <w:t>ações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10"/>
          <w:sz w:val="20"/>
        </w:rPr>
        <w:t>foram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10"/>
          <w:sz w:val="20"/>
        </w:rPr>
        <w:t>realizadas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10"/>
          <w:sz w:val="20"/>
        </w:rPr>
        <w:t>a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10"/>
          <w:sz w:val="20"/>
        </w:rPr>
        <w:t>fim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10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10"/>
          <w:sz w:val="20"/>
        </w:rPr>
        <w:t>garantir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10"/>
          <w:sz w:val="20"/>
        </w:rPr>
        <w:t>a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10"/>
          <w:sz w:val="20"/>
        </w:rPr>
        <w:t>maior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10"/>
          <w:sz w:val="20"/>
        </w:rPr>
        <w:t>padronização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10"/>
          <w:sz w:val="20"/>
        </w:rPr>
        <w:t>possível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10"/>
          <w:sz w:val="20"/>
        </w:rPr>
        <w:t>na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forma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10"/>
          <w:sz w:val="20"/>
        </w:rPr>
        <w:t>de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10"/>
          <w:sz w:val="20"/>
        </w:rPr>
        <w:t>coleta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10"/>
          <w:sz w:val="20"/>
        </w:rPr>
        <w:t>de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10"/>
          <w:sz w:val="20"/>
        </w:rPr>
        <w:t>dados.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10"/>
          <w:sz w:val="20"/>
        </w:rPr>
        <w:t>As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10"/>
          <w:sz w:val="20"/>
        </w:rPr>
        <w:t>ocorrências-padrão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10"/>
          <w:sz w:val="20"/>
        </w:rPr>
        <w:t>adotadas,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10"/>
          <w:sz w:val="20"/>
        </w:rPr>
        <w:t>bem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10"/>
          <w:sz w:val="20"/>
        </w:rPr>
        <w:t>como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10"/>
          <w:sz w:val="20"/>
        </w:rPr>
        <w:t>o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10"/>
          <w:sz w:val="20"/>
        </w:rPr>
        <w:t>número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10"/>
          <w:sz w:val="20"/>
        </w:rPr>
        <w:t>de</w:t>
      </w:r>
      <w:r>
        <w:rPr>
          <w:color w:val="231F20"/>
          <w:sz w:val="20"/>
        </w:rPr>
        <w:t> </w:t>
      </w:r>
      <w:r>
        <w:rPr>
          <w:color w:val="231F20"/>
          <w:w w:val="90"/>
          <w:sz w:val="20"/>
        </w:rPr>
        <w:t>casos</w:t>
      </w:r>
      <w:r>
        <w:rPr>
          <w:color w:val="231F20"/>
          <w:spacing w:val="-2"/>
          <w:w w:val="90"/>
          <w:sz w:val="20"/>
        </w:rPr>
        <w:t> </w:t>
      </w:r>
      <w:r>
        <w:rPr>
          <w:color w:val="231F20"/>
          <w:w w:val="90"/>
          <w:sz w:val="20"/>
        </w:rPr>
        <w:t>registrados</w:t>
      </w:r>
      <w:r>
        <w:rPr>
          <w:color w:val="231F20"/>
          <w:spacing w:val="-2"/>
          <w:w w:val="90"/>
          <w:sz w:val="20"/>
        </w:rPr>
        <w:t> </w:t>
      </w:r>
      <w:r>
        <w:rPr>
          <w:color w:val="231F20"/>
          <w:w w:val="90"/>
          <w:sz w:val="20"/>
        </w:rPr>
        <w:t>ao</w:t>
      </w:r>
      <w:r>
        <w:rPr>
          <w:color w:val="231F20"/>
          <w:spacing w:val="-2"/>
          <w:w w:val="90"/>
          <w:sz w:val="20"/>
        </w:rPr>
        <w:t> </w:t>
      </w:r>
      <w:r>
        <w:rPr>
          <w:color w:val="231F20"/>
          <w:w w:val="90"/>
          <w:sz w:val="20"/>
        </w:rPr>
        <w:t>final</w:t>
      </w:r>
      <w:r>
        <w:rPr>
          <w:color w:val="231F20"/>
          <w:spacing w:val="-2"/>
          <w:w w:val="90"/>
          <w:sz w:val="20"/>
        </w:rPr>
        <w:t> </w:t>
      </w:r>
      <w:r>
        <w:rPr>
          <w:color w:val="231F20"/>
          <w:w w:val="90"/>
          <w:sz w:val="20"/>
        </w:rPr>
        <w:t>da</w:t>
      </w:r>
      <w:r>
        <w:rPr>
          <w:color w:val="231F20"/>
          <w:spacing w:val="-2"/>
          <w:w w:val="90"/>
          <w:sz w:val="20"/>
        </w:rPr>
        <w:t> </w:t>
      </w:r>
      <w:r>
        <w:rPr>
          <w:color w:val="231F20"/>
          <w:w w:val="90"/>
          <w:sz w:val="20"/>
        </w:rPr>
        <w:t>coleta</w:t>
      </w:r>
      <w:r>
        <w:rPr>
          <w:color w:val="231F20"/>
          <w:spacing w:val="-2"/>
          <w:w w:val="90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2"/>
          <w:w w:val="90"/>
          <w:sz w:val="20"/>
        </w:rPr>
        <w:t> </w:t>
      </w:r>
      <w:r>
        <w:rPr>
          <w:color w:val="231F20"/>
          <w:w w:val="90"/>
          <w:sz w:val="20"/>
        </w:rPr>
        <w:t>dados,</w:t>
      </w:r>
      <w:r>
        <w:rPr>
          <w:color w:val="231F20"/>
          <w:spacing w:val="-2"/>
          <w:w w:val="90"/>
          <w:sz w:val="20"/>
        </w:rPr>
        <w:t> </w:t>
      </w:r>
      <w:r>
        <w:rPr>
          <w:color w:val="231F20"/>
          <w:w w:val="90"/>
          <w:sz w:val="20"/>
        </w:rPr>
        <w:t>estão</w:t>
      </w:r>
      <w:r>
        <w:rPr>
          <w:color w:val="231F20"/>
          <w:spacing w:val="-2"/>
          <w:w w:val="90"/>
          <w:sz w:val="20"/>
        </w:rPr>
        <w:t> </w:t>
      </w:r>
      <w:r>
        <w:rPr>
          <w:color w:val="231F20"/>
          <w:w w:val="90"/>
          <w:sz w:val="20"/>
        </w:rPr>
        <w:t>descritas</w:t>
      </w:r>
      <w:r>
        <w:rPr>
          <w:color w:val="231F20"/>
          <w:spacing w:val="-2"/>
          <w:w w:val="90"/>
          <w:sz w:val="20"/>
        </w:rPr>
        <w:t> </w:t>
      </w:r>
      <w:r>
        <w:rPr>
          <w:color w:val="231F20"/>
          <w:w w:val="90"/>
          <w:sz w:val="20"/>
        </w:rPr>
        <w:t>na</w:t>
      </w:r>
      <w:r>
        <w:rPr>
          <w:color w:val="231F20"/>
          <w:spacing w:val="-2"/>
          <w:w w:val="90"/>
          <w:sz w:val="20"/>
        </w:rPr>
        <w:t> </w:t>
      </w:r>
      <w:r>
        <w:rPr>
          <w:color w:val="231F20"/>
          <w:w w:val="90"/>
          <w:sz w:val="20"/>
        </w:rPr>
        <w:t>Tabela</w:t>
      </w:r>
      <w:r>
        <w:rPr>
          <w:color w:val="231F20"/>
          <w:spacing w:val="-2"/>
          <w:w w:val="90"/>
          <w:sz w:val="20"/>
        </w:rPr>
        <w:t> </w:t>
      </w:r>
      <w:r>
        <w:rPr>
          <w:color w:val="231F20"/>
          <w:w w:val="90"/>
          <w:sz w:val="20"/>
        </w:rPr>
        <w:t>2.</w:t>
      </w:r>
      <w:r>
        <w:rPr>
          <w:color w:val="231F20"/>
          <w:spacing w:val="-2"/>
          <w:w w:val="90"/>
          <w:sz w:val="20"/>
        </w:rPr>
        <w:t> </w:t>
      </w:r>
      <w:r>
        <w:rPr>
          <w:color w:val="231F20"/>
          <w:w w:val="90"/>
          <w:sz w:val="20"/>
        </w:rPr>
        <w:t>Cada</w:t>
      </w:r>
      <w:r>
        <w:rPr>
          <w:color w:val="231F20"/>
          <w:spacing w:val="-2"/>
          <w:w w:val="90"/>
          <w:sz w:val="20"/>
        </w:rPr>
        <w:t> </w:t>
      </w:r>
      <w:r>
        <w:rPr>
          <w:color w:val="231F20"/>
          <w:w w:val="90"/>
          <w:sz w:val="20"/>
        </w:rPr>
        <w:t>vez </w:t>
      </w:r>
      <w:r>
        <w:rPr>
          <w:color w:val="231F20"/>
          <w:spacing w:val="-10"/>
          <w:sz w:val="20"/>
        </w:rPr>
        <w:t>que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o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entrevistador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ligava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para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um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número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do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cadastro,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era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registrada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a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ocorrência</w:t>
      </w:r>
      <w:r>
        <w:rPr>
          <w:color w:val="231F20"/>
          <w:spacing w:val="-4"/>
          <w:sz w:val="20"/>
        </w:rPr>
        <w:t> referente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àquela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ligação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segundo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os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procedimentos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expostos,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que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puderam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ser </w:t>
      </w:r>
      <w:r>
        <w:rPr>
          <w:color w:val="231F20"/>
          <w:spacing w:val="-2"/>
          <w:sz w:val="20"/>
        </w:rPr>
        <w:t>acompanhados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por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meio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do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histórico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detalhado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de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ligações.</w:t>
      </w:r>
    </w:p>
    <w:p>
      <w:pPr>
        <w:pStyle w:val="BodyText"/>
      </w:pPr>
    </w:p>
    <w:p>
      <w:pPr>
        <w:pStyle w:val="BodyText"/>
        <w:spacing w:before="67"/>
      </w:pPr>
    </w:p>
    <w:p>
      <w:pPr>
        <w:spacing w:before="0"/>
        <w:ind w:left="709" w:right="0" w:firstLine="0"/>
        <w:jc w:val="left"/>
        <w:rPr>
          <w:rFonts w:ascii="Trebuchet MS"/>
          <w:b/>
          <w:sz w:val="14"/>
        </w:rPr>
      </w:pPr>
      <w:r>
        <w:rPr>
          <w:rFonts w:ascii="Trebuchet MS"/>
          <w:b/>
          <w:color w:val="231F20"/>
          <w:sz w:val="14"/>
        </w:rPr>
        <w:t>T</w:t>
      </w:r>
      <w:r>
        <w:rPr>
          <w:rFonts w:ascii="Trebuchet MS"/>
          <w:b/>
          <w:color w:val="231F20"/>
          <w:spacing w:val="-25"/>
          <w:sz w:val="14"/>
        </w:rPr>
        <w:t> </w:t>
      </w:r>
      <w:r>
        <w:rPr>
          <w:rFonts w:ascii="Trebuchet MS"/>
          <w:b/>
          <w:color w:val="231F20"/>
          <w:spacing w:val="20"/>
          <w:sz w:val="14"/>
        </w:rPr>
        <w:t>ABELA</w:t>
      </w:r>
      <w:r>
        <w:rPr>
          <w:rFonts w:ascii="Trebuchet MS"/>
          <w:b/>
          <w:color w:val="231F20"/>
          <w:spacing w:val="21"/>
          <w:sz w:val="14"/>
        </w:rPr>
        <w:t> </w:t>
      </w:r>
      <w:r>
        <w:rPr>
          <w:rFonts w:ascii="Trebuchet MS"/>
          <w:b/>
          <w:color w:val="231F20"/>
          <w:spacing w:val="-10"/>
          <w:sz w:val="14"/>
        </w:rPr>
        <w:t>2</w:t>
      </w:r>
    </w:p>
    <w:p>
      <w:pPr>
        <w:spacing w:before="77"/>
        <w:ind w:left="709" w:right="0" w:firstLine="0"/>
        <w:jc w:val="left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231F20"/>
          <w:spacing w:val="-10"/>
          <w:w w:val="110"/>
          <w:sz w:val="14"/>
        </w:rPr>
        <w:t>—</w:t>
      </w:r>
    </w:p>
    <w:p>
      <w:pPr>
        <w:pStyle w:val="BodyText"/>
        <w:spacing w:before="37"/>
        <w:ind w:left="709"/>
        <w:rPr>
          <w:rFonts w:ascii="Arial MT" w:hAnsi="Arial MT"/>
        </w:rPr>
      </w:pPr>
      <w:r>
        <w:rPr>
          <w:rFonts w:ascii="Arial MT" w:hAnsi="Arial MT"/>
          <w:color w:val="231F20"/>
        </w:rPr>
        <w:t>Número</w:t>
      </w:r>
      <w:r>
        <w:rPr>
          <w:rFonts w:ascii="Arial MT" w:hAnsi="Arial MT"/>
          <w:color w:val="231F20"/>
          <w:spacing w:val="22"/>
        </w:rPr>
        <w:t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23"/>
        </w:rPr>
        <w:t> </w:t>
      </w:r>
      <w:r>
        <w:rPr>
          <w:rFonts w:ascii="Arial MT" w:hAnsi="Arial MT"/>
          <w:color w:val="231F20"/>
        </w:rPr>
        <w:t>casos</w:t>
      </w:r>
      <w:r>
        <w:rPr>
          <w:rFonts w:ascii="Arial MT" w:hAnsi="Arial MT"/>
          <w:color w:val="231F20"/>
          <w:spacing w:val="23"/>
        </w:rPr>
        <w:t> </w:t>
      </w:r>
      <w:r>
        <w:rPr>
          <w:rFonts w:ascii="Arial MT" w:hAnsi="Arial MT"/>
          <w:color w:val="231F20"/>
        </w:rPr>
        <w:t>registrados</w:t>
      </w:r>
      <w:r>
        <w:rPr>
          <w:rFonts w:ascii="Arial MT" w:hAnsi="Arial MT"/>
          <w:color w:val="231F20"/>
          <w:spacing w:val="23"/>
        </w:rPr>
        <w:t> </w:t>
      </w:r>
      <w:r>
        <w:rPr>
          <w:rFonts w:ascii="Arial MT" w:hAnsi="Arial MT"/>
          <w:color w:val="231F20"/>
        </w:rPr>
        <w:t>segundo</w:t>
      </w:r>
      <w:r>
        <w:rPr>
          <w:rFonts w:ascii="Arial MT" w:hAnsi="Arial MT"/>
          <w:color w:val="231F20"/>
          <w:spacing w:val="22"/>
        </w:rPr>
        <w:t> </w:t>
      </w:r>
      <w:r>
        <w:rPr>
          <w:rFonts w:ascii="Arial MT" w:hAnsi="Arial MT"/>
          <w:color w:val="231F20"/>
        </w:rPr>
        <w:t>ocorrências</w:t>
      </w:r>
      <w:r>
        <w:rPr>
          <w:rFonts w:ascii="Arial MT" w:hAnsi="Arial MT"/>
          <w:color w:val="231F20"/>
          <w:spacing w:val="23"/>
        </w:rPr>
        <w:t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23"/>
        </w:rPr>
        <w:t> </w:t>
      </w:r>
      <w:r>
        <w:rPr>
          <w:rFonts w:ascii="Arial MT" w:hAnsi="Arial MT"/>
          <w:color w:val="231F20"/>
          <w:spacing w:val="-2"/>
        </w:rPr>
        <w:t>campo</w:t>
      </w:r>
    </w:p>
    <w:p>
      <w:pPr>
        <w:tabs>
          <w:tab w:pos="7115" w:val="left" w:leader="none"/>
        </w:tabs>
        <w:spacing w:before="159"/>
        <w:ind w:left="879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-2"/>
          <w:w w:val="85"/>
          <w:sz w:val="18"/>
        </w:rPr>
        <w:t>Ocorrências</w:t>
      </w:r>
      <w:r>
        <w:rPr>
          <w:rFonts w:ascii="Trebuchet MS" w:hAnsi="Trebuchet MS"/>
          <w:b/>
          <w:color w:val="231F20"/>
          <w:sz w:val="18"/>
        </w:rPr>
        <w:tab/>
      </w:r>
      <w:r>
        <w:rPr>
          <w:rFonts w:ascii="Trebuchet MS" w:hAnsi="Trebuchet MS"/>
          <w:b/>
          <w:color w:val="231F20"/>
          <w:spacing w:val="-2"/>
          <w:w w:val="85"/>
          <w:sz w:val="18"/>
        </w:rPr>
        <w:t>Total</w:t>
      </w:r>
    </w:p>
    <w:p>
      <w:pPr>
        <w:pStyle w:val="BodyText"/>
        <w:rPr>
          <w:rFonts w:ascii="Trebuchet MS"/>
          <w:b/>
          <w:sz w:val="6"/>
        </w:rPr>
      </w:pPr>
    </w:p>
    <w:tbl>
      <w:tblPr>
        <w:tblW w:w="0" w:type="auto"/>
        <w:jc w:val="left"/>
        <w:tblInd w:w="7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5385"/>
        <w:gridCol w:w="1133"/>
      </w:tblGrid>
      <w:tr>
        <w:trPr>
          <w:trHeight w:val="349" w:hRule="atLeast"/>
        </w:trPr>
        <w:tc>
          <w:tcPr>
            <w:tcW w:w="850" w:type="dxa"/>
            <w:tcBorders>
              <w:top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spacing w:before="86"/>
              <w:ind w:right="4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Bloco</w:t>
            </w:r>
            <w:r>
              <w:rPr>
                <w:b/>
                <w:color w:val="231F20"/>
                <w:spacing w:val="-2"/>
                <w:sz w:val="16"/>
              </w:rPr>
              <w:t> </w:t>
            </w:r>
            <w:r>
              <w:rPr>
                <w:b/>
                <w:color w:val="231F20"/>
                <w:spacing w:val="-10"/>
                <w:w w:val="95"/>
                <w:sz w:val="16"/>
              </w:rPr>
              <w:t>1</w:t>
            </w:r>
          </w:p>
        </w:tc>
        <w:tc>
          <w:tcPr>
            <w:tcW w:w="5385" w:type="dxa"/>
            <w:tcBorders>
              <w:top w:val="single" w:sz="4" w:space="0" w:color="939598"/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spacing w:before="86"/>
              <w:ind w:left="165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Não</w:t>
            </w:r>
            <w:r>
              <w:rPr>
                <w:b/>
                <w:color w:val="231F20"/>
                <w:spacing w:val="16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foi</w:t>
            </w:r>
            <w:r>
              <w:rPr>
                <w:b/>
                <w:color w:val="231F20"/>
                <w:spacing w:val="17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possível</w:t>
            </w:r>
            <w:r>
              <w:rPr>
                <w:b/>
                <w:color w:val="231F20"/>
                <w:spacing w:val="16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falar</w:t>
            </w:r>
            <w:r>
              <w:rPr>
                <w:b/>
                <w:color w:val="231F20"/>
                <w:spacing w:val="15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com</w:t>
            </w:r>
            <w:r>
              <w:rPr>
                <w:b/>
                <w:color w:val="231F20"/>
                <w:spacing w:val="17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algum</w:t>
            </w:r>
            <w:r>
              <w:rPr>
                <w:b/>
                <w:color w:val="231F20"/>
                <w:spacing w:val="17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representante</w:t>
            </w:r>
            <w:r>
              <w:rPr>
                <w:b/>
                <w:color w:val="231F20"/>
                <w:spacing w:val="16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do</w:t>
            </w:r>
            <w:r>
              <w:rPr>
                <w:b/>
                <w:color w:val="231F20"/>
                <w:spacing w:val="17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estabelecimento</w:t>
            </w:r>
            <w:r>
              <w:rPr>
                <w:b/>
                <w:color w:val="231F20"/>
                <w:spacing w:val="16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de</w:t>
            </w:r>
            <w:r>
              <w:rPr>
                <w:b/>
                <w:color w:val="231F20"/>
                <w:spacing w:val="17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saúde</w:t>
            </w:r>
          </w:p>
        </w:tc>
        <w:tc>
          <w:tcPr>
            <w:tcW w:w="1133" w:type="dxa"/>
            <w:tcBorders>
              <w:top w:val="single" w:sz="4" w:space="0" w:color="939598"/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spacing w:before="86"/>
              <w:ind w:lef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483</w:t>
            </w:r>
          </w:p>
        </w:tc>
      </w:tr>
      <w:tr>
        <w:trPr>
          <w:trHeight w:val="554" w:hRule="atLeast"/>
        </w:trPr>
        <w:tc>
          <w:tcPr>
            <w:tcW w:w="850" w:type="dxa"/>
            <w:tcBorders>
              <w:right w:val="single" w:sz="4" w:space="0" w:color="939598"/>
            </w:tcBorders>
            <w:shd w:val="clear" w:color="auto" w:fill="CDE2DD"/>
          </w:tcPr>
          <w:p>
            <w:pPr>
              <w:pStyle w:val="TableParagraph"/>
              <w:spacing w:before="5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ind w:right="4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Bloco</w:t>
            </w:r>
            <w:r>
              <w:rPr>
                <w:b/>
                <w:color w:val="231F20"/>
                <w:spacing w:val="-2"/>
                <w:sz w:val="16"/>
              </w:rPr>
              <w:t> </w:t>
            </w:r>
            <w:r>
              <w:rPr>
                <w:b/>
                <w:color w:val="231F20"/>
                <w:spacing w:val="-10"/>
                <w:w w:val="95"/>
                <w:sz w:val="16"/>
              </w:rPr>
              <w:t>2</w:t>
            </w:r>
          </w:p>
        </w:tc>
        <w:tc>
          <w:tcPr>
            <w:tcW w:w="5385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DE2DD"/>
          </w:tcPr>
          <w:p>
            <w:pPr>
              <w:pStyle w:val="TableParagraph"/>
              <w:spacing w:line="259" w:lineRule="auto"/>
              <w:ind w:left="165" w:right="220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Houve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contato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com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o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representante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do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estabelecimento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ou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o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próprio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respondente,</w:t>
            </w:r>
            <w:r>
              <w:rPr>
                <w:b/>
                <w:color w:val="231F20"/>
                <w:spacing w:val="80"/>
                <w:sz w:val="16"/>
              </w:rPr>
              <w:t> </w:t>
            </w:r>
            <w:r>
              <w:rPr>
                <w:b/>
                <w:color w:val="231F20"/>
                <w:w w:val="85"/>
                <w:sz w:val="16"/>
              </w:rPr>
              <w:t>mas não houve a conclusão da entrevista</w:t>
            </w:r>
          </w:p>
        </w:tc>
        <w:tc>
          <w:tcPr>
            <w:tcW w:w="1133" w:type="dxa"/>
            <w:tcBorders>
              <w:left w:val="single" w:sz="4" w:space="0" w:color="939598"/>
            </w:tcBorders>
            <w:shd w:val="clear" w:color="auto" w:fill="CDE2DD"/>
          </w:tcPr>
          <w:p>
            <w:pPr>
              <w:pStyle w:val="TableParagraph"/>
              <w:spacing w:before="5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ind w:lef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882</w:t>
            </w:r>
          </w:p>
        </w:tc>
      </w:tr>
      <w:tr>
        <w:trPr>
          <w:trHeight w:val="354" w:hRule="atLeast"/>
        </w:trPr>
        <w:tc>
          <w:tcPr>
            <w:tcW w:w="850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right="4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Bloco</w:t>
            </w:r>
            <w:r>
              <w:rPr>
                <w:b/>
                <w:color w:val="231F20"/>
                <w:spacing w:val="-2"/>
                <w:sz w:val="16"/>
              </w:rPr>
              <w:t> </w:t>
            </w:r>
            <w:r>
              <w:rPr>
                <w:b/>
                <w:color w:val="231F20"/>
                <w:spacing w:val="-10"/>
                <w:w w:val="95"/>
                <w:sz w:val="16"/>
              </w:rPr>
              <w:t>3</w:t>
            </w:r>
          </w:p>
        </w:tc>
        <w:tc>
          <w:tcPr>
            <w:tcW w:w="5385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65"/>
              <w:rPr>
                <w:b/>
                <w:sz w:val="16"/>
              </w:rPr>
            </w:pPr>
            <w:r>
              <w:rPr>
                <w:b/>
                <w:color w:val="231F20"/>
                <w:spacing w:val="2"/>
                <w:w w:val="75"/>
                <w:sz w:val="16"/>
              </w:rPr>
              <w:t>Entrevista</w:t>
            </w:r>
            <w:r>
              <w:rPr>
                <w:b/>
                <w:color w:val="231F20"/>
                <w:spacing w:val="7"/>
                <w:sz w:val="16"/>
              </w:rPr>
              <w:t> </w:t>
            </w:r>
            <w:r>
              <w:rPr>
                <w:b/>
                <w:color w:val="231F20"/>
                <w:spacing w:val="2"/>
                <w:w w:val="75"/>
                <w:sz w:val="16"/>
              </w:rPr>
              <w:t>com</w:t>
            </w:r>
            <w:r>
              <w:rPr>
                <w:b/>
                <w:color w:val="231F20"/>
                <w:spacing w:val="8"/>
                <w:sz w:val="16"/>
              </w:rPr>
              <w:t> </w:t>
            </w:r>
            <w:r>
              <w:rPr>
                <w:b/>
                <w:color w:val="231F20"/>
                <w:spacing w:val="2"/>
                <w:w w:val="75"/>
                <w:sz w:val="16"/>
              </w:rPr>
              <w:t>o</w:t>
            </w:r>
            <w:r>
              <w:rPr>
                <w:b/>
                <w:color w:val="231F20"/>
                <w:spacing w:val="8"/>
                <w:sz w:val="16"/>
              </w:rPr>
              <w:t> </w:t>
            </w:r>
            <w:r>
              <w:rPr>
                <w:b/>
                <w:color w:val="231F20"/>
                <w:spacing w:val="2"/>
                <w:w w:val="75"/>
                <w:sz w:val="16"/>
              </w:rPr>
              <w:t>gestor</w:t>
            </w:r>
            <w:r>
              <w:rPr>
                <w:b/>
                <w:color w:val="231F20"/>
                <w:spacing w:val="7"/>
                <w:sz w:val="16"/>
              </w:rPr>
              <w:t> </w:t>
            </w:r>
            <w:r>
              <w:rPr>
                <w:b/>
                <w:color w:val="231F20"/>
                <w:spacing w:val="2"/>
                <w:w w:val="75"/>
                <w:sz w:val="16"/>
              </w:rPr>
              <w:t>integralmente</w:t>
            </w:r>
            <w:r>
              <w:rPr>
                <w:b/>
                <w:color w:val="231F20"/>
                <w:spacing w:val="7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realizada</w:t>
            </w:r>
          </w:p>
        </w:tc>
        <w:tc>
          <w:tcPr>
            <w:tcW w:w="1133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2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057</w:t>
            </w:r>
          </w:p>
        </w:tc>
      </w:tr>
      <w:tr>
        <w:trPr>
          <w:trHeight w:val="554" w:hRule="atLeast"/>
        </w:trPr>
        <w:tc>
          <w:tcPr>
            <w:tcW w:w="850" w:type="dxa"/>
            <w:tcBorders>
              <w:right w:val="single" w:sz="4" w:space="0" w:color="939598"/>
            </w:tcBorders>
            <w:shd w:val="clear" w:color="auto" w:fill="CDE2DD"/>
          </w:tcPr>
          <w:p>
            <w:pPr>
              <w:pStyle w:val="TableParagraph"/>
              <w:spacing w:before="5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ind w:right="4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Bloco</w:t>
            </w:r>
            <w:r>
              <w:rPr>
                <w:b/>
                <w:color w:val="231F20"/>
                <w:spacing w:val="-2"/>
                <w:sz w:val="16"/>
              </w:rPr>
              <w:t> </w:t>
            </w:r>
            <w:r>
              <w:rPr>
                <w:b/>
                <w:color w:val="231F20"/>
                <w:spacing w:val="-10"/>
                <w:w w:val="95"/>
                <w:sz w:val="16"/>
              </w:rPr>
              <w:t>4</w:t>
            </w:r>
          </w:p>
        </w:tc>
        <w:tc>
          <w:tcPr>
            <w:tcW w:w="5385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DE2DD"/>
          </w:tcPr>
          <w:p>
            <w:pPr>
              <w:pStyle w:val="TableParagraph"/>
              <w:spacing w:line="259" w:lineRule="auto"/>
              <w:ind w:left="165" w:right="220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Impossibilidade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definitiva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de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realização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da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entrevista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com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o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gestor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(recusou</w:t>
            </w:r>
            <w:r>
              <w:rPr>
                <w:b/>
                <w:color w:val="231F20"/>
                <w:spacing w:val="40"/>
                <w:sz w:val="16"/>
              </w:rPr>
              <w:t> </w:t>
            </w:r>
            <w:r>
              <w:rPr>
                <w:b/>
                <w:color w:val="231F20"/>
                <w:w w:val="85"/>
                <w:sz w:val="16"/>
              </w:rPr>
              <w:t>participar ou não houve contato com o gestor)</w:t>
            </w:r>
          </w:p>
        </w:tc>
        <w:tc>
          <w:tcPr>
            <w:tcW w:w="1133" w:type="dxa"/>
            <w:tcBorders>
              <w:left w:val="single" w:sz="4" w:space="0" w:color="939598"/>
            </w:tcBorders>
            <w:shd w:val="clear" w:color="auto" w:fill="CDE2DD"/>
          </w:tcPr>
          <w:p>
            <w:pPr>
              <w:pStyle w:val="TableParagraph"/>
              <w:spacing w:before="5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ind w:lef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2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710</w:t>
            </w:r>
          </w:p>
        </w:tc>
      </w:tr>
    </w:tbl>
    <w:p>
      <w:pPr>
        <w:pStyle w:val="BodyText"/>
        <w:spacing w:before="189"/>
        <w:rPr>
          <w:rFonts w:ascii="Trebuchet MS"/>
          <w:b/>
          <w:sz w:val="18"/>
        </w:rPr>
      </w:pPr>
    </w:p>
    <w:p>
      <w:pPr>
        <w:spacing w:before="0"/>
        <w:ind w:left="992" w:right="0" w:firstLine="0"/>
        <w:jc w:val="left"/>
        <w:rPr>
          <w:rFonts w:ascii="Trebuchet MS"/>
          <w:b/>
          <w:sz w:val="18"/>
        </w:rPr>
      </w:pPr>
      <w:r>
        <w:rPr>
          <w:rFonts w:ascii="Trebuchet MS"/>
          <w:b/>
          <w:color w:val="231F20"/>
          <w:spacing w:val="2"/>
          <w:w w:val="75"/>
          <w:sz w:val="18"/>
        </w:rPr>
        <w:t>RESULTADO</w:t>
      </w:r>
      <w:r>
        <w:rPr>
          <w:rFonts w:ascii="Trebuchet MS"/>
          <w:b/>
          <w:color w:val="231F20"/>
          <w:spacing w:val="24"/>
          <w:sz w:val="18"/>
        </w:rPr>
        <w:t> </w:t>
      </w:r>
      <w:r>
        <w:rPr>
          <w:rFonts w:ascii="Trebuchet MS"/>
          <w:b/>
          <w:color w:val="231F20"/>
          <w:spacing w:val="2"/>
          <w:w w:val="75"/>
          <w:sz w:val="18"/>
        </w:rPr>
        <w:t>DO</w:t>
      </w:r>
      <w:r>
        <w:rPr>
          <w:rFonts w:ascii="Trebuchet MS"/>
          <w:b/>
          <w:color w:val="231F20"/>
          <w:spacing w:val="25"/>
          <w:sz w:val="18"/>
        </w:rPr>
        <w:t> </w:t>
      </w:r>
      <w:r>
        <w:rPr>
          <w:rFonts w:ascii="Trebuchet MS"/>
          <w:b/>
          <w:color w:val="231F20"/>
          <w:spacing w:val="-4"/>
          <w:w w:val="75"/>
          <w:sz w:val="18"/>
        </w:rPr>
        <w:t>CAMPO</w:t>
      </w:r>
    </w:p>
    <w:p>
      <w:pPr>
        <w:pStyle w:val="BodyText"/>
        <w:spacing w:line="249" w:lineRule="auto" w:before="126"/>
        <w:ind w:left="1559" w:right="145" w:firstLine="198"/>
        <w:jc w:val="both"/>
      </w:pPr>
      <w:r>
        <w:rPr>
          <w:color w:val="231F20"/>
          <w:spacing w:val="-8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taxa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resposta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pesquisa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para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estabelecimentos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em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2024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foi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inferior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à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observada </w:t>
      </w:r>
      <w:r>
        <w:rPr>
          <w:color w:val="231F20"/>
        </w:rPr>
        <w:t>em</w:t>
      </w:r>
      <w:r>
        <w:rPr>
          <w:color w:val="231F20"/>
          <w:spacing w:val="-13"/>
        </w:rPr>
        <w:t> </w:t>
      </w:r>
      <w:r>
        <w:rPr>
          <w:color w:val="231F20"/>
        </w:rPr>
        <w:t>2023.</w:t>
      </w:r>
    </w:p>
    <w:p>
      <w:pPr>
        <w:pStyle w:val="BodyText"/>
        <w:spacing w:line="249" w:lineRule="auto" w:before="115"/>
        <w:ind w:left="1559" w:right="135" w:firstLine="198"/>
        <w:jc w:val="both"/>
      </w:pPr>
      <w:r>
        <w:rPr>
          <w:color w:val="231F20"/>
        </w:rPr>
        <w:t>Ao</w:t>
      </w:r>
      <w:r>
        <w:rPr>
          <w:color w:val="231F20"/>
          <w:spacing w:val="-2"/>
        </w:rPr>
        <w:t> </w:t>
      </w:r>
      <w:r>
        <w:rPr>
          <w:color w:val="231F20"/>
        </w:rPr>
        <w:t>todo,</w:t>
      </w:r>
      <w:r>
        <w:rPr>
          <w:color w:val="231F20"/>
          <w:spacing w:val="-2"/>
        </w:rPr>
        <w:t> </w:t>
      </w:r>
      <w:r>
        <w:rPr>
          <w:color w:val="231F20"/>
        </w:rPr>
        <w:t>foram</w:t>
      </w:r>
      <w:r>
        <w:rPr>
          <w:color w:val="231F20"/>
          <w:spacing w:val="-2"/>
        </w:rPr>
        <w:t> </w:t>
      </w:r>
      <w:r>
        <w:rPr>
          <w:color w:val="231F20"/>
        </w:rPr>
        <w:t>entrevistados</w:t>
      </w:r>
      <w:r>
        <w:rPr>
          <w:color w:val="231F20"/>
          <w:spacing w:val="-2"/>
        </w:rPr>
        <w:t> </w:t>
      </w:r>
      <w:r>
        <w:rPr>
          <w:color w:val="231F20"/>
        </w:rPr>
        <w:t>2.057</w:t>
      </w:r>
      <w:r>
        <w:rPr>
          <w:color w:val="231F20"/>
          <w:spacing w:val="-2"/>
        </w:rPr>
        <w:t> </w:t>
      </w:r>
      <w:r>
        <w:rPr>
          <w:color w:val="231F20"/>
        </w:rPr>
        <w:t>estabelecimentos,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1"/>
        </w:rPr>
        <w:t> </w:t>
      </w:r>
      <w:r>
        <w:rPr>
          <w:color w:val="231F20"/>
        </w:rPr>
        <w:t>representa</w:t>
      </w:r>
      <w:r>
        <w:rPr>
          <w:color w:val="231F20"/>
          <w:spacing w:val="-2"/>
        </w:rPr>
        <w:t> </w:t>
      </w:r>
      <w:r>
        <w:rPr>
          <w:color w:val="231F20"/>
        </w:rPr>
        <w:t>27%</w:t>
      </w:r>
      <w:r>
        <w:rPr>
          <w:color w:val="231F20"/>
          <w:spacing w:val="-2"/>
        </w:rPr>
        <w:t> </w:t>
      </w:r>
      <w:r>
        <w:rPr>
          <w:color w:val="231F20"/>
        </w:rPr>
        <w:t>da </w:t>
      </w:r>
      <w:r>
        <w:rPr>
          <w:color w:val="231F20"/>
          <w:spacing w:val="-2"/>
        </w:rPr>
        <w:t>amostra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planejada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7.757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estabelecimentos.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Entre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os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profissionais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saúde,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2.020 </w:t>
      </w:r>
      <w:r>
        <w:rPr>
          <w:color w:val="231F20"/>
          <w:spacing w:val="-4"/>
        </w:rPr>
        <w:t>responderam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à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pesquisa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em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1.473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estabelecimentos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respondentes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pesquisa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(taxa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 resposta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profissionais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em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estabelecimentos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78%).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percentual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resposta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para estabelecimentos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variável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estratificação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foi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tal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como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disposto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na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Tabela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3.</w:t>
      </w:r>
    </w:p>
    <w:p>
      <w:pPr>
        <w:pStyle w:val="BodyText"/>
        <w:spacing w:after="0" w:line="249" w:lineRule="auto"/>
        <w:jc w:val="both"/>
        <w:sectPr>
          <w:pgSz w:w="10780" w:h="14750"/>
          <w:pgMar w:header="664" w:footer="375" w:top="1680" w:bottom="560" w:left="1275" w:right="1275"/>
        </w:sectPr>
      </w:pPr>
    </w:p>
    <w:p>
      <w:pPr>
        <w:pStyle w:val="BodyText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177216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6384290" y="0"/>
                            <a:ext cx="455930" cy="403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4032250">
                                <a:moveTo>
                                  <a:pt x="86245" y="3016542"/>
                                </a:moveTo>
                                <a:lnTo>
                                  <a:pt x="0" y="3016542"/>
                                </a:lnTo>
                                <a:lnTo>
                                  <a:pt x="0" y="4032212"/>
                                </a:lnTo>
                                <a:lnTo>
                                  <a:pt x="86245" y="4032212"/>
                                </a:lnTo>
                                <a:lnTo>
                                  <a:pt x="86245" y="3016542"/>
                                </a:lnTo>
                                <a:close/>
                              </a:path>
                              <a:path w="455930" h="4032250">
                                <a:moveTo>
                                  <a:pt x="88150" y="0"/>
                                </a:moveTo>
                                <a:lnTo>
                                  <a:pt x="1905" y="0"/>
                                </a:lnTo>
                                <a:lnTo>
                                  <a:pt x="1905" y="1014730"/>
                                </a:lnTo>
                                <a:lnTo>
                                  <a:pt x="88150" y="1014730"/>
                                </a:lnTo>
                                <a:lnTo>
                                  <a:pt x="88150" y="0"/>
                                </a:lnTo>
                                <a:close/>
                              </a:path>
                              <a:path w="455930" h="4032250">
                                <a:moveTo>
                                  <a:pt x="455714" y="2015629"/>
                                </a:moveTo>
                                <a:lnTo>
                                  <a:pt x="90043" y="2015629"/>
                                </a:lnTo>
                                <a:lnTo>
                                  <a:pt x="90043" y="3019983"/>
                                </a:lnTo>
                                <a:lnTo>
                                  <a:pt x="455714" y="3019983"/>
                                </a:lnTo>
                                <a:lnTo>
                                  <a:pt x="455714" y="20156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7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6384284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6472431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638428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6384284" y="1017318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0" y="12"/>
                            <a:ext cx="6840220" cy="8217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8217534">
                                <a:moveTo>
                                  <a:pt x="6840004" y="8213395"/>
                                </a:moveTo>
                                <a:lnTo>
                                  <a:pt x="0" y="8213395"/>
                                </a:lnTo>
                                <a:lnTo>
                                  <a:pt x="0" y="8217205"/>
                                </a:lnTo>
                                <a:lnTo>
                                  <a:pt x="6840004" y="8217205"/>
                                </a:lnTo>
                                <a:lnTo>
                                  <a:pt x="6840004" y="8213395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3016173"/>
                                </a:moveTo>
                                <a:lnTo>
                                  <a:pt x="6384277" y="3016173"/>
                                </a:lnTo>
                                <a:lnTo>
                                  <a:pt x="6384277" y="3019983"/>
                                </a:lnTo>
                                <a:lnTo>
                                  <a:pt x="6840004" y="3019983"/>
                                </a:lnTo>
                                <a:lnTo>
                                  <a:pt x="6840004" y="3016173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2013724"/>
                                </a:moveTo>
                                <a:lnTo>
                                  <a:pt x="6384277" y="2013724"/>
                                </a:lnTo>
                                <a:lnTo>
                                  <a:pt x="6384277" y="2017534"/>
                                </a:lnTo>
                                <a:lnTo>
                                  <a:pt x="6840004" y="2017534"/>
                                </a:lnTo>
                                <a:lnTo>
                                  <a:pt x="6840004" y="2013724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4499999" y="1405418"/>
                            <a:ext cx="127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33679">
                                <a:moveTo>
                                  <a:pt x="0" y="2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.006996pt;width:538.6pt;height:686.05pt;mso-position-horizontal-relative:page;mso-position-vertical-relative:page;z-index:-16139264" id="docshapegroup34" coordorigin="0,1020" coordsize="10772,13721">
                <v:shape style="position:absolute;left:10054;top:1020;width:718;height:6350" id="docshape35" coordorigin="10054,1020" coordsize="718,6350" path="m10190,5771l10054,5771,10054,7370,10190,7370,10190,5771xm10193,1020l10057,1020,10057,2618,10193,2618,10193,1020xm10772,4194l10196,4194,10196,5776,10772,5776,10772,4194xe" filled="true" fillcolor="#d6e7e2" stroked="false">
                  <v:path arrowok="t"/>
                  <v:fill type="solid"/>
                </v:shape>
                <v:rect style="position:absolute;left:10054;top:1026;width:6;height:13715" id="docshape36" filled="true" fillcolor="#a7a9ac" stroked="false">
                  <v:fill type="solid"/>
                </v:rect>
                <v:line style="position:absolute" from="10193,7370" to="10193,1023" stroked="true" strokeweight=".3pt" strokecolor="#a7a9ac">
                  <v:stroke dashstyle="solid"/>
                </v:line>
                <v:line style="position:absolute" from="10054,7367" to="10193,7367" stroked="true" strokeweight=".3pt" strokecolor="#a7a9ac">
                  <v:stroke dashstyle="solid"/>
                </v:line>
                <v:line style="position:absolute" from="10054,2622" to="10193,2622" stroked="true" strokeweight=".3pt" strokecolor="#a7a9ac">
                  <v:stroke dashstyle="solid"/>
                </v:line>
                <v:shape style="position:absolute;left:0;top:1020;width:10772;height:12941" id="docshape37" coordorigin="0,1020" coordsize="10772,12941" path="m10772,13955l0,13955,0,13961,10772,13961,10772,13955xm10772,5770l10054,5770,10054,5776,10772,5776,10772,5770xm10772,4191l10054,4191,10054,4197,10772,4197,10772,4191xm10772,1020l0,1020,0,1026,10772,1026,10772,1020xe" filled="true" fillcolor="#a7a9ac" stroked="false">
                  <v:path arrowok="t"/>
                  <v:fill type="solid"/>
                </v:shape>
                <v:line style="position:absolute" from="7087,3601" to="7087,3233" stroked="true" strokeweight=".3pt" strokecolor="#939598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rPr>
          <w:sz w:val="14"/>
        </w:rPr>
      </w:pPr>
    </w:p>
    <w:p>
      <w:pPr>
        <w:pStyle w:val="BodyText"/>
        <w:spacing w:before="40"/>
        <w:rPr>
          <w:sz w:val="14"/>
        </w:rPr>
      </w:pPr>
    </w:p>
    <w:p>
      <w:pPr>
        <w:spacing w:before="0"/>
        <w:ind w:left="142" w:right="0" w:firstLine="0"/>
        <w:jc w:val="left"/>
        <w:rPr>
          <w:rFonts w:ascii="Trebuchet MS"/>
          <w:b/>
          <w:sz w:val="14"/>
        </w:rPr>
      </w:pPr>
      <w:r>
        <w:rPr>
          <w:rFonts w:ascii="Trebuchet MS"/>
          <w:b/>
          <w:color w:val="231F20"/>
          <w:sz w:val="14"/>
        </w:rPr>
        <w:t>T</w:t>
      </w:r>
      <w:r>
        <w:rPr>
          <w:rFonts w:ascii="Trebuchet MS"/>
          <w:b/>
          <w:color w:val="231F20"/>
          <w:spacing w:val="-25"/>
          <w:sz w:val="14"/>
        </w:rPr>
        <w:t> </w:t>
      </w:r>
      <w:r>
        <w:rPr>
          <w:rFonts w:ascii="Trebuchet MS"/>
          <w:b/>
          <w:color w:val="231F20"/>
          <w:spacing w:val="20"/>
          <w:sz w:val="14"/>
        </w:rPr>
        <w:t>ABELA</w:t>
      </w:r>
      <w:r>
        <w:rPr>
          <w:rFonts w:ascii="Trebuchet MS"/>
          <w:b/>
          <w:color w:val="231F20"/>
          <w:spacing w:val="21"/>
          <w:sz w:val="14"/>
        </w:rPr>
        <w:t> </w:t>
      </w:r>
      <w:r>
        <w:rPr>
          <w:rFonts w:ascii="Trebuchet MS"/>
          <w:b/>
          <w:color w:val="231F20"/>
          <w:spacing w:val="-10"/>
          <w:sz w:val="14"/>
        </w:rPr>
        <w:t>3</w:t>
      </w:r>
    </w:p>
    <w:p>
      <w:pPr>
        <w:spacing w:before="77"/>
        <w:ind w:left="142" w:right="0" w:firstLine="0"/>
        <w:jc w:val="left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231F20"/>
          <w:spacing w:val="-10"/>
          <w:w w:val="110"/>
          <w:sz w:val="14"/>
        </w:rPr>
        <w:t>—</w:t>
      </w:r>
    </w:p>
    <w:p>
      <w:pPr>
        <w:pStyle w:val="BodyText"/>
        <w:spacing w:line="249" w:lineRule="auto" w:before="87"/>
        <w:ind w:left="142"/>
        <w:rPr>
          <w:rFonts w:ascii="Arial MT" w:hAnsi="Arial MT"/>
        </w:rPr>
      </w:pPr>
      <w:r>
        <w:rPr>
          <w:rFonts w:ascii="Arial MT" w:hAnsi="Arial MT"/>
          <w:color w:val="231F20"/>
        </w:rPr>
        <w:t>Taxa</w:t>
      </w:r>
      <w:r>
        <w:rPr>
          <w:rFonts w:ascii="Arial MT" w:hAnsi="Arial MT"/>
          <w:color w:val="231F20"/>
          <w:spacing w:val="40"/>
        </w:rPr>
        <w:t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40"/>
        </w:rPr>
        <w:t> </w:t>
      </w:r>
      <w:r>
        <w:rPr>
          <w:rFonts w:ascii="Arial MT" w:hAnsi="Arial MT"/>
          <w:color w:val="231F20"/>
        </w:rPr>
        <w:t>resposta</w:t>
      </w:r>
      <w:r>
        <w:rPr>
          <w:rFonts w:ascii="Arial MT" w:hAnsi="Arial MT"/>
          <w:color w:val="231F20"/>
          <w:spacing w:val="40"/>
        </w:rPr>
        <w:t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40"/>
        </w:rPr>
        <w:t> </w:t>
      </w:r>
      <w:r>
        <w:rPr>
          <w:rFonts w:ascii="Arial MT" w:hAnsi="Arial MT"/>
          <w:color w:val="231F20"/>
        </w:rPr>
        <w:t>estabelecimentos</w:t>
      </w:r>
      <w:r>
        <w:rPr>
          <w:rFonts w:ascii="Arial MT" w:hAnsi="Arial MT"/>
          <w:color w:val="231F20"/>
          <w:spacing w:val="40"/>
        </w:rPr>
        <w:t> </w:t>
      </w:r>
      <w:r>
        <w:rPr>
          <w:rFonts w:ascii="Arial MT" w:hAnsi="Arial MT"/>
          <w:color w:val="231F20"/>
        </w:rPr>
        <w:t>segundo</w:t>
      </w:r>
      <w:r>
        <w:rPr>
          <w:rFonts w:ascii="Arial MT" w:hAnsi="Arial MT"/>
          <w:color w:val="231F20"/>
          <w:spacing w:val="40"/>
        </w:rPr>
        <w:t> </w:t>
      </w:r>
      <w:r>
        <w:rPr>
          <w:rFonts w:ascii="Arial MT" w:hAnsi="Arial MT"/>
          <w:color w:val="231F20"/>
        </w:rPr>
        <w:t>esfera</w:t>
      </w:r>
      <w:r>
        <w:rPr>
          <w:rFonts w:ascii="Arial MT" w:hAnsi="Arial MT"/>
          <w:color w:val="231F20"/>
          <w:spacing w:val="40"/>
        </w:rPr>
        <w:t> </w:t>
      </w:r>
      <w:r>
        <w:rPr>
          <w:rFonts w:ascii="Arial MT" w:hAnsi="Arial MT"/>
          <w:color w:val="231F20"/>
        </w:rPr>
        <w:t>administrativa,</w:t>
      </w:r>
      <w:r>
        <w:rPr>
          <w:rFonts w:ascii="Arial MT" w:hAnsi="Arial MT"/>
          <w:color w:val="231F20"/>
          <w:spacing w:val="40"/>
        </w:rPr>
        <w:t> </w:t>
      </w:r>
      <w:r>
        <w:rPr>
          <w:rFonts w:ascii="Arial MT" w:hAnsi="Arial MT"/>
          <w:color w:val="231F20"/>
        </w:rPr>
        <w:t>tipo</w:t>
      </w:r>
      <w:r>
        <w:rPr>
          <w:rFonts w:ascii="Arial MT" w:hAnsi="Arial MT"/>
          <w:color w:val="231F20"/>
          <w:spacing w:val="40"/>
        </w:rPr>
        <w:t> </w:t>
      </w:r>
      <w:r>
        <w:rPr>
          <w:rFonts w:ascii="Arial MT" w:hAnsi="Arial MT"/>
          <w:color w:val="231F20"/>
        </w:rPr>
        <w:t>de estabelecimento e unidade da federação</w:t>
      </w:r>
    </w:p>
    <w:p>
      <w:pPr>
        <w:spacing w:before="151"/>
        <w:ind w:left="0" w:right="1078" w:firstLine="0"/>
        <w:jc w:val="right"/>
        <w:rPr>
          <w:rFonts w:ascii="Trebuchet MS"/>
          <w:b/>
          <w:sz w:val="18"/>
        </w:rPr>
      </w:pPr>
      <w:r>
        <w:rPr>
          <w:rFonts w:ascii="Trebuchet MS"/>
          <w:b/>
          <w:color w:val="231F20"/>
          <w:w w:val="75"/>
          <w:sz w:val="18"/>
        </w:rPr>
        <w:t>Taxa</w:t>
      </w:r>
      <w:r>
        <w:rPr>
          <w:rFonts w:ascii="Trebuchet MS"/>
          <w:b/>
          <w:color w:val="231F20"/>
          <w:spacing w:val="-12"/>
          <w:sz w:val="18"/>
        </w:rPr>
        <w:t> </w:t>
      </w:r>
      <w:r>
        <w:rPr>
          <w:rFonts w:ascii="Trebuchet MS"/>
          <w:b/>
          <w:color w:val="231F20"/>
          <w:w w:val="75"/>
          <w:sz w:val="18"/>
        </w:rPr>
        <w:t>de</w:t>
      </w:r>
      <w:r>
        <w:rPr>
          <w:rFonts w:ascii="Trebuchet MS"/>
          <w:b/>
          <w:color w:val="231F20"/>
          <w:spacing w:val="-12"/>
          <w:sz w:val="18"/>
        </w:rPr>
        <w:t> </w:t>
      </w:r>
      <w:r>
        <w:rPr>
          <w:rFonts w:ascii="Trebuchet MS"/>
          <w:b/>
          <w:color w:val="231F20"/>
          <w:spacing w:val="-2"/>
          <w:w w:val="75"/>
          <w:sz w:val="18"/>
        </w:rPr>
        <w:t>resposta</w:t>
      </w:r>
    </w:p>
    <w:p>
      <w:pPr>
        <w:pStyle w:val="BodyText"/>
        <w:rPr>
          <w:rFonts w:ascii="Trebuchet MS"/>
          <w:b/>
          <w:sz w:val="6"/>
        </w:rPr>
      </w:pPr>
    </w:p>
    <w:tbl>
      <w:tblPr>
        <w:tblW w:w="0" w:type="auto"/>
        <w:jc w:val="left"/>
        <w:tblInd w:w="1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3402"/>
        <w:gridCol w:w="1701"/>
      </w:tblGrid>
      <w:tr>
        <w:trPr>
          <w:trHeight w:val="349" w:hRule="atLeast"/>
        </w:trPr>
        <w:tc>
          <w:tcPr>
            <w:tcW w:w="2268" w:type="dxa"/>
            <w:vMerge w:val="restart"/>
            <w:tcBorders>
              <w:top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spacing w:before="77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ind w:left="170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Esfera</w:t>
            </w:r>
            <w:r>
              <w:rPr>
                <w:b/>
                <w:color w:val="231F20"/>
                <w:spacing w:val="16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administrativa</w:t>
            </w:r>
          </w:p>
        </w:tc>
        <w:tc>
          <w:tcPr>
            <w:tcW w:w="3402" w:type="dxa"/>
            <w:tcBorders>
              <w:top w:val="single" w:sz="4" w:space="0" w:color="939598"/>
              <w:left w:val="single" w:sz="4" w:space="0" w:color="939598"/>
              <w:right w:val="single" w:sz="4" w:space="0" w:color="939598"/>
            </w:tcBorders>
            <w:shd w:val="clear" w:color="auto" w:fill="CDE2DD"/>
          </w:tcPr>
          <w:p>
            <w:pPr>
              <w:pStyle w:val="TableParagraph"/>
              <w:spacing w:before="86"/>
              <w:ind w:left="164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5"/>
                <w:sz w:val="16"/>
              </w:rPr>
              <w:t>Público</w:t>
            </w:r>
          </w:p>
        </w:tc>
        <w:tc>
          <w:tcPr>
            <w:tcW w:w="1701" w:type="dxa"/>
            <w:tcBorders>
              <w:top w:val="single" w:sz="4" w:space="0" w:color="939598"/>
              <w:left w:val="single" w:sz="4" w:space="0" w:color="939598"/>
            </w:tcBorders>
            <w:shd w:val="clear" w:color="auto" w:fill="CDE2DD"/>
          </w:tcPr>
          <w:p>
            <w:pPr>
              <w:pStyle w:val="TableParagraph"/>
              <w:spacing w:before="86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30%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F5F6F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64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5"/>
                <w:sz w:val="16"/>
              </w:rPr>
              <w:t>Privado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24%</w:t>
            </w:r>
          </w:p>
        </w:tc>
      </w:tr>
      <w:tr>
        <w:trPr>
          <w:trHeight w:val="354" w:hRule="atLeast"/>
        </w:trPr>
        <w:tc>
          <w:tcPr>
            <w:tcW w:w="2268" w:type="dxa"/>
            <w:vMerge w:val="restart"/>
            <w:tcBorders>
              <w:right w:val="single" w:sz="4" w:space="0" w:color="939598"/>
            </w:tcBorders>
            <w:shd w:val="clear" w:color="auto" w:fill="CDE2DD"/>
          </w:tcPr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65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170"/>
              <w:rPr>
                <w:b/>
                <w:sz w:val="16"/>
              </w:rPr>
            </w:pPr>
            <w:r>
              <w:rPr>
                <w:b/>
                <w:color w:val="231F20"/>
                <w:w w:val="70"/>
                <w:sz w:val="16"/>
              </w:rPr>
              <w:t>Tipo</w:t>
            </w:r>
            <w:r>
              <w:rPr>
                <w:b/>
                <w:color w:val="231F20"/>
                <w:spacing w:val="3"/>
                <w:sz w:val="16"/>
              </w:rPr>
              <w:t> </w:t>
            </w:r>
            <w:r>
              <w:rPr>
                <w:b/>
                <w:color w:val="231F20"/>
                <w:w w:val="70"/>
                <w:sz w:val="16"/>
              </w:rPr>
              <w:t>de</w:t>
            </w:r>
            <w:r>
              <w:rPr>
                <w:b/>
                <w:color w:val="231F20"/>
                <w:spacing w:val="3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0"/>
                <w:sz w:val="16"/>
              </w:rPr>
              <w:t>estabelecimento</w:t>
            </w: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DE2DD"/>
          </w:tcPr>
          <w:p>
            <w:pPr>
              <w:pStyle w:val="TableParagraph"/>
              <w:ind w:left="164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Sem</w:t>
            </w:r>
            <w:r>
              <w:rPr>
                <w:b/>
                <w:color w:val="231F20"/>
                <w:spacing w:val="-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internação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CDE2DD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25%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CDE2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64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Com</w:t>
            </w:r>
            <w:r>
              <w:rPr>
                <w:b/>
                <w:color w:val="231F20"/>
                <w:spacing w:val="15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internação</w:t>
            </w:r>
            <w:r>
              <w:rPr>
                <w:b/>
                <w:color w:val="231F20"/>
                <w:spacing w:val="16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(até</w:t>
            </w:r>
            <w:r>
              <w:rPr>
                <w:b/>
                <w:color w:val="231F20"/>
                <w:spacing w:val="16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50</w:t>
            </w:r>
            <w:r>
              <w:rPr>
                <w:b/>
                <w:color w:val="231F20"/>
                <w:spacing w:val="15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leitos)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36%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CDE2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DE2DD"/>
          </w:tcPr>
          <w:p>
            <w:pPr>
              <w:pStyle w:val="TableParagraph"/>
              <w:ind w:left="164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Com</w:t>
            </w:r>
            <w:r>
              <w:rPr>
                <w:b/>
                <w:color w:val="231F20"/>
                <w:spacing w:val="13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internação</w:t>
            </w:r>
            <w:r>
              <w:rPr>
                <w:b/>
                <w:color w:val="231F20"/>
                <w:spacing w:val="13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(mais</w:t>
            </w:r>
            <w:r>
              <w:rPr>
                <w:b/>
                <w:color w:val="231F20"/>
                <w:spacing w:val="14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de</w:t>
            </w:r>
            <w:r>
              <w:rPr>
                <w:b/>
                <w:color w:val="231F20"/>
                <w:spacing w:val="13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50</w:t>
            </w:r>
            <w:r>
              <w:rPr>
                <w:b/>
                <w:color w:val="231F20"/>
                <w:spacing w:val="14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leitos)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CDE2DD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45%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CDE2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64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w w:val="90"/>
                <w:sz w:val="16"/>
              </w:rPr>
              <w:t>SADT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21%</w:t>
            </w:r>
          </w:p>
        </w:tc>
      </w:tr>
      <w:tr>
        <w:trPr>
          <w:trHeight w:val="354" w:hRule="atLeast"/>
        </w:trPr>
        <w:tc>
          <w:tcPr>
            <w:tcW w:w="2268" w:type="dxa"/>
            <w:vMerge w:val="restart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100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ind w:left="170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Unidade</w:t>
            </w:r>
            <w:r>
              <w:rPr>
                <w:b/>
                <w:color w:val="231F20"/>
                <w:spacing w:val="7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da</w:t>
            </w:r>
            <w:r>
              <w:rPr>
                <w:b/>
                <w:color w:val="231F20"/>
                <w:spacing w:val="8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federação</w:t>
            </w: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DE2DD"/>
          </w:tcPr>
          <w:p>
            <w:pPr>
              <w:pStyle w:val="TableParagraph"/>
              <w:ind w:left="164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5"/>
                <w:sz w:val="16"/>
              </w:rPr>
              <w:t>Rondônia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CDE2DD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27%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F5F6F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64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w w:val="85"/>
                <w:sz w:val="16"/>
              </w:rPr>
              <w:t>Acre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19%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F5F6F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DE2DD"/>
          </w:tcPr>
          <w:p>
            <w:pPr>
              <w:pStyle w:val="TableParagraph"/>
              <w:ind w:left="164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Amazonas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CDE2DD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11%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F5F6F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64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5"/>
                <w:sz w:val="16"/>
              </w:rPr>
              <w:t>Roraima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20%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F5F6F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DE2DD"/>
          </w:tcPr>
          <w:p>
            <w:pPr>
              <w:pStyle w:val="TableParagraph"/>
              <w:ind w:left="164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w w:val="90"/>
                <w:sz w:val="16"/>
              </w:rPr>
              <w:t>Pará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CDE2DD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9%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F5F6F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64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w w:val="90"/>
                <w:sz w:val="16"/>
              </w:rPr>
              <w:t>Amapá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18%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F5F6F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DE2DD"/>
          </w:tcPr>
          <w:p>
            <w:pPr>
              <w:pStyle w:val="TableParagraph"/>
              <w:ind w:left="164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Tocantins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CDE2DD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23%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F5F6F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64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Maranhão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8%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F5F6F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DE2DD"/>
          </w:tcPr>
          <w:p>
            <w:pPr>
              <w:pStyle w:val="TableParagraph"/>
              <w:ind w:left="164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5"/>
                <w:sz w:val="16"/>
              </w:rPr>
              <w:t>Piauí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CDE2DD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11%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F5F6F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64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Ceará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19%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F5F6F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DE2DD"/>
          </w:tcPr>
          <w:p>
            <w:pPr>
              <w:pStyle w:val="TableParagraph"/>
              <w:ind w:left="164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Rio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Grande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Norte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CDE2DD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19%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F5F6F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64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5"/>
                <w:sz w:val="16"/>
              </w:rPr>
              <w:t>Paraíba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16%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F5F6F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DE2DD"/>
          </w:tcPr>
          <w:p>
            <w:pPr>
              <w:pStyle w:val="TableParagraph"/>
              <w:ind w:left="164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Pernambuco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CDE2DD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20%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F5F6F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64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Alagoas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12%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F5F6F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DE2DD"/>
          </w:tcPr>
          <w:p>
            <w:pPr>
              <w:pStyle w:val="TableParagraph"/>
              <w:ind w:left="164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Sergipe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CDE2DD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23%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F5F6F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64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Bahia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19%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F5F6F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DE2DD"/>
          </w:tcPr>
          <w:p>
            <w:pPr>
              <w:pStyle w:val="TableParagraph"/>
              <w:ind w:left="164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Minas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Gerais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CDE2DD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41%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F5F6F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64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Espírito</w:t>
            </w:r>
            <w:r>
              <w:rPr>
                <w:b/>
                <w:color w:val="231F20"/>
                <w:spacing w:val="1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Santo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31%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F5F6F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DE2DD"/>
          </w:tcPr>
          <w:p>
            <w:pPr>
              <w:pStyle w:val="TableParagraph"/>
              <w:ind w:left="164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Rio</w:t>
            </w:r>
            <w:r>
              <w:rPr>
                <w:b/>
                <w:color w:val="231F20"/>
                <w:spacing w:val="-8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de</w:t>
            </w:r>
            <w:r>
              <w:rPr>
                <w:b/>
                <w:color w:val="231F20"/>
                <w:spacing w:val="-1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Janeiro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CDE2DD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18%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F5F6F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64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São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Paulo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38%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F5F6F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DE2DD"/>
          </w:tcPr>
          <w:p>
            <w:pPr>
              <w:pStyle w:val="TableParagraph"/>
              <w:ind w:left="164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Paraná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CDE2DD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48%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F5F6F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64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Santa</w:t>
            </w:r>
            <w:r>
              <w:rPr>
                <w:b/>
                <w:color w:val="231F20"/>
                <w:spacing w:val="6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Catarina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52%</w:t>
            </w:r>
          </w:p>
        </w:tc>
      </w:tr>
    </w:tbl>
    <w:p>
      <w:pPr>
        <w:spacing w:before="78"/>
        <w:ind w:left="0" w:right="707" w:firstLine="0"/>
        <w:jc w:val="right"/>
        <w:rPr>
          <w:rFonts w:ascii="Segoe UI Symbol" w:hAnsi="Segoe UI Symbol" w:cs="Segoe UI Symbol" w:eastAsia="Segoe UI Symbol"/>
          <w:sz w:val="12"/>
          <w:szCs w:val="12"/>
        </w:rPr>
      </w:pPr>
      <w:r>
        <w:rPr>
          <w:rFonts w:ascii="Trebuchet MS" w:hAnsi="Trebuchet MS" w:cs="Trebuchet MS" w:eastAsia="Trebuchet MS"/>
          <w:b/>
          <w:bCs/>
          <w:color w:val="A5CDC4"/>
          <w:spacing w:val="2"/>
          <w:w w:val="70"/>
          <w:sz w:val="12"/>
          <w:szCs w:val="12"/>
        </w:rPr>
        <w:t>CONTINUA</w:t>
      </w:r>
      <w:r>
        <w:rPr>
          <w:rFonts w:ascii="Trebuchet MS" w:hAnsi="Trebuchet MS" w:cs="Trebuchet MS" w:eastAsia="Trebuchet MS"/>
          <w:b/>
          <w:bCs/>
          <w:color w:val="A5CDC4"/>
          <w:spacing w:val="17"/>
          <w:sz w:val="12"/>
          <w:szCs w:val="12"/>
        </w:rPr>
        <w:t> </w:t>
      </w:r>
      <w:r>
        <w:rPr>
          <w:rFonts w:ascii="Segoe UI Symbol" w:hAnsi="Segoe UI Symbol" w:cs="Segoe UI Symbol" w:eastAsia="Segoe UI Symbol"/>
          <w:color w:val="A5CDC4"/>
          <w:spacing w:val="-10"/>
          <w:w w:val="95"/>
          <w:sz w:val="12"/>
          <w:szCs w:val="12"/>
        </w:rPr>
        <w:t>⯈</w:t>
      </w:r>
    </w:p>
    <w:p>
      <w:pPr>
        <w:spacing w:after="0"/>
        <w:jc w:val="right"/>
        <w:rPr>
          <w:rFonts w:ascii="Segoe UI Symbol" w:hAnsi="Segoe UI Symbol" w:cs="Segoe UI Symbol" w:eastAsia="Segoe UI Symbol"/>
          <w:sz w:val="12"/>
          <w:szCs w:val="12"/>
        </w:rPr>
        <w:sectPr>
          <w:pgSz w:w="10780" w:h="14750"/>
          <w:pgMar w:header="604" w:footer="375" w:top="1680" w:bottom="560" w:left="1275" w:right="1275"/>
        </w:sectPr>
      </w:pPr>
    </w:p>
    <w:p>
      <w:pPr>
        <w:pStyle w:val="BodyText"/>
        <w:spacing w:before="116"/>
        <w:rPr>
          <w:rFonts w:ascii="Segoe UI Symbol"/>
        </w:rPr>
      </w:pPr>
    </w:p>
    <w:p>
      <w:pPr>
        <w:pStyle w:val="BodyText"/>
        <w:spacing w:after="0"/>
        <w:rPr>
          <w:rFonts w:ascii="Segoe UI Symbol"/>
        </w:rPr>
        <w:sectPr>
          <w:pgSz w:w="10780" w:h="14750"/>
          <w:pgMar w:header="664" w:footer="375" w:top="1680" w:bottom="560" w:left="1275" w:right="1275"/>
        </w:sectPr>
      </w:pPr>
    </w:p>
    <w:p>
      <w:pPr>
        <w:spacing w:before="97"/>
        <w:ind w:left="709" w:right="0" w:firstLine="0"/>
        <w:jc w:val="left"/>
        <w:rPr>
          <w:rFonts w:ascii="Trebuchet MS" w:hAnsi="Trebuchet MS" w:cs="Trebuchet MS" w:eastAsia="Trebuchet MS"/>
          <w:b/>
          <w:bCs/>
          <w:sz w:val="12"/>
          <w:szCs w:val="12"/>
        </w:rPr>
      </w:pPr>
      <w:r>
        <w:rPr>
          <w:rFonts w:ascii="Segoe UI Symbol" w:hAnsi="Segoe UI Symbol" w:cs="Segoe UI Symbol" w:eastAsia="Segoe UI Symbol"/>
          <w:color w:val="A5CDC4"/>
          <w:w w:val="95"/>
          <w:sz w:val="12"/>
          <w:szCs w:val="12"/>
        </w:rPr>
        <w:t>⯈</w:t>
      </w:r>
      <w:r>
        <w:rPr>
          <w:rFonts w:ascii="Segoe UI Symbol" w:hAnsi="Segoe UI Symbol" w:cs="Segoe UI Symbol" w:eastAsia="Segoe UI Symbol"/>
          <w:color w:val="A5CDC4"/>
          <w:spacing w:val="-2"/>
          <w:w w:val="95"/>
          <w:sz w:val="12"/>
          <w:szCs w:val="12"/>
        </w:rPr>
        <w:t> </w:t>
      </w:r>
      <w:r>
        <w:rPr>
          <w:rFonts w:ascii="Trebuchet MS" w:hAnsi="Trebuchet MS" w:cs="Trebuchet MS" w:eastAsia="Trebuchet MS"/>
          <w:b/>
          <w:bCs/>
          <w:color w:val="A5CDC4"/>
          <w:spacing w:val="-2"/>
          <w:w w:val="80"/>
          <w:sz w:val="12"/>
          <w:szCs w:val="12"/>
        </w:rPr>
        <w:t>CONCLUSÃO</w:t>
      </w:r>
    </w:p>
    <w:p>
      <w:pPr>
        <w:spacing w:line="240" w:lineRule="auto" w:before="0"/>
        <w:rPr>
          <w:rFonts w:ascii="Trebuchet MS"/>
          <w:b/>
          <w:sz w:val="18"/>
        </w:rPr>
      </w:pPr>
      <w:r>
        <w:rPr/>
        <w:br w:type="column"/>
      </w:r>
      <w:r>
        <w:rPr>
          <w:rFonts w:ascii="Trebuchet MS"/>
          <w:b/>
          <w:sz w:val="18"/>
        </w:rPr>
      </w:r>
    </w:p>
    <w:p>
      <w:pPr>
        <w:pStyle w:val="BodyText"/>
        <w:spacing w:before="6"/>
        <w:rPr>
          <w:rFonts w:ascii="Trebuchet MS"/>
          <w:b/>
          <w:sz w:val="18"/>
        </w:rPr>
      </w:pPr>
    </w:p>
    <w:p>
      <w:pPr>
        <w:spacing w:before="0"/>
        <w:ind w:left="709" w:right="0" w:firstLine="0"/>
        <w:jc w:val="left"/>
        <w:rPr>
          <w:rFonts w:ascii="Trebuchet MS"/>
          <w:b/>
          <w:sz w:val="18"/>
        </w:rPr>
      </w:pPr>
      <w:r>
        <w:rPr>
          <w:rFonts w:ascii="Trebuchet MS"/>
          <w:b/>
          <w:color w:val="231F20"/>
          <w:w w:val="75"/>
          <w:sz w:val="18"/>
        </w:rPr>
        <w:t>Taxa</w:t>
      </w:r>
      <w:r>
        <w:rPr>
          <w:rFonts w:ascii="Trebuchet MS"/>
          <w:b/>
          <w:color w:val="231F20"/>
          <w:spacing w:val="-12"/>
          <w:sz w:val="18"/>
        </w:rPr>
        <w:t> </w:t>
      </w:r>
      <w:r>
        <w:rPr>
          <w:rFonts w:ascii="Trebuchet MS"/>
          <w:b/>
          <w:color w:val="231F20"/>
          <w:w w:val="75"/>
          <w:sz w:val="18"/>
        </w:rPr>
        <w:t>de</w:t>
      </w:r>
      <w:r>
        <w:rPr>
          <w:rFonts w:ascii="Trebuchet MS"/>
          <w:b/>
          <w:color w:val="231F20"/>
          <w:spacing w:val="-12"/>
          <w:sz w:val="18"/>
        </w:rPr>
        <w:t> </w:t>
      </w:r>
      <w:r>
        <w:rPr>
          <w:rFonts w:ascii="Trebuchet MS"/>
          <w:b/>
          <w:color w:val="231F20"/>
          <w:spacing w:val="-2"/>
          <w:w w:val="75"/>
          <w:sz w:val="18"/>
        </w:rPr>
        <w:t>resposta</w:t>
      </w:r>
    </w:p>
    <w:p>
      <w:pPr>
        <w:spacing w:after="0"/>
        <w:jc w:val="left"/>
        <w:rPr>
          <w:rFonts w:ascii="Trebuchet MS"/>
          <w:b/>
          <w:sz w:val="18"/>
        </w:rPr>
        <w:sectPr>
          <w:type w:val="continuous"/>
          <w:pgSz w:w="10780" w:h="14750"/>
          <w:pgMar w:header="664" w:footer="375" w:top="1680" w:bottom="280" w:left="1275" w:right="1275"/>
          <w:cols w:num="2" w:equalWidth="0">
            <w:col w:w="1426" w:space="4413"/>
            <w:col w:w="2391"/>
          </w:cols>
        </w:sectPr>
      </w:pPr>
    </w:p>
    <w:p>
      <w:pPr>
        <w:pStyle w:val="BodyText"/>
        <w:spacing w:before="1"/>
        <w:rPr>
          <w:rFonts w:ascii="Trebuchet MS"/>
          <w:b/>
          <w:sz w:val="6"/>
        </w:rPr>
      </w:pPr>
      <w:r>
        <w:rPr>
          <w:rFonts w:ascii="Trebuchet MS"/>
          <w:b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177728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64" name="Group 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" name="Group 64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0" y="12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367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367550" y="3810"/>
                                </a:lnTo>
                                <a:lnTo>
                                  <a:pt x="367550" y="0"/>
                                </a:lnTo>
                                <a:close/>
                              </a:path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453809" y="0"/>
                                </a:lnTo>
                                <a:lnTo>
                                  <a:pt x="453809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0" y="0"/>
                            <a:ext cx="455930" cy="403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4032250">
                                <a:moveTo>
                                  <a:pt x="365658" y="2015629"/>
                                </a:moveTo>
                                <a:lnTo>
                                  <a:pt x="0" y="2015629"/>
                                </a:lnTo>
                                <a:lnTo>
                                  <a:pt x="0" y="3018078"/>
                                </a:lnTo>
                                <a:lnTo>
                                  <a:pt x="365658" y="3018078"/>
                                </a:lnTo>
                                <a:lnTo>
                                  <a:pt x="365658" y="2015629"/>
                                </a:lnTo>
                                <a:close/>
                              </a:path>
                              <a:path w="455930" h="4032250">
                                <a:moveTo>
                                  <a:pt x="453809" y="0"/>
                                </a:moveTo>
                                <a:lnTo>
                                  <a:pt x="367550" y="0"/>
                                </a:lnTo>
                                <a:lnTo>
                                  <a:pt x="367550" y="1014730"/>
                                </a:lnTo>
                                <a:lnTo>
                                  <a:pt x="453809" y="1014730"/>
                                </a:lnTo>
                                <a:lnTo>
                                  <a:pt x="453809" y="0"/>
                                </a:lnTo>
                                <a:close/>
                              </a:path>
                              <a:path w="455930" h="4032250">
                                <a:moveTo>
                                  <a:pt x="455714" y="3016542"/>
                                </a:moveTo>
                                <a:lnTo>
                                  <a:pt x="369468" y="3016542"/>
                                </a:lnTo>
                                <a:lnTo>
                                  <a:pt x="369468" y="4032212"/>
                                </a:lnTo>
                                <a:lnTo>
                                  <a:pt x="455714" y="4032212"/>
                                </a:lnTo>
                                <a:lnTo>
                                  <a:pt x="455714" y="3016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7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451905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367568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36756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367564" y="1014728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0" y="2013737"/>
                            <a:ext cx="6840220" cy="6203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203950">
                                <a:moveTo>
                                  <a:pt x="449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449808" y="3810"/>
                                </a:lnTo>
                                <a:lnTo>
                                  <a:pt x="449808" y="0"/>
                                </a:lnTo>
                                <a:close/>
                              </a:path>
                              <a:path w="6840220" h="6203950">
                                <a:moveTo>
                                  <a:pt x="455714" y="1002449"/>
                                </a:moveTo>
                                <a:lnTo>
                                  <a:pt x="0" y="1002449"/>
                                </a:lnTo>
                                <a:lnTo>
                                  <a:pt x="0" y="1006259"/>
                                </a:lnTo>
                                <a:lnTo>
                                  <a:pt x="455714" y="1006259"/>
                                </a:lnTo>
                                <a:lnTo>
                                  <a:pt x="455714" y="1002449"/>
                                </a:lnTo>
                                <a:close/>
                              </a:path>
                              <a:path w="6840220" h="6203950">
                                <a:moveTo>
                                  <a:pt x="6840004" y="6199670"/>
                                </a:moveTo>
                                <a:lnTo>
                                  <a:pt x="0" y="6199670"/>
                                </a:lnTo>
                                <a:lnTo>
                                  <a:pt x="0" y="6203480"/>
                                </a:lnTo>
                                <a:lnTo>
                                  <a:pt x="6840004" y="6203480"/>
                                </a:lnTo>
                                <a:lnTo>
                                  <a:pt x="6840004" y="6199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4860000" y="875018"/>
                            <a:ext cx="127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33679">
                                <a:moveTo>
                                  <a:pt x="0" y="2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51.006996pt;width:538.6pt;height:686.05pt;mso-position-horizontal-relative:page;mso-position-vertical-relative:page;z-index:-16138752" id="docshapegroup38" coordorigin="0,1020" coordsize="10772,13721">
                <v:shape style="position:absolute;left:0;top:1020;width:10772;height:6" id="docshape39" coordorigin="0,1020" coordsize="10772,6" path="m579,1020l0,1020,0,1026,579,1026,579,1020xm10772,1020l715,1020,715,1026,10772,1026,10772,1020xe" filled="true" fillcolor="#a7a9ac" stroked="false">
                  <v:path arrowok="t"/>
                  <v:fill type="solid"/>
                </v:shape>
                <v:shape style="position:absolute;left:0;top:1020;width:718;height:6350" id="docshape40" coordorigin="0,1020" coordsize="718,6350" path="m576,4194l0,4194,0,5773,576,5773,576,4194xm715,1020l579,1020,579,2618,715,2618,715,1020xm718,5771l582,5771,582,7370,718,7370,718,5771xe" filled="true" fillcolor="#d6e7e2" stroked="false">
                  <v:path arrowok="t"/>
                  <v:fill type="solid"/>
                </v:shape>
                <v:rect style="position:absolute;left:711;top:1026;width:6;height:13715" id="docshape41" filled="true" fillcolor="#a7a9ac" stroked="false">
                  <v:fill type="solid"/>
                </v:rect>
                <v:line style="position:absolute" from="579,7370" to="579,1023" stroked="true" strokeweight=".3pt" strokecolor="#a7a9ac">
                  <v:stroke dashstyle="solid"/>
                </v:line>
                <v:line style="position:absolute" from="718,7367" to="579,7367" stroked="true" strokeweight=".3pt" strokecolor="#a7a9ac">
                  <v:stroke dashstyle="solid"/>
                </v:line>
                <v:line style="position:absolute" from="718,2618" to="579,2618" stroked="true" strokeweight=".3pt" strokecolor="#a7a9ac">
                  <v:stroke dashstyle="solid"/>
                </v:line>
                <v:shape style="position:absolute;left:0;top:4191;width:10772;height:9770" id="docshape42" coordorigin="0,4191" coordsize="10772,9770" path="m708,4191l0,4191,0,4197,708,4197,708,4191xm718,5770l0,5770,0,5776,718,5776,718,5770xm10772,13955l0,13955,0,13961,10772,13961,10772,13955xe" filled="true" fillcolor="#a7a9ac" stroked="false">
                  <v:path arrowok="t"/>
                  <v:fill type="solid"/>
                </v:shape>
                <v:line style="position:absolute" from="7654,2766" to="7654,2398" stroked="true" strokeweight=".3pt" strokecolor="#939598">
                  <v:stroke dashstyle="solid"/>
                </v:line>
                <w10:wrap type="none"/>
              </v:group>
            </w:pict>
          </mc:Fallback>
        </mc:AlternateContent>
      </w:r>
    </w:p>
    <w:tbl>
      <w:tblPr>
        <w:tblW w:w="0" w:type="auto"/>
        <w:jc w:val="left"/>
        <w:tblInd w:w="7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3402"/>
        <w:gridCol w:w="1701"/>
      </w:tblGrid>
      <w:tr>
        <w:trPr>
          <w:trHeight w:val="359" w:hRule="atLeast"/>
        </w:trPr>
        <w:tc>
          <w:tcPr>
            <w:tcW w:w="2268" w:type="dxa"/>
            <w:vMerge w:val="restart"/>
            <w:tcBorders>
              <w:top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62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ind w:left="170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Unidade</w:t>
            </w:r>
            <w:r>
              <w:rPr>
                <w:b/>
                <w:color w:val="231F20"/>
                <w:spacing w:val="7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da</w:t>
            </w:r>
            <w:r>
              <w:rPr>
                <w:b/>
                <w:color w:val="231F20"/>
                <w:spacing w:val="8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federação</w:t>
            </w:r>
          </w:p>
        </w:tc>
        <w:tc>
          <w:tcPr>
            <w:tcW w:w="3402" w:type="dxa"/>
            <w:tcBorders>
              <w:top w:val="single" w:sz="4" w:space="0" w:color="939598"/>
              <w:left w:val="single" w:sz="4" w:space="0" w:color="939598"/>
              <w:right w:val="single" w:sz="4" w:space="0" w:color="939598"/>
            </w:tcBorders>
            <w:shd w:val="clear" w:color="auto" w:fill="CDE2DD"/>
          </w:tcPr>
          <w:p>
            <w:pPr>
              <w:pStyle w:val="TableParagraph"/>
              <w:spacing w:before="96"/>
              <w:ind w:left="164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Rio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Grande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spacing w:val="-5"/>
                <w:w w:val="75"/>
                <w:sz w:val="16"/>
              </w:rPr>
              <w:t>Sul</w:t>
            </w:r>
          </w:p>
        </w:tc>
        <w:tc>
          <w:tcPr>
            <w:tcW w:w="1701" w:type="dxa"/>
            <w:tcBorders>
              <w:top w:val="single" w:sz="4" w:space="0" w:color="939598"/>
              <w:left w:val="single" w:sz="4" w:space="0" w:color="939598"/>
            </w:tcBorders>
            <w:shd w:val="clear" w:color="auto" w:fill="CDE2DD"/>
          </w:tcPr>
          <w:p>
            <w:pPr>
              <w:pStyle w:val="TableParagraph"/>
              <w:spacing w:before="96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37%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F5F6F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64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Mato</w:t>
            </w:r>
            <w:r>
              <w:rPr>
                <w:b/>
                <w:color w:val="231F20"/>
                <w:spacing w:val="-3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Grosso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do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spacing w:val="-5"/>
                <w:w w:val="80"/>
                <w:sz w:val="16"/>
              </w:rPr>
              <w:t>Sul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42%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F5F6F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DE2DD"/>
          </w:tcPr>
          <w:p>
            <w:pPr>
              <w:pStyle w:val="TableParagraph"/>
              <w:ind w:left="164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Mato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Grosso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CDE2DD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32%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F5F6F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64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Goiás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32%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F5F6F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DE2DD"/>
          </w:tcPr>
          <w:p>
            <w:pPr>
              <w:pStyle w:val="TableParagraph"/>
              <w:ind w:left="164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Distrito</w:t>
            </w:r>
            <w:r>
              <w:rPr>
                <w:b/>
                <w:color w:val="231F20"/>
                <w:spacing w:val="18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Federal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CDE2DD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35%</w:t>
            </w:r>
          </w:p>
        </w:tc>
      </w:tr>
    </w:tbl>
    <w:sectPr>
      <w:type w:val="continuous"/>
      <w:pgSz w:w="10780" w:h="14750"/>
      <w:pgMar w:header="664" w:footer="375" w:top="1680" w:bottom="280" w:left="1275" w:right="127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Segoe UI Symbol">
    <w:altName w:val="Segoe UI Symbol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173632">
              <wp:simplePos x="0" y="0"/>
              <wp:positionH relativeFrom="page">
                <wp:posOffset>6518201</wp:posOffset>
              </wp:positionH>
              <wp:positionV relativeFrom="page">
                <wp:posOffset>8982002</wp:posOffset>
              </wp:positionV>
              <wp:extent cx="178435" cy="137795"/>
              <wp:effectExtent l="0" t="0" r="0" b="0"/>
              <wp:wrapNone/>
              <wp:docPr id="5" name="Textbox 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" name="Textbox 5"/>
                    <wps:cNvSpPr txBox="1"/>
                    <wps:spPr>
                      <a:xfrm>
                        <a:off x="0" y="0"/>
                        <a:ext cx="178435" cy="1377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56" w:right="0" w:firstLine="0"/>
                            <w:jc w:val="left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5"/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5"/>
                              <w:sz w:val="16"/>
                            </w:rPr>
                            <w:t>49</w: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3.244202pt;margin-top:707.244324pt;width:14.05pt;height:10.85pt;mso-position-horizontal-relative:page;mso-position-vertical-relative:page;z-index:-16142848" type="#_x0000_t202" id="docshape4" filled="false" stroked="false">
              <v:textbox inset="0,0,0,0">
                <w:txbxContent>
                  <w:p>
                    <w:pPr>
                      <w:spacing w:before="8"/>
                      <w:ind w:left="56" w:right="0" w:firstLine="0"/>
                      <w:jc w:val="left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231F20"/>
                        <w:spacing w:val="-5"/>
                        <w:w w:val="95"/>
                        <w:sz w:val="16"/>
                      </w:rPr>
                      <w:fldChar w:fldCharType="begin"/>
                    </w:r>
                    <w:r>
                      <w:rPr>
                        <w:rFonts w:ascii="Trebuchet MS"/>
                        <w:color w:val="231F20"/>
                        <w:spacing w:val="-5"/>
                        <w:w w:val="95"/>
                        <w:sz w:val="16"/>
                      </w:rPr>
                      <w:instrText> PAGE </w:instrText>
                    </w:r>
                    <w:r>
                      <w:rPr>
                        <w:rFonts w:ascii="Trebuchet MS"/>
                        <w:color w:val="231F20"/>
                        <w:spacing w:val="-5"/>
                        <w:w w:val="95"/>
                        <w:sz w:val="16"/>
                      </w:rPr>
                      <w:fldChar w:fldCharType="separate"/>
                    </w:r>
                    <w:r>
                      <w:rPr>
                        <w:rFonts w:ascii="Trebuchet MS"/>
                        <w:color w:val="231F20"/>
                        <w:spacing w:val="-5"/>
                        <w:w w:val="95"/>
                        <w:sz w:val="16"/>
                      </w:rPr>
                      <w:t>49</w:t>
                    </w:r>
                    <w:r>
                      <w:rPr>
                        <w:rFonts w:ascii="Trebuchet MS"/>
                        <w:color w:val="231F20"/>
                        <w:spacing w:val="-5"/>
                        <w:w w:val="95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174144">
              <wp:simplePos x="0" y="0"/>
              <wp:positionH relativeFrom="page">
                <wp:posOffset>156094</wp:posOffset>
              </wp:positionH>
              <wp:positionV relativeFrom="page">
                <wp:posOffset>8982002</wp:posOffset>
              </wp:positionV>
              <wp:extent cx="180975" cy="137795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80975" cy="1377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60" w:right="0" w:firstLine="0"/>
                            <w:jc w:val="left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5"/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5"/>
                              <w:sz w:val="16"/>
                            </w:rPr>
                            <w:t>46</w: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2.2909pt;margin-top:707.244324pt;width:14.25pt;height:10.85pt;mso-position-horizontal-relative:page;mso-position-vertical-relative:page;z-index:-16142336" type="#_x0000_t202" id="docshape5" filled="false" stroked="false">
              <v:textbox inset="0,0,0,0">
                <w:txbxContent>
                  <w:p>
                    <w:pPr>
                      <w:spacing w:before="8"/>
                      <w:ind w:left="60" w:right="0" w:firstLine="0"/>
                      <w:jc w:val="left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231F20"/>
                        <w:spacing w:val="-5"/>
                        <w:w w:val="95"/>
                        <w:sz w:val="16"/>
                      </w:rPr>
                      <w:fldChar w:fldCharType="begin"/>
                    </w:r>
                    <w:r>
                      <w:rPr>
                        <w:rFonts w:ascii="Trebuchet MS"/>
                        <w:color w:val="231F20"/>
                        <w:spacing w:val="-5"/>
                        <w:w w:val="95"/>
                        <w:sz w:val="16"/>
                      </w:rPr>
                      <w:instrText> PAGE </w:instrText>
                    </w:r>
                    <w:r>
                      <w:rPr>
                        <w:rFonts w:ascii="Trebuchet MS"/>
                        <w:color w:val="231F20"/>
                        <w:spacing w:val="-5"/>
                        <w:w w:val="95"/>
                        <w:sz w:val="16"/>
                      </w:rPr>
                      <w:fldChar w:fldCharType="separate"/>
                    </w:r>
                    <w:r>
                      <w:rPr>
                        <w:rFonts w:ascii="Trebuchet MS"/>
                        <w:color w:val="231F20"/>
                        <w:spacing w:val="-5"/>
                        <w:w w:val="95"/>
                        <w:sz w:val="16"/>
                      </w:rPr>
                      <w:t>46</w:t>
                    </w:r>
                    <w:r>
                      <w:rPr>
                        <w:rFonts w:ascii="Trebuchet MS"/>
                        <w:color w:val="231F20"/>
                        <w:spacing w:val="-5"/>
                        <w:w w:val="95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172608">
              <wp:simplePos x="0" y="0"/>
              <wp:positionH relativeFrom="page">
                <wp:posOffset>4678293</wp:posOffset>
              </wp:positionH>
              <wp:positionV relativeFrom="page">
                <wp:posOffset>394811</wp:posOffset>
              </wp:positionV>
              <wp:extent cx="1802130" cy="128905"/>
              <wp:effectExtent l="0" t="0" r="0" b="0"/>
              <wp:wrapNone/>
              <wp:docPr id="3" name="Textbox 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" name="Textbox 3"/>
                    <wps:cNvSpPr txBox="1"/>
                    <wps:spPr>
                      <a:xfrm>
                        <a:off x="0" y="0"/>
                        <a:ext cx="1802130" cy="1289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rFonts w:ascii="Arial MT" w:hAnsi="Arial MT"/>
                              <w:sz w:val="14"/>
                            </w:rPr>
                          </w:pPr>
                          <w:r>
                            <w:rPr>
                              <w:rFonts w:ascii="Arial MT" w:hAnsi="Arial MT"/>
                              <w:color w:val="231F20"/>
                              <w:spacing w:val="20"/>
                              <w:w w:val="90"/>
                              <w:sz w:val="14"/>
                            </w:rPr>
                            <w:t>RELAT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-16"/>
                              <w:w w:val="90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21"/>
                              <w:w w:val="90"/>
                              <w:sz w:val="14"/>
                            </w:rPr>
                            <w:t>ÓRIO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17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14"/>
                              <w:w w:val="90"/>
                              <w:sz w:val="14"/>
                            </w:rPr>
                            <w:t>DE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17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231F20"/>
                              <w:w w:val="90"/>
                              <w:sz w:val="14"/>
                            </w:rPr>
                            <w:t>C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-9"/>
                              <w:w w:val="90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19"/>
                              <w:w w:val="90"/>
                              <w:sz w:val="14"/>
                            </w:rPr>
                            <w:t>OLETA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19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14"/>
                              <w:w w:val="90"/>
                              <w:sz w:val="14"/>
                            </w:rPr>
                            <w:t>DE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23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231F20"/>
                              <w:w w:val="90"/>
                              <w:sz w:val="14"/>
                            </w:rPr>
                            <w:t>D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-13"/>
                              <w:w w:val="90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17"/>
                              <w:w w:val="90"/>
                              <w:sz w:val="14"/>
                            </w:rPr>
                            <w:t>ADOS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368.369598pt;margin-top:31.087496pt;width:141.9pt;height:10.15pt;mso-position-horizontal-relative:page;mso-position-vertical-relative:page;z-index:-16143872" type="#_x0000_t202" id="docshape2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rFonts w:ascii="Arial MT" w:hAnsi="Arial MT"/>
                        <w:sz w:val="14"/>
                      </w:rPr>
                    </w:pPr>
                    <w:r>
                      <w:rPr>
                        <w:rFonts w:ascii="Arial MT" w:hAnsi="Arial MT"/>
                        <w:color w:val="231F20"/>
                        <w:spacing w:val="20"/>
                        <w:w w:val="90"/>
                        <w:sz w:val="14"/>
                      </w:rPr>
                      <w:t>RELAT</w:t>
                    </w:r>
                    <w:r>
                      <w:rPr>
                        <w:rFonts w:ascii="Arial MT" w:hAnsi="Arial MT"/>
                        <w:color w:val="231F20"/>
                        <w:spacing w:val="-16"/>
                        <w:w w:val="90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spacing w:val="21"/>
                        <w:w w:val="90"/>
                        <w:sz w:val="14"/>
                      </w:rPr>
                      <w:t>ÓRIO</w:t>
                    </w:r>
                    <w:r>
                      <w:rPr>
                        <w:rFonts w:ascii="Arial MT" w:hAnsi="Arial MT"/>
                        <w:color w:val="231F20"/>
                        <w:spacing w:val="17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spacing w:val="14"/>
                        <w:w w:val="90"/>
                        <w:sz w:val="14"/>
                      </w:rPr>
                      <w:t>DE</w:t>
                    </w:r>
                    <w:r>
                      <w:rPr>
                        <w:rFonts w:ascii="Arial MT" w:hAnsi="Arial MT"/>
                        <w:color w:val="231F20"/>
                        <w:spacing w:val="17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w w:val="90"/>
                        <w:sz w:val="14"/>
                      </w:rPr>
                      <w:t>C</w:t>
                    </w:r>
                    <w:r>
                      <w:rPr>
                        <w:rFonts w:ascii="Arial MT" w:hAnsi="Arial MT"/>
                        <w:color w:val="231F20"/>
                        <w:spacing w:val="-9"/>
                        <w:w w:val="90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spacing w:val="19"/>
                        <w:w w:val="90"/>
                        <w:sz w:val="14"/>
                      </w:rPr>
                      <w:t>OLETA</w:t>
                    </w:r>
                    <w:r>
                      <w:rPr>
                        <w:rFonts w:ascii="Arial MT" w:hAnsi="Arial MT"/>
                        <w:color w:val="231F20"/>
                        <w:spacing w:val="19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spacing w:val="14"/>
                        <w:w w:val="90"/>
                        <w:sz w:val="14"/>
                      </w:rPr>
                      <w:t>DE</w:t>
                    </w:r>
                    <w:r>
                      <w:rPr>
                        <w:rFonts w:ascii="Arial MT" w:hAnsi="Arial MT"/>
                        <w:color w:val="231F20"/>
                        <w:spacing w:val="23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w w:val="90"/>
                        <w:sz w:val="14"/>
                      </w:rPr>
                      <w:t>D</w:t>
                    </w:r>
                    <w:r>
                      <w:rPr>
                        <w:rFonts w:ascii="Arial MT" w:hAnsi="Arial MT"/>
                        <w:color w:val="231F20"/>
                        <w:spacing w:val="-13"/>
                        <w:w w:val="90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spacing w:val="17"/>
                        <w:w w:val="90"/>
                        <w:sz w:val="14"/>
                      </w:rPr>
                      <w:t>ADOS 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173120">
              <wp:simplePos x="0" y="0"/>
              <wp:positionH relativeFrom="page">
                <wp:posOffset>459099</wp:posOffset>
              </wp:positionH>
              <wp:positionV relativeFrom="page">
                <wp:posOffset>420423</wp:posOffset>
              </wp:positionV>
              <wp:extent cx="1381760" cy="140970"/>
              <wp:effectExtent l="0" t="0" r="0" b="0"/>
              <wp:wrapNone/>
              <wp:docPr id="4" name="Textbox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Textbox 4"/>
                    <wps:cNvSpPr txBox="1"/>
                    <wps:spPr>
                      <a:xfrm>
                        <a:off x="0" y="0"/>
                        <a:ext cx="1381760" cy="1409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rebuchet MS" w:hAnsi="Trebuchet MS"/>
                              <w:sz w:val="16"/>
                            </w:rPr>
                          </w:pPr>
                          <w:r>
                            <w:rPr>
                              <w:rFonts w:ascii="Trebuchet MS" w:hAnsi="Trebuchet MS"/>
                              <w:color w:val="231F20"/>
                              <w:w w:val="85"/>
                              <w:sz w:val="16"/>
                            </w:rPr>
                            <w:t>P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12"/>
                              <w:w w:val="8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27"/>
                              <w:w w:val="85"/>
                              <w:sz w:val="16"/>
                            </w:rPr>
                            <w:t>esquisa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3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21"/>
                              <w:w w:val="85"/>
                              <w:sz w:val="16"/>
                            </w:rPr>
                            <w:t>TIC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42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25"/>
                              <w:w w:val="85"/>
                              <w:sz w:val="16"/>
                            </w:rPr>
                            <w:t>Saúde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42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21"/>
                              <w:w w:val="85"/>
                              <w:sz w:val="16"/>
                            </w:rPr>
                            <w:t>202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17"/>
                              <w:w w:val="8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10"/>
                              <w:w w:val="85"/>
                              <w:sz w:val="16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.149601pt;margin-top:33.104195pt;width:108.8pt;height:11.1pt;mso-position-horizontal-relative:page;mso-position-vertical-relative:page;z-index:-16143360" type="#_x0000_t202" id="docshape3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rebuchet MS" w:hAnsi="Trebuchet MS"/>
                        <w:sz w:val="16"/>
                      </w:rPr>
                    </w:pPr>
                    <w:r>
                      <w:rPr>
                        <w:rFonts w:ascii="Trebuchet MS" w:hAnsi="Trebuchet MS"/>
                        <w:color w:val="231F20"/>
                        <w:w w:val="85"/>
                        <w:sz w:val="16"/>
                      </w:rPr>
                      <w:t>P</w:t>
                    </w:r>
                    <w:r>
                      <w:rPr>
                        <w:rFonts w:ascii="Trebuchet MS" w:hAnsi="Trebuchet MS"/>
                        <w:color w:val="231F20"/>
                        <w:spacing w:val="-12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231F20"/>
                        <w:spacing w:val="27"/>
                        <w:w w:val="85"/>
                        <w:sz w:val="16"/>
                      </w:rPr>
                      <w:t>esquisa</w:t>
                    </w:r>
                    <w:r>
                      <w:rPr>
                        <w:rFonts w:ascii="Trebuchet MS" w:hAnsi="Trebuchet MS"/>
                        <w:color w:val="231F20"/>
                        <w:spacing w:val="39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231F20"/>
                        <w:spacing w:val="21"/>
                        <w:w w:val="85"/>
                        <w:sz w:val="16"/>
                      </w:rPr>
                      <w:t>TIC</w:t>
                    </w:r>
                    <w:r>
                      <w:rPr>
                        <w:rFonts w:ascii="Trebuchet MS" w:hAnsi="Trebuchet MS"/>
                        <w:color w:val="231F20"/>
                        <w:spacing w:val="42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231F20"/>
                        <w:spacing w:val="25"/>
                        <w:w w:val="85"/>
                        <w:sz w:val="16"/>
                      </w:rPr>
                      <w:t>Saúde</w:t>
                    </w:r>
                    <w:r>
                      <w:rPr>
                        <w:rFonts w:ascii="Trebuchet MS" w:hAnsi="Trebuchet MS"/>
                        <w:color w:val="231F20"/>
                        <w:spacing w:val="42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231F20"/>
                        <w:spacing w:val="21"/>
                        <w:w w:val="85"/>
                        <w:sz w:val="16"/>
                      </w:rPr>
                      <w:t>202</w:t>
                    </w:r>
                    <w:r>
                      <w:rPr>
                        <w:rFonts w:ascii="Trebuchet MS" w:hAnsi="Trebuchet MS"/>
                        <w:color w:val="231F20"/>
                        <w:spacing w:val="-17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231F20"/>
                        <w:spacing w:val="-10"/>
                        <w:w w:val="85"/>
                        <w:sz w:val="16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1551" w:hanging="36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14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118" w:hanging="36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14"/>
        <w:sz w:val="20"/>
        <w:szCs w:val="20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797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475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153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31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509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187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865" w:hanging="360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  <w:lang w:val="pt-PT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142"/>
      <w:outlineLvl w:val="1"/>
    </w:pPr>
    <w:rPr>
      <w:rFonts w:ascii="Trebuchet MS" w:hAnsi="Trebuchet MS" w:eastAsia="Trebuchet MS" w:cs="Trebuchet MS"/>
      <w:sz w:val="28"/>
      <w:szCs w:val="28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spacing w:before="70"/>
      <w:ind w:left="2118" w:right="136" w:hanging="360"/>
      <w:jc w:val="both"/>
    </w:pPr>
    <w:rPr>
      <w:rFonts w:ascii="Times New Roman" w:hAnsi="Times New Roman" w:eastAsia="Times New Roman" w:cs="Times New Roman"/>
      <w:lang w:val="pt-PT" w:eastAsia="en-US" w:bidi="ar-SA"/>
    </w:rPr>
  </w:style>
  <w:style w:styleId="TableParagraph" w:type="paragraph">
    <w:name w:val="Table Paragraph"/>
    <w:basedOn w:val="Normal"/>
    <w:uiPriority w:val="1"/>
    <w:qFormat/>
    <w:pPr>
      <w:spacing w:before="91"/>
    </w:pPr>
    <w:rPr>
      <w:rFonts w:ascii="Trebuchet MS" w:hAnsi="Trebuchet MS" w:eastAsia="Trebuchet MS" w:cs="Trebuchet MS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2.xml"/><Relationship Id="rId10" Type="http://schemas.openxmlformats.org/officeDocument/2006/relationships/footer" Target="footer3.xml"/><Relationship Id="rId1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2025-05-08T20:28:53Z</dcterms:created>
  <dcterms:modified xsi:type="dcterms:W3CDTF">2025-05-08T20:28:53Z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2025-05-08T00:00:00Z</vt:filetime>
  </property>
  <property fmtid="{D5CDD505-2E9C-101B-9397-08002B2CF9AE}" pid="3" name="LastSaved">
    <vt:filetime>2025-05-08T00:00:00Z</vt:filetime>
  </property>
  <property fmtid="{D5CDD505-2E9C-101B-9397-08002B2CF9AE}" pid="4" name="Producer">
    <vt:lpwstr>iText® 5.5.7 ©2000-2015 iText Group NV (AGPL-version)</vt:lpwstr>
  </property>
</Properties>
</file>