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sz w:val="62"/>
        </w:rPr>
      </w:pPr>
      <w:r>
        <w:rPr>
          <w:sz w:val="62"/>
        </w:rPr>
        <w:drawing>
          <wp:anchor distT="0" distB="0" distL="0" distR="0" allowOverlap="1" layoutInCell="1" locked="0" behindDoc="1" simplePos="0" relativeHeight="487172608">
            <wp:simplePos x="0" y="0"/>
            <wp:positionH relativeFrom="page">
              <wp:posOffset>359994</wp:posOffset>
            </wp:positionH>
            <wp:positionV relativeFrom="page">
              <wp:posOffset>359994</wp:posOffset>
            </wp:positionV>
            <wp:extent cx="6120003" cy="8640013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3" cy="864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spacing w:before="34"/>
        <w:rPr>
          <w:sz w:val="62"/>
        </w:rPr>
      </w:pPr>
    </w:p>
    <w:p>
      <w:pPr>
        <w:spacing w:line="63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2"/>
          <w:w w:val="90"/>
          <w:sz w:val="62"/>
        </w:rPr>
        <w:t>Relatório</w:t>
      </w:r>
      <w:r>
        <w:rPr>
          <w:rFonts w:ascii="Trebuchet MS" w:hAnsi="Trebuchet MS"/>
          <w:b/>
          <w:color w:val="231F20"/>
          <w:spacing w:val="-13"/>
          <w:w w:val="150"/>
          <w:sz w:val="62"/>
        </w:rPr>
        <w:t> </w:t>
      </w:r>
      <w:r>
        <w:rPr>
          <w:rFonts w:ascii="Trebuchet MS" w:hAnsi="Trebuchet MS"/>
          <w:b/>
          <w:color w:val="231F20"/>
          <w:spacing w:val="-5"/>
          <w:sz w:val="62"/>
        </w:rPr>
        <w:t>de</w:t>
      </w:r>
    </w:p>
    <w:p>
      <w:pPr>
        <w:spacing w:line="540" w:lineRule="exact" w:before="0"/>
        <w:ind w:left="387" w:right="0" w:firstLine="0"/>
        <w:jc w:val="left"/>
        <w:rPr>
          <w:rFonts w:ascii="Trebuchet MS"/>
          <w:b/>
          <w:sz w:val="62"/>
        </w:rPr>
      </w:pPr>
      <w:r>
        <w:rPr>
          <w:rFonts w:ascii="Trebuchet MS"/>
          <w:b/>
          <w:color w:val="231F20"/>
          <w:spacing w:val="-2"/>
          <w:sz w:val="62"/>
        </w:rPr>
        <w:t>Coleta</w:t>
      </w:r>
      <w:r>
        <w:rPr>
          <w:rFonts w:ascii="Trebuchet MS"/>
          <w:b/>
          <w:color w:val="231F20"/>
          <w:spacing w:val="-41"/>
          <w:sz w:val="62"/>
        </w:rPr>
        <w:t> </w:t>
      </w:r>
      <w:r>
        <w:rPr>
          <w:rFonts w:ascii="Trebuchet MS"/>
          <w:b/>
          <w:color w:val="231F20"/>
          <w:spacing w:val="-2"/>
          <w:sz w:val="62"/>
        </w:rPr>
        <w:t>de</w:t>
      </w:r>
      <w:r>
        <w:rPr>
          <w:rFonts w:ascii="Trebuchet MS"/>
          <w:b/>
          <w:color w:val="231F20"/>
          <w:spacing w:val="-40"/>
          <w:sz w:val="62"/>
        </w:rPr>
        <w:t> </w:t>
      </w:r>
      <w:r>
        <w:rPr>
          <w:rFonts w:ascii="Trebuchet MS"/>
          <w:b/>
          <w:color w:val="231F20"/>
          <w:spacing w:val="-2"/>
          <w:sz w:val="62"/>
        </w:rPr>
        <w:t>Dados</w:t>
      </w:r>
    </w:p>
    <w:p>
      <w:pPr>
        <w:spacing w:line="572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10"/>
          <w:w w:val="115"/>
          <w:sz w:val="62"/>
        </w:rPr>
        <w:t>—</w:t>
      </w:r>
    </w:p>
    <w:p>
      <w:pPr>
        <w:spacing w:line="329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spacing w:val="-2"/>
          <w:sz w:val="36"/>
        </w:rPr>
        <w:t>PESQUISA</w:t>
      </w:r>
    </w:p>
    <w:p>
      <w:pPr>
        <w:spacing w:line="387" w:lineRule="exact" w:before="0"/>
        <w:ind w:left="387" w:right="0" w:firstLine="0"/>
        <w:jc w:val="left"/>
        <w:rPr>
          <w:rFonts w:ascii="Arial MT" w:hAnsi="Arial MT"/>
          <w:sz w:val="36"/>
        </w:rPr>
      </w:pPr>
      <w:r>
        <w:rPr>
          <w:rFonts w:ascii="Arial MT" w:hAnsi="Arial MT"/>
          <w:color w:val="231F20"/>
          <w:w w:val="85"/>
          <w:sz w:val="36"/>
        </w:rPr>
        <w:t>TIC</w:t>
      </w:r>
      <w:r>
        <w:rPr>
          <w:rFonts w:ascii="Arial MT" w:hAnsi="Arial MT"/>
          <w:color w:val="231F20"/>
          <w:spacing w:val="3"/>
          <w:sz w:val="36"/>
        </w:rPr>
        <w:t> </w:t>
      </w:r>
      <w:r>
        <w:rPr>
          <w:rFonts w:ascii="Arial MT" w:hAnsi="Arial MT"/>
          <w:color w:val="231F20"/>
          <w:w w:val="85"/>
          <w:sz w:val="36"/>
        </w:rPr>
        <w:t>SAÚDE</w:t>
      </w:r>
      <w:r>
        <w:rPr>
          <w:rFonts w:ascii="Arial MT" w:hAnsi="Arial MT"/>
          <w:color w:val="231F20"/>
          <w:spacing w:val="3"/>
          <w:sz w:val="36"/>
        </w:rPr>
        <w:t> </w:t>
      </w:r>
      <w:r>
        <w:rPr>
          <w:rFonts w:ascii="Arial MT" w:hAnsi="Arial MT"/>
          <w:color w:val="231F20"/>
          <w:spacing w:val="-4"/>
          <w:w w:val="85"/>
          <w:sz w:val="36"/>
        </w:rPr>
        <w:t>2024</w:t>
      </w:r>
    </w:p>
    <w:p>
      <w:pPr>
        <w:spacing w:after="0" w:line="387" w:lineRule="exact"/>
        <w:jc w:val="left"/>
        <w:rPr>
          <w:rFonts w:ascii="Arial MT" w:hAnsi="Arial MT"/>
          <w:sz w:val="36"/>
        </w:rPr>
        <w:sectPr>
          <w:footerReference w:type="default" r:id="rId5"/>
          <w:type w:val="continuous"/>
          <w:pgSz w:w="10780" w:h="14750"/>
          <w:pgMar w:header="0" w:footer="0" w:top="1680" w:bottom="280" w:left="1275" w:right="1275"/>
          <w:pgNumType w:start="43"/>
        </w:sectPr>
      </w:pPr>
    </w:p>
    <w:p>
      <w:pPr>
        <w:pStyle w:val="BodyText"/>
        <w:spacing w:before="4"/>
        <w:rPr>
          <w:rFonts w:ascii="Arial MT"/>
          <w:sz w:val="17"/>
        </w:rPr>
      </w:pPr>
      <w:r>
        <w:rPr>
          <w:rFonts w:ascii="Arial MT"/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361302</wp:posOffset>
                </wp:positionH>
                <wp:positionV relativeFrom="page">
                  <wp:posOffset>360108</wp:posOffset>
                </wp:positionV>
                <wp:extent cx="6117590" cy="8639810"/>
                <wp:effectExtent l="0" t="0" r="0" b="0"/>
                <wp:wrapNone/>
                <wp:docPr id="2" name="Graphic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Graphic 2"/>
                      <wps:cNvSpPr/>
                      <wps:spPr>
                        <a:xfrm>
                          <a:off x="0" y="0"/>
                          <a:ext cx="6117590" cy="86398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17590" h="8639810">
                              <a:moveTo>
                                <a:pt x="6117399" y="0"/>
                              </a:moveTo>
                              <a:lnTo>
                                <a:pt x="0" y="0"/>
                              </a:lnTo>
                              <a:lnTo>
                                <a:pt x="0" y="8639784"/>
                              </a:lnTo>
                              <a:lnTo>
                                <a:pt x="6117399" y="8639784"/>
                              </a:lnTo>
                              <a:lnTo>
                                <a:pt x="611739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6E7E2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28.448999pt;margin-top:28.354996pt;width:481.685pt;height:680.298pt;mso-position-horizontal-relative:page;mso-position-vertical-relative:page;z-index:15729152" id="docshape1" filled="true" fillcolor="#d6e7e2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spacing w:after="0"/>
        <w:rPr>
          <w:rFonts w:ascii="Arial MT"/>
          <w:sz w:val="17"/>
        </w:rPr>
        <w:sectPr>
          <w:pgSz w:w="10780" w:h="14750"/>
          <w:pgMar w:header="0" w:footer="0" w:top="1680" w:bottom="280" w:left="1275" w:right="1275"/>
        </w:sectPr>
      </w:pPr>
    </w:p>
    <w:p>
      <w:pPr>
        <w:pStyle w:val="BodyText"/>
        <w:spacing w:before="209"/>
        <w:rPr>
          <w:rFonts w:ascii="Arial MT"/>
          <w:sz w:val="38"/>
        </w:rPr>
      </w:pPr>
      <w:r>
        <w:rPr>
          <w:rFonts w:ascii="Arial MT"/>
          <w:sz w:val="38"/>
        </w:rPr>
        <mc:AlternateContent>
          <mc:Choice Requires="wps">
            <w:drawing>
              <wp:anchor distT="0" distB="0" distL="0" distR="0" allowOverlap="1" layoutInCell="1" locked="0" behindDoc="1" simplePos="0" relativeHeight="48717363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4499999" y="6739420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42848" id="docshapegroup6" coordorigin="0,1020" coordsize="10772,13721">
                <v:shape style="position:absolute;left:10054;top:1020;width:718;height:6350" id="docshape7" coordorigin="10054,1020" coordsize="718,6350" path="m10190,5771l10054,5771,10054,7370,10190,7370,10190,5771xm10193,1020l10057,1020,10057,2618,10193,2618,10193,1020xm10772,4194l10196,4194,10196,5776,10772,5776,10772,4194xe" filled="true" fillcolor="#d6e7e2" stroked="false">
                  <v:path arrowok="t"/>
                  <v:fill type="solid"/>
                </v:shape>
                <v:rect style="position:absolute;left:10054;top:1026;width:6;height:13715" id="docshape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9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v:line style="position:absolute" from="7087,12001" to="7087,11633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spacing w:line="431" w:lineRule="exact" w:before="0"/>
        <w:ind w:left="142" w:right="0" w:firstLine="0"/>
        <w:jc w:val="left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231F20"/>
          <w:spacing w:val="-6"/>
          <w:sz w:val="38"/>
        </w:rPr>
        <w:t>Relatório</w:t>
      </w:r>
      <w:r>
        <w:rPr>
          <w:rFonts w:ascii="Trebuchet MS" w:hAnsi="Trebuchet MS"/>
          <w:b/>
          <w:color w:val="231F20"/>
          <w:spacing w:val="-21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de</w:t>
      </w:r>
      <w:r>
        <w:rPr>
          <w:rFonts w:ascii="Trebuchet MS" w:hAnsi="Trebuchet MS"/>
          <w:b/>
          <w:color w:val="231F20"/>
          <w:spacing w:val="-20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Coleta</w:t>
      </w:r>
      <w:r>
        <w:rPr>
          <w:rFonts w:ascii="Trebuchet MS" w:hAnsi="Trebuchet MS"/>
          <w:b/>
          <w:color w:val="231F20"/>
          <w:spacing w:val="-21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de</w:t>
      </w:r>
      <w:r>
        <w:rPr>
          <w:rFonts w:ascii="Trebuchet MS" w:hAnsi="Trebuchet MS"/>
          <w:b/>
          <w:color w:val="231F20"/>
          <w:spacing w:val="-20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Dados</w:t>
      </w:r>
    </w:p>
    <w:p>
      <w:pPr>
        <w:spacing w:line="427" w:lineRule="exact" w:before="0"/>
        <w:ind w:left="142" w:right="0" w:firstLine="0"/>
        <w:jc w:val="left"/>
        <w:rPr>
          <w:rFonts w:ascii="Arial MT" w:hAnsi="Arial MT"/>
          <w:sz w:val="38"/>
        </w:rPr>
      </w:pPr>
      <w:r>
        <w:rPr>
          <w:rFonts w:ascii="Arial MT" w:hAnsi="Arial MT"/>
          <w:color w:val="231F20"/>
          <w:spacing w:val="9"/>
          <w:w w:val="90"/>
          <w:sz w:val="38"/>
        </w:rPr>
        <w:t>TIC</w:t>
      </w:r>
      <w:r>
        <w:rPr>
          <w:rFonts w:ascii="Arial MT" w:hAnsi="Arial MT"/>
          <w:color w:val="231F20"/>
          <w:spacing w:val="8"/>
          <w:sz w:val="38"/>
        </w:rPr>
        <w:t> </w:t>
      </w:r>
      <w:r>
        <w:rPr>
          <w:rFonts w:ascii="Arial MT" w:hAnsi="Arial MT"/>
          <w:color w:val="231F20"/>
          <w:spacing w:val="11"/>
          <w:w w:val="90"/>
          <w:sz w:val="38"/>
        </w:rPr>
        <w:t>Saúde</w:t>
      </w:r>
      <w:r>
        <w:rPr>
          <w:rFonts w:ascii="Arial MT" w:hAnsi="Arial MT"/>
          <w:color w:val="231F20"/>
          <w:spacing w:val="8"/>
          <w:sz w:val="38"/>
        </w:rPr>
        <w:t> </w:t>
      </w:r>
      <w:r>
        <w:rPr>
          <w:rFonts w:ascii="Arial MT" w:hAnsi="Arial MT"/>
          <w:color w:val="231F20"/>
          <w:spacing w:val="-4"/>
          <w:w w:val="90"/>
          <w:sz w:val="38"/>
        </w:rPr>
        <w:t>2024</w:t>
      </w: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spacing w:before="33"/>
        <w:rPr>
          <w:rFonts w:ascii="Arial MT"/>
        </w:rPr>
      </w:pPr>
    </w:p>
    <w:p>
      <w:pPr>
        <w:pStyle w:val="BodyText"/>
        <w:spacing w:line="249" w:lineRule="auto" w:before="1"/>
        <w:ind w:left="1871" w:right="703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74144">
                <wp:simplePos x="0" y="0"/>
                <wp:positionH relativeFrom="page">
                  <wp:posOffset>1399990</wp:posOffset>
                </wp:positionH>
                <wp:positionV relativeFrom="paragraph">
                  <wp:posOffset>-208668</wp:posOffset>
                </wp:positionV>
                <wp:extent cx="587375" cy="1203960"/>
                <wp:effectExtent l="0" t="0" r="0" b="0"/>
                <wp:wrapNone/>
                <wp:docPr id="15" name="Textbox 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" name="Textbox 15"/>
                      <wps:cNvSpPr txBox="1"/>
                      <wps:spPr>
                        <a:xfrm>
                          <a:off x="0" y="0"/>
                          <a:ext cx="587375" cy="1203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863" w:lineRule="exact" w:before="0"/>
                              <w:ind w:left="0" w:right="0" w:firstLine="0"/>
                              <w:jc w:val="left"/>
                              <w:rPr>
                                <w:rFonts w:ascii="Trebuchet MS"/>
                                <w:sz w:val="17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pacing w:val="-10"/>
                                <w:w w:val="80"/>
                                <w:sz w:val="170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235497pt;margin-top:-16.430601pt;width:46.25pt;height:94.8pt;mso-position-horizontal-relative:page;mso-position-vertical-relative:paragraph;z-index:-16142336" type="#_x0000_t202" id="docshape10" filled="false" stroked="false">
                <v:textbox inset="0,0,0,0">
                  <w:txbxContent>
                    <w:p>
                      <w:pPr>
                        <w:spacing w:line="1863" w:lineRule="exact" w:before="0"/>
                        <w:ind w:left="0" w:right="0" w:firstLine="0"/>
                        <w:jc w:val="left"/>
                        <w:rPr>
                          <w:rFonts w:ascii="Trebuchet MS"/>
                          <w:sz w:val="170"/>
                        </w:rPr>
                      </w:pPr>
                      <w:r>
                        <w:rPr>
                          <w:rFonts w:ascii="Trebuchet MS"/>
                          <w:color w:val="231F20"/>
                          <w:spacing w:val="-10"/>
                          <w:w w:val="80"/>
                          <w:sz w:val="170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Comitê Gestor da Internet no Brasil (CGI.br), por meio do Centro Regional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Estudos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Desenvolvimento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Sociedade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Informação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(Cetic.br),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Núcleo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Informação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Coordenação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Ponto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(NIC.br),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apresenta </w:t>
      </w:r>
      <w:r>
        <w:rPr>
          <w:color w:val="231F20"/>
          <w:w w:val="90"/>
        </w:rPr>
        <w:t>o “Relatório de Coleta de Dados” da pesquisa TIC Saúde 2024. O objetivo do </w:t>
      </w:r>
      <w:r>
        <w:rPr>
          <w:color w:val="231F20"/>
          <w:spacing w:val="-6"/>
        </w:rPr>
        <w:t>relatório é informar características específicas da edição de 2024 do estudo,</w:t>
      </w:r>
    </w:p>
    <w:p>
      <w:pPr>
        <w:pStyle w:val="BodyText"/>
        <w:spacing w:line="249" w:lineRule="auto" w:before="13"/>
        <w:ind w:left="992" w:right="704"/>
        <w:jc w:val="both"/>
      </w:pPr>
      <w:r>
        <w:rPr>
          <w:color w:val="231F20"/>
          <w:spacing w:val="-6"/>
        </w:rPr>
        <w:t>contemplando eventuais alterações realizadas nos instrumentos de coleta, a alocação da </w:t>
      </w:r>
      <w:r>
        <w:rPr>
          <w:color w:val="231F20"/>
          <w:spacing w:val="-2"/>
        </w:rPr>
        <w:t>amostra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implementada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nesse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ano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taxas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verificadas.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apresentação</w:t>
      </w:r>
      <w:r>
        <w:rPr>
          <w:color w:val="231F20"/>
          <w:spacing w:val="-12"/>
        </w:rPr>
        <w:t>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metodologia</w:t>
      </w:r>
      <w:r>
        <w:rPr>
          <w:color w:val="231F20"/>
          <w:spacing w:val="-12"/>
        </w:rPr>
        <w:t> </w:t>
      </w:r>
      <w:r>
        <w:rPr>
          <w:color w:val="231F20"/>
        </w:rPr>
        <w:t>completa</w:t>
      </w:r>
      <w:r>
        <w:rPr>
          <w:color w:val="231F20"/>
          <w:spacing w:val="-13"/>
        </w:rPr>
        <w:t> </w:t>
      </w:r>
      <w:r>
        <w:rPr>
          <w:color w:val="231F20"/>
        </w:rPr>
        <w:t>da</w:t>
      </w:r>
      <w:r>
        <w:rPr>
          <w:color w:val="231F20"/>
          <w:spacing w:val="-12"/>
        </w:rPr>
        <w:t> </w:t>
      </w:r>
      <w:r>
        <w:rPr>
          <w:color w:val="231F20"/>
        </w:rPr>
        <w:t>pesquisa,</w:t>
      </w:r>
      <w:r>
        <w:rPr>
          <w:color w:val="231F20"/>
          <w:spacing w:val="-13"/>
        </w:rPr>
        <w:t> </w:t>
      </w:r>
      <w:r>
        <w:rPr>
          <w:color w:val="231F20"/>
        </w:rPr>
        <w:t>incluindo</w:t>
      </w:r>
      <w:r>
        <w:rPr>
          <w:color w:val="231F20"/>
          <w:spacing w:val="-12"/>
        </w:rPr>
        <w:t> </w:t>
      </w: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objetivos,</w:t>
      </w:r>
      <w:r>
        <w:rPr>
          <w:color w:val="231F20"/>
          <w:spacing w:val="-12"/>
        </w:rPr>
        <w:t> </w:t>
      </w:r>
      <w:r>
        <w:rPr>
          <w:color w:val="231F20"/>
        </w:rPr>
        <w:t>os </w:t>
      </w:r>
      <w:r>
        <w:rPr>
          <w:color w:val="231F20"/>
          <w:spacing w:val="-6"/>
        </w:rPr>
        <w:t>principais conceitos e definições e as características do plano amostral empregado, está </w:t>
      </w:r>
      <w:r>
        <w:rPr>
          <w:color w:val="231F20"/>
          <w:spacing w:val="-2"/>
        </w:rPr>
        <w:t>descrita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“Relatório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Metodológico”.</w:t>
      </w:r>
    </w:p>
    <w:p>
      <w:pPr>
        <w:pStyle w:val="BodyText"/>
        <w:spacing w:before="193"/>
      </w:pPr>
    </w:p>
    <w:p>
      <w:pPr>
        <w:pStyle w:val="Heading1"/>
        <w:spacing w:before="0"/>
      </w:pPr>
      <w:r>
        <w:rPr>
          <w:color w:val="231F20"/>
        </w:rPr>
        <w:t>Alocação</w:t>
      </w:r>
      <w:r>
        <w:rPr>
          <w:color w:val="231F20"/>
          <w:spacing w:val="37"/>
        </w:rPr>
        <w:t> </w:t>
      </w:r>
      <w:r>
        <w:rPr>
          <w:color w:val="231F20"/>
        </w:rPr>
        <w:t>da</w:t>
      </w:r>
      <w:r>
        <w:rPr>
          <w:color w:val="231F20"/>
          <w:spacing w:val="37"/>
        </w:rPr>
        <w:t> </w:t>
      </w:r>
      <w:r>
        <w:rPr>
          <w:color w:val="231F20"/>
          <w:spacing w:val="-2"/>
        </w:rPr>
        <w:t>amostra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992" w:right="703" w:firstLine="198"/>
        <w:jc w:val="both"/>
      </w:pPr>
      <w:r>
        <w:rPr>
          <w:color w:val="231F20"/>
          <w:spacing w:val="-6"/>
        </w:rPr>
        <w:t>Para a coleta de dados de estabelecimentos e profissionais foram selecionados 7.757 </w:t>
      </w:r>
      <w:r>
        <w:rPr>
          <w:color w:val="231F20"/>
          <w:spacing w:val="-8"/>
        </w:rPr>
        <w:t>estabelecimentos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participar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pesquisa.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alocação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estabelecimentos </w:t>
      </w:r>
      <w:r>
        <w:rPr>
          <w:color w:val="231F20"/>
        </w:rPr>
        <w:t>de</w:t>
      </w:r>
      <w:r>
        <w:rPr>
          <w:color w:val="231F20"/>
          <w:spacing w:val="-10"/>
        </w:rPr>
        <w:t> </w:t>
      </w:r>
      <w:r>
        <w:rPr>
          <w:color w:val="231F20"/>
        </w:rPr>
        <w:t>saúde</w:t>
      </w:r>
      <w:r>
        <w:rPr>
          <w:color w:val="231F20"/>
          <w:spacing w:val="-10"/>
        </w:rPr>
        <w:t> </w:t>
      </w:r>
      <w:r>
        <w:rPr>
          <w:color w:val="231F20"/>
        </w:rPr>
        <w:t>é</w:t>
      </w:r>
      <w:r>
        <w:rPr>
          <w:color w:val="231F20"/>
          <w:spacing w:val="-10"/>
        </w:rPr>
        <w:t> </w:t>
      </w:r>
      <w:r>
        <w:rPr>
          <w:color w:val="231F20"/>
        </w:rPr>
        <w:t>apresentada</w:t>
      </w:r>
      <w:r>
        <w:rPr>
          <w:color w:val="231F20"/>
          <w:spacing w:val="-10"/>
        </w:rPr>
        <w:t> </w:t>
      </w:r>
      <w:r>
        <w:rPr>
          <w:color w:val="231F20"/>
        </w:rPr>
        <w:t>na</w:t>
      </w:r>
      <w:r>
        <w:rPr>
          <w:color w:val="231F20"/>
          <w:spacing w:val="-10"/>
        </w:rPr>
        <w:t> </w:t>
      </w:r>
      <w:r>
        <w:rPr>
          <w:color w:val="231F20"/>
        </w:rPr>
        <w:t>Tabela</w:t>
      </w:r>
      <w:r>
        <w:rPr>
          <w:color w:val="231F20"/>
          <w:spacing w:val="-10"/>
        </w:rPr>
        <w:t> </w:t>
      </w:r>
      <w:r>
        <w:rPr>
          <w:color w:val="231F20"/>
        </w:rPr>
        <w:t>1.</w:t>
      </w:r>
    </w:p>
    <w:p>
      <w:pPr>
        <w:pStyle w:val="BodyText"/>
      </w:pPr>
    </w:p>
    <w:p>
      <w:pPr>
        <w:pStyle w:val="BodyText"/>
        <w:spacing w:before="64"/>
      </w:pPr>
    </w:p>
    <w:p>
      <w:pPr>
        <w:spacing w:before="0"/>
        <w:ind w:left="142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w w:val="90"/>
          <w:sz w:val="14"/>
        </w:rPr>
        <w:t>T</w:t>
      </w:r>
      <w:r>
        <w:rPr>
          <w:rFonts w:ascii="Trebuchet MS"/>
          <w:b/>
          <w:color w:val="231F20"/>
          <w:spacing w:val="-16"/>
          <w:w w:val="90"/>
          <w:sz w:val="14"/>
        </w:rPr>
        <w:t> </w:t>
      </w:r>
      <w:r>
        <w:rPr>
          <w:rFonts w:ascii="Trebuchet MS"/>
          <w:b/>
          <w:color w:val="231F20"/>
          <w:spacing w:val="20"/>
          <w:w w:val="90"/>
          <w:sz w:val="14"/>
        </w:rPr>
        <w:t>ABELA</w:t>
      </w:r>
      <w:r>
        <w:rPr>
          <w:rFonts w:ascii="Trebuchet MS"/>
          <w:b/>
          <w:color w:val="231F20"/>
          <w:spacing w:val="67"/>
          <w:sz w:val="14"/>
        </w:rPr>
        <w:t> </w:t>
      </w:r>
      <w:r>
        <w:rPr>
          <w:rFonts w:ascii="Trebuchet MS"/>
          <w:b/>
          <w:color w:val="231F20"/>
          <w:spacing w:val="-10"/>
          <w:w w:val="90"/>
          <w:sz w:val="14"/>
        </w:rPr>
        <w:t>1</w:t>
      </w:r>
    </w:p>
    <w:p>
      <w:pPr>
        <w:spacing w:before="78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line="249" w:lineRule="auto" w:before="87"/>
        <w:ind w:left="142" w:right="583"/>
        <w:rPr>
          <w:rFonts w:ascii="Arial MT" w:hAnsi="Arial MT"/>
        </w:rPr>
      </w:pPr>
      <w:r>
        <w:rPr>
          <w:rFonts w:ascii="Arial MT" w:hAnsi="Arial MT"/>
          <w:color w:val="231F20"/>
        </w:rPr>
        <w:t>Alocação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da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amostra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estabelecimentos,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segundo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esfera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administrativa,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tipo de estabelecimento e unidade da federação</w:t>
      </w:r>
    </w:p>
    <w:p>
      <w:pPr>
        <w:spacing w:before="151"/>
        <w:ind w:left="0" w:right="955" w:firstLine="0"/>
        <w:jc w:val="righ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Amostra</w:t>
      </w:r>
      <w:r>
        <w:rPr>
          <w:rFonts w:ascii="Trebuchet MS"/>
          <w:b/>
          <w:color w:val="231F20"/>
          <w:spacing w:val="2"/>
          <w:sz w:val="18"/>
        </w:rPr>
        <w:t> </w:t>
      </w:r>
      <w:r>
        <w:rPr>
          <w:rFonts w:ascii="Trebuchet MS"/>
          <w:b/>
          <w:color w:val="231F20"/>
          <w:spacing w:val="-2"/>
          <w:w w:val="90"/>
          <w:sz w:val="18"/>
        </w:rPr>
        <w:t>planejada</w:t>
      </w:r>
    </w:p>
    <w:p>
      <w:pPr>
        <w:pStyle w:val="BodyText"/>
        <w:spacing w:before="1"/>
        <w:rPr>
          <w:rFonts w:ascii="Trebuchet MS"/>
          <w:b/>
          <w:sz w:val="6"/>
        </w:rPr>
      </w:pPr>
    </w:p>
    <w:tbl>
      <w:tblPr>
        <w:tblW w:w="0" w:type="auto"/>
        <w:jc w:val="left"/>
        <w:tblInd w:w="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8"/>
        <w:gridCol w:w="3402"/>
        <w:gridCol w:w="1701"/>
      </w:tblGrid>
      <w:tr>
        <w:trPr>
          <w:trHeight w:val="349" w:hRule="atLeast"/>
        </w:trPr>
        <w:tc>
          <w:tcPr>
            <w:tcW w:w="2268" w:type="dxa"/>
            <w:vMerge w:val="restart"/>
            <w:tcBorders>
              <w:top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7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Esfera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administrativa</w:t>
            </w:r>
          </w:p>
        </w:tc>
        <w:tc>
          <w:tcPr>
            <w:tcW w:w="3402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86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Público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86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3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592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Privado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4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165</w:t>
            </w:r>
          </w:p>
        </w:tc>
      </w:tr>
    </w:tbl>
    <w:p>
      <w:pPr>
        <w:spacing w:before="67"/>
        <w:ind w:left="0" w:right="707" w:firstLine="0"/>
        <w:jc w:val="right"/>
        <w:rPr>
          <w:rFonts w:ascii="Segoe UI Symbol" w:hAnsi="Segoe UI Symbol" w:cs="Segoe UI Symbol" w:eastAsia="Segoe UI Symbol"/>
          <w:sz w:val="12"/>
          <w:szCs w:val="12"/>
        </w:rPr>
      </w:pPr>
      <w:r>
        <w:rPr>
          <w:rFonts w:ascii="Trebuchet MS" w:hAnsi="Trebuchet MS" w:cs="Trebuchet MS" w:eastAsia="Trebuchet MS"/>
          <w:b/>
          <w:bCs/>
          <w:color w:val="A5CDC4"/>
          <w:spacing w:val="2"/>
          <w:w w:val="70"/>
          <w:sz w:val="12"/>
          <w:szCs w:val="12"/>
        </w:rPr>
        <w:t>CONTINUA</w:t>
      </w:r>
      <w:r>
        <w:rPr>
          <w:rFonts w:ascii="Trebuchet MS" w:hAnsi="Trebuchet MS" w:cs="Trebuchet MS" w:eastAsia="Trebuchet MS"/>
          <w:b/>
          <w:bCs/>
          <w:color w:val="A5CDC4"/>
          <w:spacing w:val="17"/>
          <w:sz w:val="12"/>
          <w:szCs w:val="12"/>
        </w:rPr>
        <w:t> </w:t>
      </w:r>
      <w:r>
        <w:rPr>
          <w:rFonts w:ascii="Segoe UI Symbol" w:hAnsi="Segoe UI Symbol" w:cs="Segoe UI Symbol" w:eastAsia="Segoe UI Symbol"/>
          <w:color w:val="A5CDC4"/>
          <w:spacing w:val="-10"/>
          <w:w w:val="95"/>
          <w:sz w:val="12"/>
          <w:szCs w:val="12"/>
        </w:rPr>
        <w:t>⯈</w:t>
      </w:r>
    </w:p>
    <w:p>
      <w:pPr>
        <w:spacing w:after="0"/>
        <w:jc w:val="right"/>
        <w:rPr>
          <w:rFonts w:ascii="Segoe UI Symbol" w:hAnsi="Segoe UI Symbol" w:cs="Segoe UI Symbol" w:eastAsia="Segoe UI Symbol"/>
          <w:sz w:val="12"/>
          <w:szCs w:val="12"/>
        </w:rPr>
        <w:sectPr>
          <w:headerReference w:type="default" r:id="rId7"/>
          <w:headerReference w:type="even" r:id="rId8"/>
          <w:footerReference w:type="default" r:id="rId9"/>
          <w:footerReference w:type="even" r:id="rId10"/>
          <w:pgSz w:w="10780" w:h="14750"/>
          <w:pgMar w:header="604" w:footer="375" w:top="1680" w:bottom="560" w:left="1275" w:right="1275"/>
          <w:pgNumType w:start="45"/>
        </w:sectPr>
      </w:pPr>
    </w:p>
    <w:p>
      <w:pPr>
        <w:pStyle w:val="BodyText"/>
        <w:spacing w:before="116"/>
        <w:rPr>
          <w:rFonts w:ascii="Segoe UI Symbol"/>
        </w:rPr>
      </w:pPr>
    </w:p>
    <w:p>
      <w:pPr>
        <w:pStyle w:val="BodyText"/>
        <w:spacing w:after="0"/>
        <w:rPr>
          <w:rFonts w:ascii="Segoe UI Symbol"/>
        </w:rPr>
        <w:sectPr>
          <w:pgSz w:w="10780" w:h="14750"/>
          <w:pgMar w:header="664" w:footer="375" w:top="1680" w:bottom="560" w:left="1275" w:right="1275"/>
        </w:sectPr>
      </w:pPr>
    </w:p>
    <w:p>
      <w:pPr>
        <w:spacing w:before="97"/>
        <w:ind w:left="709" w:right="0" w:firstLine="0"/>
        <w:jc w:val="left"/>
        <w:rPr>
          <w:rFonts w:ascii="Trebuchet MS" w:hAnsi="Trebuchet MS" w:cs="Trebuchet MS" w:eastAsia="Trebuchet MS"/>
          <w:b/>
          <w:bCs/>
          <w:sz w:val="12"/>
          <w:szCs w:val="12"/>
        </w:rPr>
      </w:pPr>
      <w:r>
        <w:rPr>
          <w:rFonts w:ascii="Segoe UI Symbol" w:hAnsi="Segoe UI Symbol" w:cs="Segoe UI Symbol" w:eastAsia="Segoe UI Symbol"/>
          <w:color w:val="A5CDC4"/>
          <w:w w:val="95"/>
          <w:sz w:val="12"/>
          <w:szCs w:val="12"/>
        </w:rPr>
        <w:t>⯈</w:t>
      </w:r>
      <w:r>
        <w:rPr>
          <w:rFonts w:ascii="Segoe UI Symbol" w:hAnsi="Segoe UI Symbol" w:cs="Segoe UI Symbol" w:eastAsia="Segoe UI Symbol"/>
          <w:color w:val="A5CDC4"/>
          <w:spacing w:val="-2"/>
          <w:w w:val="95"/>
          <w:sz w:val="12"/>
          <w:szCs w:val="12"/>
        </w:rPr>
        <w:t> </w:t>
      </w:r>
      <w:r>
        <w:rPr>
          <w:rFonts w:ascii="Trebuchet MS" w:hAnsi="Trebuchet MS" w:cs="Trebuchet MS" w:eastAsia="Trebuchet MS"/>
          <w:b/>
          <w:bCs/>
          <w:color w:val="A5CDC4"/>
          <w:spacing w:val="-2"/>
          <w:w w:val="80"/>
          <w:sz w:val="12"/>
          <w:szCs w:val="12"/>
        </w:rPr>
        <w:t>CONCLUSÃO</w:t>
      </w:r>
    </w:p>
    <w:p>
      <w:pPr>
        <w:spacing w:line="240" w:lineRule="auto" w:before="0"/>
        <w:rPr>
          <w:rFonts w:ascii="Trebuchet MS"/>
          <w:b/>
          <w:sz w:val="18"/>
        </w:rPr>
      </w:pPr>
      <w:r>
        <w:rPr/>
        <w:br w:type="column"/>
      </w:r>
      <w:r>
        <w:rPr>
          <w:rFonts w:ascii="Trebuchet MS"/>
          <w:b/>
          <w:sz w:val="18"/>
        </w:rPr>
      </w:r>
    </w:p>
    <w:p>
      <w:pPr>
        <w:pStyle w:val="BodyText"/>
        <w:spacing w:before="6"/>
        <w:rPr>
          <w:rFonts w:ascii="Trebuchet MS"/>
          <w:b/>
          <w:sz w:val="18"/>
        </w:rPr>
      </w:pPr>
    </w:p>
    <w:p>
      <w:pPr>
        <w:spacing w:before="0"/>
        <w:ind w:left="709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Amostra</w:t>
      </w:r>
      <w:r>
        <w:rPr>
          <w:rFonts w:ascii="Trebuchet MS"/>
          <w:b/>
          <w:color w:val="231F20"/>
          <w:spacing w:val="2"/>
          <w:sz w:val="18"/>
        </w:rPr>
        <w:t> </w:t>
      </w:r>
      <w:r>
        <w:rPr>
          <w:rFonts w:ascii="Trebuchet MS"/>
          <w:b/>
          <w:color w:val="231F20"/>
          <w:spacing w:val="-2"/>
          <w:w w:val="90"/>
          <w:sz w:val="18"/>
        </w:rPr>
        <w:t>planejada</w:t>
      </w:r>
    </w:p>
    <w:p>
      <w:pPr>
        <w:spacing w:after="0"/>
        <w:jc w:val="left"/>
        <w:rPr>
          <w:rFonts w:ascii="Trebuchet MS"/>
          <w:b/>
          <w:sz w:val="18"/>
        </w:rPr>
        <w:sectPr>
          <w:type w:val="continuous"/>
          <w:pgSz w:w="10780" w:h="14750"/>
          <w:pgMar w:header="664" w:footer="375" w:top="1680" w:bottom="280" w:left="1275" w:right="1275"/>
          <w:cols w:num="2" w:equalWidth="0">
            <w:col w:w="1426" w:space="4413"/>
            <w:col w:w="2391"/>
          </w:cols>
        </w:sectPr>
      </w:pPr>
    </w:p>
    <w:p>
      <w:pPr>
        <w:pStyle w:val="BodyText"/>
        <w:spacing w:before="1"/>
        <w:rPr>
          <w:rFonts w:ascii="Trebuchet MS"/>
          <w:b/>
          <w:sz w:val="6"/>
        </w:rPr>
      </w:pPr>
      <w:r>
        <w:rPr>
          <w:rFonts w:ascii="Trebuchet MS"/>
          <w:b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17465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6" name="Group 1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" name="Group 16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7" name="Graphic 17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4860000" y="875018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41824" id="docshapegroup11" coordorigin="0,1020" coordsize="10772,13721">
                <v:shape style="position:absolute;left:0;top:1020;width:10772;height:6" id="docshape1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13" coordorigin="0,1020" coordsize="718,6350" path="m576,4194l0,4194,0,5773,576,5773,576,4194xm715,1020l579,1020,579,2618,715,2618,715,1020xm718,5771l582,5771,582,7370,718,7370,718,5771xe" filled="true" fillcolor="#d6e7e2" stroked="false">
                  <v:path arrowok="t"/>
                  <v:fill type="solid"/>
                </v:shape>
                <v:rect style="position:absolute;left:711;top:1026;width:6;height:13715" id="docshape1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15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v:line style="position:absolute" from="7654,2766" to="7654,2398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8"/>
        <w:gridCol w:w="3402"/>
        <w:gridCol w:w="1701"/>
      </w:tblGrid>
      <w:tr>
        <w:trPr>
          <w:trHeight w:val="359" w:hRule="atLeast"/>
        </w:trPr>
        <w:tc>
          <w:tcPr>
            <w:tcW w:w="2268" w:type="dxa"/>
            <w:vMerge w:val="restart"/>
            <w:tcBorders>
              <w:top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70"/>
              <w:rPr>
                <w:b/>
                <w:sz w:val="16"/>
              </w:rPr>
            </w:pPr>
          </w:p>
          <w:p>
            <w:pPr>
              <w:pStyle w:val="TableParagraph"/>
              <w:spacing w:before="1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w w:val="70"/>
                <w:sz w:val="16"/>
              </w:rPr>
              <w:t>Tipo</w:t>
            </w:r>
            <w:r>
              <w:rPr>
                <w:b/>
                <w:color w:val="231F20"/>
                <w:spacing w:val="3"/>
                <w:sz w:val="16"/>
              </w:rPr>
              <w:t> </w:t>
            </w:r>
            <w:r>
              <w:rPr>
                <w:b/>
                <w:color w:val="231F20"/>
                <w:w w:val="70"/>
                <w:sz w:val="16"/>
              </w:rPr>
              <w:t>de</w:t>
            </w:r>
            <w:r>
              <w:rPr>
                <w:b/>
                <w:color w:val="231F20"/>
                <w:spacing w:val="3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0"/>
                <w:sz w:val="16"/>
              </w:rPr>
              <w:t>estabelecimento</w:t>
            </w:r>
          </w:p>
        </w:tc>
        <w:tc>
          <w:tcPr>
            <w:tcW w:w="3402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96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Sem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internação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96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5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090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CDE2DD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internação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(até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50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leitos)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790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CDE2DD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internação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(mais</w:t>
            </w:r>
            <w:r>
              <w:rPr>
                <w:b/>
                <w:color w:val="231F20"/>
                <w:spacing w:val="14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50</w:t>
            </w:r>
            <w:r>
              <w:rPr>
                <w:b/>
                <w:color w:val="231F20"/>
                <w:spacing w:val="14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leitos)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541</w:t>
            </w:r>
          </w:p>
        </w:tc>
      </w:tr>
      <w:tr>
        <w:trPr>
          <w:trHeight w:val="709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0"/>
              <w:rPr>
                <w:rFonts w:ascii="Times New Roman"/>
                <w:sz w:val="14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Serviço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apoio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à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diagnose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terapia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(SADT)</w:t>
            </w:r>
          </w:p>
          <w:p>
            <w:pPr>
              <w:pStyle w:val="TableParagraph"/>
              <w:spacing w:before="169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Rondônia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336</w:t>
            </w:r>
          </w:p>
          <w:p>
            <w:pPr>
              <w:pStyle w:val="TableParagraph"/>
              <w:spacing w:before="169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124</w:t>
            </w:r>
          </w:p>
        </w:tc>
      </w:tr>
      <w:tr>
        <w:trPr>
          <w:trHeight w:val="354" w:hRule="atLeast"/>
        </w:trPr>
        <w:tc>
          <w:tcPr>
            <w:tcW w:w="2268" w:type="dxa"/>
            <w:vMerge w:val="restart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75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Unidade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da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federação</w:t>
            </w: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85"/>
                <w:sz w:val="16"/>
              </w:rPr>
              <w:t>Acre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90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Amazonas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197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Roraima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80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Pará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261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Amapá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74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Tocantins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212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Maranhão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468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Piauí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237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Ceará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326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Norte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233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Paraíba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311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Pernambuco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327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Alagoas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221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Sergipe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176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Bahia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455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Minas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Gerais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519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Espírito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Santo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207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-1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Janeiro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527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São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Paulo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738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Paraná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347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Santa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Catarina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289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75"/>
                <w:sz w:val="16"/>
              </w:rPr>
              <w:t>Sul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378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Grosso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80"/>
                <w:sz w:val="16"/>
              </w:rPr>
              <w:t>Sul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160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Grosso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233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Goiás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327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Distrito</w:t>
            </w:r>
            <w:r>
              <w:rPr>
                <w:b/>
                <w:color w:val="231F20"/>
                <w:spacing w:val="1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Federal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240</w:t>
            </w:r>
          </w:p>
        </w:tc>
      </w:tr>
    </w:tbl>
    <w:p>
      <w:pPr>
        <w:pStyle w:val="TableParagraph"/>
        <w:spacing w:after="0"/>
        <w:jc w:val="center"/>
        <w:rPr>
          <w:b/>
          <w:sz w:val="16"/>
        </w:rPr>
        <w:sectPr>
          <w:type w:val="continuous"/>
          <w:pgSz w:w="10780" w:h="14750"/>
          <w:pgMar w:header="664" w:footer="375" w:top="1680" w:bottom="280" w:left="1275" w:right="1275"/>
        </w:sectPr>
      </w:pPr>
    </w:p>
    <w:p>
      <w:pPr>
        <w:pStyle w:val="BodyText"/>
        <w:rPr>
          <w:rFonts w:ascii="Trebuchet MS"/>
          <w:b/>
          <w:sz w:val="28"/>
        </w:rPr>
      </w:pPr>
      <w:r>
        <w:rPr>
          <w:rFonts w:ascii="Trebuchet MS"/>
          <w:b/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17516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5" name="Group 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5" name="Group 2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41312" id="docshapegroup16" coordorigin="0,1020" coordsize="10772,13721">
                <v:shape style="position:absolute;left:10054;top:1020;width:718;height:6350" id="docshape17" coordorigin="10054,1020" coordsize="718,6350" path="m10190,5771l10054,5771,10054,7370,10190,7370,10190,5771xm10193,1020l10057,1020,10057,2618,10193,2618,10193,1020xm10772,4194l10196,4194,10196,5776,10772,5776,10772,4194xe" filled="true" fillcolor="#d6e7e2" stroked="false">
                  <v:path arrowok="t"/>
                  <v:fill type="solid"/>
                </v:shape>
                <v:rect style="position:absolute;left:10054;top:1026;width:6;height:13715" id="docshape1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19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14"/>
        <w:rPr>
          <w:rFonts w:ascii="Trebuchet MS"/>
          <w:b/>
          <w:sz w:val="28"/>
        </w:rPr>
      </w:pPr>
    </w:p>
    <w:p>
      <w:pPr>
        <w:pStyle w:val="Heading1"/>
      </w:pPr>
      <w:r>
        <w:rPr>
          <w:color w:val="231F20"/>
        </w:rPr>
        <w:t>Instrumentos</w:t>
      </w:r>
      <w:r>
        <w:rPr>
          <w:color w:val="231F20"/>
          <w:spacing w:val="26"/>
        </w:rPr>
        <w:t> </w:t>
      </w:r>
      <w:r>
        <w:rPr>
          <w:color w:val="231F20"/>
        </w:rPr>
        <w:t>de</w:t>
      </w:r>
      <w:r>
        <w:rPr>
          <w:color w:val="231F20"/>
          <w:spacing w:val="26"/>
        </w:rPr>
        <w:t> </w:t>
      </w:r>
      <w:r>
        <w:rPr>
          <w:color w:val="231F20"/>
          <w:spacing w:val="-2"/>
        </w:rPr>
        <w:t>coleta</w:t>
      </w:r>
    </w:p>
    <w:p>
      <w:pPr>
        <w:spacing w:before="278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2"/>
          <w:w w:val="80"/>
          <w:sz w:val="18"/>
        </w:rPr>
        <w:t>INFORMAÇÕES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SOBRE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OS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INSTRUMENTOS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992" w:right="701" w:firstLine="198"/>
        <w:jc w:val="both"/>
      </w:pP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coleta</w:t>
      </w:r>
      <w:r>
        <w:rPr>
          <w:color w:val="231F20"/>
          <w:spacing w:val="-6"/>
        </w:rPr>
        <w:t> </w:t>
      </w:r>
      <w:r>
        <w:rPr>
          <w:color w:val="231F20"/>
        </w:rPr>
        <w:t>de</w:t>
      </w:r>
      <w:r>
        <w:rPr>
          <w:color w:val="231F20"/>
          <w:spacing w:val="-6"/>
        </w:rPr>
        <w:t> </w:t>
      </w:r>
      <w:r>
        <w:rPr>
          <w:color w:val="231F20"/>
        </w:rPr>
        <w:t>dados</w:t>
      </w:r>
      <w:r>
        <w:rPr>
          <w:color w:val="231F20"/>
          <w:spacing w:val="-6"/>
        </w:rPr>
        <w:t> </w:t>
      </w:r>
      <w:r>
        <w:rPr>
          <w:color w:val="231F20"/>
        </w:rPr>
        <w:t>foi</w:t>
      </w:r>
      <w:r>
        <w:rPr>
          <w:color w:val="231F20"/>
          <w:spacing w:val="-6"/>
        </w:rPr>
        <w:t> </w:t>
      </w:r>
      <w:r>
        <w:rPr>
          <w:color w:val="231F20"/>
        </w:rPr>
        <w:t>realizada</w:t>
      </w:r>
      <w:r>
        <w:rPr>
          <w:color w:val="231F20"/>
          <w:spacing w:val="-6"/>
        </w:rPr>
        <w:t> </w:t>
      </w:r>
      <w:r>
        <w:rPr>
          <w:color w:val="231F20"/>
        </w:rPr>
        <w:t>por</w:t>
      </w:r>
      <w:r>
        <w:rPr>
          <w:color w:val="231F20"/>
          <w:spacing w:val="-6"/>
        </w:rPr>
        <w:t> </w:t>
      </w:r>
      <w:r>
        <w:rPr>
          <w:color w:val="231F20"/>
        </w:rPr>
        <w:t>meio</w:t>
      </w:r>
      <w:r>
        <w:rPr>
          <w:color w:val="231F20"/>
          <w:spacing w:val="-6"/>
        </w:rPr>
        <w:t> </w:t>
      </w:r>
      <w:r>
        <w:rPr>
          <w:color w:val="231F20"/>
        </w:rPr>
        <w:t>de</w:t>
      </w:r>
      <w:r>
        <w:rPr>
          <w:color w:val="231F20"/>
          <w:spacing w:val="-6"/>
        </w:rPr>
        <w:t> </w:t>
      </w:r>
      <w:r>
        <w:rPr>
          <w:color w:val="231F20"/>
        </w:rPr>
        <w:t>dois</w:t>
      </w:r>
      <w:r>
        <w:rPr>
          <w:color w:val="231F20"/>
          <w:spacing w:val="-6"/>
        </w:rPr>
        <w:t> </w:t>
      </w:r>
      <w:r>
        <w:rPr>
          <w:color w:val="231F20"/>
        </w:rPr>
        <w:t>questionários</w:t>
      </w:r>
      <w:r>
        <w:rPr>
          <w:color w:val="231F20"/>
          <w:spacing w:val="-6"/>
        </w:rPr>
        <w:t> </w:t>
      </w:r>
      <w:r>
        <w:rPr>
          <w:color w:val="231F20"/>
        </w:rPr>
        <w:t>estruturados,</w:t>
      </w:r>
      <w:r>
        <w:rPr>
          <w:color w:val="231F20"/>
          <w:spacing w:val="-6"/>
        </w:rPr>
        <w:t> </w:t>
      </w:r>
      <w:r>
        <w:rPr>
          <w:color w:val="231F20"/>
        </w:rPr>
        <w:t>um </w:t>
      </w:r>
      <w:r>
        <w:rPr>
          <w:color w:val="231F20"/>
          <w:spacing w:val="-4"/>
        </w:rPr>
        <w:t>aplicado aos gestores dos estabelecimentos (preferencialmente gestores de tecnologia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informação</w:t>
      </w:r>
      <w:r>
        <w:rPr>
          <w:color w:val="231F20"/>
        </w:rPr>
        <w:t> </w:t>
      </w:r>
      <w:r>
        <w:rPr>
          <w:color w:val="231F20"/>
          <w:spacing w:val="-10"/>
        </w:rPr>
        <w:t>[TI])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outro</w:t>
      </w:r>
      <w:r>
        <w:rPr>
          <w:color w:val="231F20"/>
        </w:rPr>
        <w:t> </w:t>
      </w:r>
      <w:r>
        <w:rPr>
          <w:color w:val="231F20"/>
          <w:spacing w:val="-10"/>
        </w:rPr>
        <w:t>aos</w:t>
      </w:r>
      <w:r>
        <w:rPr>
          <w:color w:val="231F20"/>
        </w:rPr>
        <w:t> </w:t>
      </w:r>
      <w:r>
        <w:rPr>
          <w:color w:val="231F20"/>
          <w:spacing w:val="-10"/>
        </w:rPr>
        <w:t>profissionais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(médicos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enfermeiros).</w:t>
      </w:r>
      <w:r>
        <w:rPr>
          <w:color w:val="231F20"/>
        </w:rPr>
        <w:t> </w:t>
      </w:r>
      <w:r>
        <w:rPr>
          <w:color w:val="231F20"/>
          <w:spacing w:val="-10"/>
        </w:rPr>
        <w:t>Assim,</w:t>
      </w:r>
      <w:r>
        <w:rPr>
          <w:color w:val="231F20"/>
        </w:rPr>
        <w:t> </w:t>
      </w:r>
      <w:r>
        <w:rPr>
          <w:color w:val="231F20"/>
          <w:spacing w:val="-10"/>
        </w:rPr>
        <w:t>as</w:t>
      </w:r>
      <w:r>
        <w:rPr>
          <w:color w:val="231F20"/>
          <w:spacing w:val="-8"/>
        </w:rPr>
        <w:t> informações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sobre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obtidas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por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meio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profissionais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nível</w:t>
      </w:r>
      <w:r>
        <w:rPr>
          <w:color w:val="231F20"/>
          <w:spacing w:val="-12"/>
        </w:rPr>
        <w:t> </w:t>
      </w:r>
      <w:r>
        <w:rPr>
          <w:color w:val="231F20"/>
        </w:rPr>
        <w:t>gerencial,</w:t>
      </w:r>
      <w:r>
        <w:rPr>
          <w:color w:val="231F20"/>
          <w:spacing w:val="-13"/>
        </w:rPr>
        <w:t> </w:t>
      </w:r>
      <w:r>
        <w:rPr>
          <w:color w:val="231F20"/>
        </w:rPr>
        <w:t>enquanto</w:t>
      </w:r>
      <w:r>
        <w:rPr>
          <w:color w:val="231F20"/>
          <w:spacing w:val="-12"/>
        </w:rPr>
        <w:t> </w:t>
      </w:r>
      <w:r>
        <w:rPr>
          <w:color w:val="231F20"/>
        </w:rPr>
        <w:t>médicos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enfermeiros</w:t>
      </w:r>
      <w:r>
        <w:rPr>
          <w:color w:val="231F20"/>
          <w:spacing w:val="-13"/>
        </w:rPr>
        <w:t> </w:t>
      </w:r>
      <w:r>
        <w:rPr>
          <w:color w:val="231F20"/>
        </w:rPr>
        <w:t>responderam</w:t>
      </w:r>
      <w:r>
        <w:rPr>
          <w:color w:val="231F20"/>
          <w:spacing w:val="-12"/>
        </w:rPr>
        <w:t> </w:t>
      </w:r>
      <w:r>
        <w:rPr>
          <w:color w:val="231F20"/>
        </w:rPr>
        <w:t>às</w:t>
      </w:r>
      <w:r>
        <w:rPr>
          <w:color w:val="231F20"/>
          <w:spacing w:val="-13"/>
        </w:rPr>
        <w:t> </w:t>
      </w:r>
      <w:r>
        <w:rPr>
          <w:color w:val="231F20"/>
        </w:rPr>
        <w:t>questões</w:t>
      </w:r>
      <w:r>
        <w:rPr>
          <w:color w:val="231F20"/>
          <w:spacing w:val="-12"/>
        </w:rPr>
        <w:t> </w:t>
      </w:r>
      <w:r>
        <w:rPr>
          <w:color w:val="231F20"/>
        </w:rPr>
        <w:t>sobre </w:t>
      </w:r>
      <w:r>
        <w:rPr>
          <w:color w:val="231F20"/>
          <w:spacing w:val="-6"/>
        </w:rPr>
        <w:t>suas próprias rotinas de trabalho, conforme definições descritas no tópico “Conceitos e </w:t>
      </w:r>
      <w:r>
        <w:rPr>
          <w:color w:val="231F20"/>
          <w:spacing w:val="-4"/>
        </w:rPr>
        <w:t>definições” do “Relatório Metodológico”.</w:t>
      </w:r>
    </w:p>
    <w:p>
      <w:pPr>
        <w:pStyle w:val="BodyText"/>
        <w:spacing w:line="249" w:lineRule="auto" w:before="119"/>
        <w:ind w:left="992" w:right="701" w:firstLine="198"/>
        <w:jc w:val="both"/>
      </w:pPr>
      <w:r>
        <w:rPr>
          <w:color w:val="231F20"/>
        </w:rPr>
        <w:t>O questionário sobre os estabelecimentos contém informações a respeito da </w:t>
      </w:r>
      <w:r>
        <w:rPr>
          <w:color w:val="231F20"/>
          <w:spacing w:val="-6"/>
        </w:rPr>
        <w:t>infraestrutura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tecnologias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informação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comunicação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(TIC), gestão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TI,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registro </w:t>
      </w:r>
      <w:r>
        <w:rPr>
          <w:color w:val="231F20"/>
        </w:rPr>
        <w:t>eletrônico</w:t>
      </w:r>
      <w:r>
        <w:rPr>
          <w:color w:val="231F20"/>
          <w:spacing w:val="-8"/>
        </w:rPr>
        <w:t> </w:t>
      </w:r>
      <w:r>
        <w:rPr>
          <w:color w:val="231F20"/>
        </w:rPr>
        <w:t>em</w:t>
      </w:r>
      <w:r>
        <w:rPr>
          <w:color w:val="231F20"/>
          <w:spacing w:val="-8"/>
        </w:rPr>
        <w:t> </w:t>
      </w:r>
      <w:r>
        <w:rPr>
          <w:color w:val="231F20"/>
        </w:rPr>
        <w:t>saúde,</w:t>
      </w:r>
      <w:r>
        <w:rPr>
          <w:color w:val="231F20"/>
          <w:spacing w:val="-8"/>
        </w:rPr>
        <w:t> </w:t>
      </w:r>
      <w:r>
        <w:rPr>
          <w:color w:val="231F20"/>
        </w:rPr>
        <w:t>troca</w:t>
      </w:r>
      <w:r>
        <w:rPr>
          <w:color w:val="231F20"/>
          <w:spacing w:val="-8"/>
        </w:rPr>
        <w:t> </w:t>
      </w:r>
      <w:r>
        <w:rPr>
          <w:color w:val="231F20"/>
        </w:rPr>
        <w:t>de</w:t>
      </w:r>
      <w:r>
        <w:rPr>
          <w:color w:val="231F20"/>
          <w:spacing w:val="-8"/>
        </w:rPr>
        <w:t> </w:t>
      </w:r>
      <w:r>
        <w:rPr>
          <w:color w:val="231F20"/>
        </w:rPr>
        <w:t>informações,</w:t>
      </w:r>
      <w:r>
        <w:rPr>
          <w:color w:val="231F20"/>
          <w:spacing w:val="-8"/>
        </w:rPr>
        <w:t> </w:t>
      </w:r>
      <w:r>
        <w:rPr>
          <w:color w:val="231F20"/>
        </w:rPr>
        <w:t>serviços</w:t>
      </w:r>
      <w:r>
        <w:rPr>
          <w:color w:val="231F20"/>
          <w:spacing w:val="-10"/>
        </w:rPr>
        <w:t> </w:t>
      </w:r>
      <w:r>
        <w:rPr>
          <w:i/>
          <w:color w:val="231F20"/>
        </w:rPr>
        <w:t>online</w:t>
      </w:r>
      <w:r>
        <w:rPr>
          <w:i/>
          <w:color w:val="231F20"/>
          <w:spacing w:val="-8"/>
        </w:rPr>
        <w:t> </w:t>
      </w:r>
      <w:r>
        <w:rPr>
          <w:color w:val="231F20"/>
        </w:rPr>
        <w:t>oferecidos</w:t>
      </w:r>
      <w:r>
        <w:rPr>
          <w:color w:val="231F20"/>
          <w:spacing w:val="-8"/>
        </w:rPr>
        <w:t> </w:t>
      </w:r>
      <w:r>
        <w:rPr>
          <w:color w:val="231F20"/>
        </w:rPr>
        <w:t>ao</w:t>
      </w:r>
      <w:r>
        <w:rPr>
          <w:color w:val="231F20"/>
          <w:spacing w:val="-8"/>
        </w:rPr>
        <w:t> </w:t>
      </w:r>
      <w:r>
        <w:rPr>
          <w:color w:val="231F20"/>
        </w:rPr>
        <w:t>paciente, </w:t>
      </w:r>
      <w:r>
        <w:rPr>
          <w:color w:val="231F20"/>
          <w:spacing w:val="-4"/>
        </w:rPr>
        <w:t>telessaúde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novas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tecnologias.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questionário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destinado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profissionais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investiga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 perfil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desse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público,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além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acesso,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uso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apropriação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TIC.</w:t>
      </w:r>
    </w:p>
    <w:p>
      <w:pPr>
        <w:pStyle w:val="BodyText"/>
      </w:pPr>
    </w:p>
    <w:p>
      <w:pPr>
        <w:pStyle w:val="BodyText"/>
        <w:spacing w:before="29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ALTERAÇÕES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NOS</w:t>
      </w:r>
      <w:r>
        <w:rPr>
          <w:rFonts w:ascii="Trebuchet MS" w:hAnsi="Trebuchet MS"/>
          <w:b/>
          <w:color w:val="231F20"/>
          <w:spacing w:val="29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INSTRUMENTOS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9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6"/>
        <w:ind w:left="992" w:right="702" w:firstLine="198"/>
        <w:jc w:val="both"/>
      </w:pPr>
      <w:r>
        <w:rPr>
          <w:color w:val="231F20"/>
          <w:spacing w:val="-6"/>
        </w:rPr>
        <w:t>Tendo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como base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resultados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das entrevistas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realizadas durante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pré-testes,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foram </w:t>
      </w:r>
      <w:r>
        <w:rPr>
          <w:color w:val="231F20"/>
          <w:spacing w:val="-10"/>
        </w:rPr>
        <w:t>feitas</w:t>
      </w:r>
      <w:r>
        <w:rPr>
          <w:color w:val="231F20"/>
        </w:rPr>
        <w:t> </w:t>
      </w:r>
      <w:r>
        <w:rPr>
          <w:color w:val="231F20"/>
          <w:spacing w:val="-10"/>
        </w:rPr>
        <w:t>alterações</w:t>
      </w:r>
      <w:r>
        <w:rPr>
          <w:color w:val="231F20"/>
        </w:rPr>
        <w:t> </w:t>
      </w:r>
      <w:r>
        <w:rPr>
          <w:color w:val="231F20"/>
          <w:spacing w:val="-10"/>
        </w:rPr>
        <w:t>nos</w:t>
      </w:r>
      <w:r>
        <w:rPr>
          <w:color w:val="231F20"/>
        </w:rPr>
        <w:t> </w:t>
      </w:r>
      <w:r>
        <w:rPr>
          <w:color w:val="231F20"/>
          <w:spacing w:val="-10"/>
        </w:rPr>
        <w:t>questionários</w:t>
      </w:r>
      <w:r>
        <w:rPr>
          <w:color w:val="231F20"/>
        </w:rPr>
        <w:t>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pesquisa.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objetivo</w:t>
      </w:r>
      <w:r>
        <w:rPr>
          <w:color w:val="231F20"/>
        </w:rPr>
        <w:t> </w:t>
      </w:r>
      <w:r>
        <w:rPr>
          <w:color w:val="231F20"/>
          <w:spacing w:val="-10"/>
        </w:rPr>
        <w:t>foi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adequá-los</w:t>
      </w:r>
      <w:r>
        <w:rPr>
          <w:color w:val="231F20"/>
        </w:rPr>
        <w:t> </w:t>
      </w:r>
      <w:r>
        <w:rPr>
          <w:color w:val="231F20"/>
          <w:spacing w:val="-10"/>
        </w:rPr>
        <w:t>aos</w:t>
      </w:r>
      <w:r>
        <w:rPr>
          <w:color w:val="231F20"/>
        </w:rPr>
        <w:t> </w:t>
      </w:r>
      <w:r>
        <w:rPr>
          <w:color w:val="231F20"/>
          <w:spacing w:val="-10"/>
        </w:rPr>
        <w:t>padrões</w:t>
      </w:r>
      <w:r>
        <w:rPr>
          <w:color w:val="231F20"/>
          <w:spacing w:val="-4"/>
        </w:rPr>
        <w:t> em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discussão nos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fóruns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internacionais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coleta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 dados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sobre o uso das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no </w:t>
      </w:r>
      <w:r>
        <w:rPr>
          <w:color w:val="231F20"/>
        </w:rPr>
        <w:t>setor de saúde.</w:t>
      </w:r>
    </w:p>
    <w:p>
      <w:pPr>
        <w:pStyle w:val="BodyText"/>
        <w:spacing w:line="249" w:lineRule="auto" w:before="117"/>
        <w:ind w:left="992" w:right="706" w:firstLine="198"/>
        <w:jc w:val="both"/>
      </w:pPr>
      <w:r>
        <w:rPr>
          <w:color w:val="231F20"/>
          <w:spacing w:val="-10"/>
        </w:rPr>
        <w:t>Outras</w:t>
      </w:r>
      <w:r>
        <w:rPr>
          <w:color w:val="231F20"/>
        </w:rPr>
        <w:t> </w:t>
      </w:r>
      <w:r>
        <w:rPr>
          <w:color w:val="231F20"/>
          <w:spacing w:val="-10"/>
        </w:rPr>
        <w:t>modificações</w:t>
      </w:r>
      <w:r>
        <w:rPr>
          <w:color w:val="231F20"/>
        </w:rPr>
        <w:t> </w:t>
      </w:r>
      <w:r>
        <w:rPr>
          <w:color w:val="231F20"/>
          <w:spacing w:val="-10"/>
        </w:rPr>
        <w:t>foram</w:t>
      </w:r>
      <w:r>
        <w:rPr>
          <w:color w:val="231F20"/>
        </w:rPr>
        <w:t> </w:t>
      </w:r>
      <w:r>
        <w:rPr>
          <w:color w:val="231F20"/>
          <w:spacing w:val="-10"/>
        </w:rPr>
        <w:t>realizadas</w:t>
      </w:r>
      <w:r>
        <w:rPr>
          <w:color w:val="231F20"/>
        </w:rPr>
        <w:t> </w:t>
      </w:r>
      <w:r>
        <w:rPr>
          <w:color w:val="231F20"/>
          <w:spacing w:val="-10"/>
        </w:rPr>
        <w:t>como</w:t>
      </w:r>
      <w:r>
        <w:rPr>
          <w:color w:val="231F20"/>
        </w:rPr>
        <w:t> </w:t>
      </w:r>
      <w:r>
        <w:rPr>
          <w:color w:val="231F20"/>
          <w:spacing w:val="-10"/>
        </w:rPr>
        <w:t>forma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testar</w:t>
      </w:r>
      <w:r>
        <w:rPr>
          <w:color w:val="231F20"/>
        </w:rPr>
        <w:t> </w:t>
      </w:r>
      <w:r>
        <w:rPr>
          <w:color w:val="231F20"/>
          <w:spacing w:val="-10"/>
        </w:rPr>
        <w:t>novos</w:t>
      </w:r>
      <w:r>
        <w:rPr>
          <w:color w:val="231F20"/>
        </w:rPr>
        <w:t> </w:t>
      </w:r>
      <w:r>
        <w:rPr>
          <w:color w:val="231F20"/>
          <w:spacing w:val="-10"/>
        </w:rPr>
        <w:t>itens</w:t>
      </w:r>
      <w:r>
        <w:rPr>
          <w:color w:val="231F20"/>
        </w:rPr>
        <w:t> </w:t>
      </w:r>
      <w:r>
        <w:rPr>
          <w:color w:val="231F20"/>
          <w:spacing w:val="-10"/>
        </w:rPr>
        <w:t>relevantes</w:t>
      </w:r>
      <w:r>
        <w:rPr>
          <w:color w:val="231F20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  <w:spacing w:val="40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compreensão 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cenário 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acesso 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uso das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TIC 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setor, bem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como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aperfeiçoar </w:t>
      </w:r>
      <w:r>
        <w:rPr>
          <w:color w:val="231F20"/>
        </w:rPr>
        <w:t>a coleta de dados.</w:t>
      </w:r>
    </w:p>
    <w:p>
      <w:pPr>
        <w:pStyle w:val="BodyText"/>
        <w:spacing w:line="249" w:lineRule="auto" w:before="116"/>
        <w:ind w:left="992" w:right="704" w:firstLine="198"/>
        <w:jc w:val="both"/>
      </w:pPr>
      <w:r>
        <w:rPr>
          <w:color w:val="231F20"/>
          <w:spacing w:val="-6"/>
        </w:rPr>
        <w:t>Entre as principais modificações no questionário sobre os estabelecimentos, estão as </w:t>
      </w:r>
      <w:r>
        <w:rPr>
          <w:color w:val="231F20"/>
          <w:spacing w:val="-2"/>
        </w:rPr>
        <w:t>seguintes:</w:t>
      </w:r>
    </w:p>
    <w:p>
      <w:pPr>
        <w:spacing w:before="133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5"/>
          <w:sz w:val="18"/>
        </w:rPr>
        <w:t>Módulo</w:t>
      </w:r>
      <w:r>
        <w:rPr>
          <w:rFonts w:ascii="Trebuchet MS" w:hAnsi="Trebuchet MS"/>
          <w:b/>
          <w:color w:val="231F20"/>
          <w:spacing w:val="6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A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–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5"/>
          <w:sz w:val="18"/>
        </w:rPr>
        <w:t>Perfil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do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5"/>
          <w:sz w:val="18"/>
        </w:rPr>
        <w:t>estabelecimento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/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5"/>
          <w:sz w:val="18"/>
        </w:rPr>
        <w:t>respondente: 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70" w:after="0"/>
        <w:ind w:left="1551" w:right="704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inclusão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indicador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investiga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o(s)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tema(s)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abordado(s)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na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formação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em </w:t>
      </w:r>
      <w:r>
        <w:rPr>
          <w:color w:val="231F20"/>
          <w:spacing w:val="-4"/>
          <w:sz w:val="20"/>
        </w:rPr>
        <w:t>informática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em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saúde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cursada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nos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12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meses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anteriores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à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realização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da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pesquisa.</w:t>
      </w:r>
    </w:p>
    <w:p>
      <w:pPr>
        <w:spacing w:before="132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5"/>
          <w:sz w:val="18"/>
        </w:rPr>
        <w:t>Módulo</w:t>
      </w:r>
      <w:r>
        <w:rPr>
          <w:rFonts w:ascii="Trebuchet MS" w:hAnsi="Trebuchet MS"/>
          <w:b/>
          <w:color w:val="231F20"/>
          <w:spacing w:val="9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B</w:t>
      </w:r>
      <w:r>
        <w:rPr>
          <w:rFonts w:ascii="Trebuchet MS" w:hAnsi="Trebuchet MS"/>
          <w:b/>
          <w:color w:val="231F20"/>
          <w:spacing w:val="10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–</w:t>
      </w:r>
      <w:r>
        <w:rPr>
          <w:rFonts w:ascii="Trebuchet MS" w:hAnsi="Trebuchet MS"/>
          <w:b/>
          <w:color w:val="231F20"/>
          <w:spacing w:val="10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5"/>
          <w:sz w:val="18"/>
        </w:rPr>
        <w:t>Infraestrutura</w:t>
      </w:r>
      <w:r>
        <w:rPr>
          <w:rFonts w:ascii="Trebuchet MS" w:hAnsi="Trebuchet MS"/>
          <w:b/>
          <w:color w:val="231F20"/>
          <w:spacing w:val="9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de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85"/>
          <w:sz w:val="18"/>
        </w:rPr>
        <w:t>TIC</w:t>
      </w:r>
      <w:r>
        <w:rPr>
          <w:rFonts w:ascii="Trebuchet MS" w:hAnsi="Trebuchet MS"/>
          <w:b/>
          <w:color w:val="231F20"/>
          <w:spacing w:val="10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no</w:t>
      </w:r>
      <w:r>
        <w:rPr>
          <w:rFonts w:ascii="Trebuchet MS" w:hAnsi="Trebuchet MS"/>
          <w:b/>
          <w:color w:val="231F20"/>
          <w:spacing w:val="9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85"/>
          <w:sz w:val="18"/>
        </w:rPr>
        <w:t>estabelecimento: 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70" w:after="0"/>
        <w:ind w:left="1551" w:right="708" w:hanging="360"/>
        <w:jc w:val="both"/>
        <w:rPr>
          <w:sz w:val="20"/>
        </w:rPr>
      </w:pPr>
      <w:r>
        <w:rPr>
          <w:color w:val="231F20"/>
          <w:sz w:val="20"/>
        </w:rPr>
        <w:t>inclusão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indicador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que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investiga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se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estabelecimento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saúde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forneceu </w:t>
      </w:r>
      <w:r>
        <w:rPr>
          <w:color w:val="231F20"/>
          <w:spacing w:val="-6"/>
          <w:sz w:val="20"/>
        </w:rPr>
        <w:t>às pessoas ocupadas dispositivos móveis, como</w:t>
      </w:r>
      <w:r>
        <w:rPr>
          <w:color w:val="231F20"/>
          <w:sz w:val="20"/>
        </w:rPr>
        <w:t> </w:t>
      </w:r>
      <w:r>
        <w:rPr>
          <w:i/>
          <w:color w:val="231F20"/>
          <w:spacing w:val="-6"/>
          <w:sz w:val="20"/>
        </w:rPr>
        <w:t>notebooks</w:t>
      </w:r>
      <w:r>
        <w:rPr>
          <w:color w:val="231F20"/>
          <w:spacing w:val="-6"/>
          <w:sz w:val="20"/>
        </w:rPr>
        <w:t>, </w:t>
      </w:r>
      <w:r>
        <w:rPr>
          <w:i/>
          <w:color w:val="231F20"/>
          <w:spacing w:val="-6"/>
          <w:sz w:val="20"/>
        </w:rPr>
        <w:t>tablets </w:t>
      </w:r>
      <w:r>
        <w:rPr>
          <w:color w:val="231F20"/>
          <w:spacing w:val="-6"/>
          <w:sz w:val="20"/>
        </w:rPr>
        <w:t>ou telefones </w:t>
      </w:r>
      <w:r>
        <w:rPr>
          <w:color w:val="231F20"/>
          <w:sz w:val="20"/>
        </w:rPr>
        <w:t>celulares,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para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fins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z w:val="20"/>
        </w:rPr>
        <w:t>trabalho;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116" w:after="0"/>
        <w:ind w:left="1551" w:right="704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inclusão das redes sociais “LinkedIn” e “X” como exemplos no indicador que </w:t>
      </w:r>
      <w:r>
        <w:rPr>
          <w:color w:val="231F20"/>
          <w:spacing w:val="-2"/>
          <w:sz w:val="20"/>
        </w:rPr>
        <w:t>investiga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existência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perfil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ou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conta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próprios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estabelecimento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saúde </w:t>
      </w:r>
      <w:r>
        <w:rPr>
          <w:color w:val="231F20"/>
          <w:sz w:val="20"/>
        </w:rPr>
        <w:t>em redes sociais.</w:t>
      </w:r>
    </w:p>
    <w:p>
      <w:pPr>
        <w:spacing w:before="134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5"/>
          <w:sz w:val="18"/>
        </w:rPr>
        <w:t>Módulo</w:t>
      </w:r>
      <w:r>
        <w:rPr>
          <w:rFonts w:ascii="Trebuchet MS" w:hAnsi="Trebuchet MS"/>
          <w:b/>
          <w:color w:val="231F20"/>
          <w:spacing w:val="4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C</w:t>
      </w:r>
      <w:r>
        <w:rPr>
          <w:rFonts w:ascii="Trebuchet MS" w:hAnsi="Trebuchet MS"/>
          <w:b/>
          <w:color w:val="231F20"/>
          <w:spacing w:val="5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–</w:t>
      </w:r>
      <w:r>
        <w:rPr>
          <w:rFonts w:ascii="Trebuchet MS" w:hAnsi="Trebuchet MS"/>
          <w:b/>
          <w:color w:val="231F20"/>
          <w:spacing w:val="5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85"/>
          <w:sz w:val="18"/>
        </w:rPr>
        <w:t>Registro </w:t>
      </w:r>
      <w:r>
        <w:rPr>
          <w:rFonts w:ascii="Trebuchet MS" w:hAnsi="Trebuchet MS"/>
          <w:b/>
          <w:color w:val="231F20"/>
          <w:spacing w:val="14"/>
          <w:w w:val="85"/>
          <w:sz w:val="18"/>
        </w:rPr>
        <w:t>eletrônico</w:t>
      </w:r>
      <w:r>
        <w:rPr>
          <w:rFonts w:ascii="Trebuchet MS" w:hAnsi="Trebuchet MS"/>
          <w:b/>
          <w:color w:val="231F20"/>
          <w:spacing w:val="13"/>
          <w:w w:val="85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em</w:t>
      </w:r>
      <w:r>
        <w:rPr>
          <w:rFonts w:ascii="Trebuchet MS" w:hAnsi="Trebuchet MS"/>
          <w:b/>
          <w:color w:val="231F20"/>
          <w:spacing w:val="5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5"/>
          <w:sz w:val="18"/>
        </w:rPr>
        <w:t>saúde</w:t>
      </w:r>
      <w:r>
        <w:rPr>
          <w:rFonts w:ascii="Trebuchet MS" w:hAnsi="Trebuchet MS"/>
          <w:b/>
          <w:color w:val="231F20"/>
          <w:spacing w:val="5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e</w:t>
      </w:r>
      <w:r>
        <w:rPr>
          <w:rFonts w:ascii="Trebuchet MS" w:hAnsi="Trebuchet MS"/>
          <w:b/>
          <w:color w:val="231F20"/>
          <w:spacing w:val="13"/>
          <w:w w:val="85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5"/>
          <w:sz w:val="18"/>
        </w:rPr>
        <w:t>intercâmbio</w:t>
      </w:r>
      <w:r>
        <w:rPr>
          <w:rFonts w:ascii="Trebuchet MS" w:hAnsi="Trebuchet MS"/>
          <w:b/>
          <w:color w:val="231F20"/>
          <w:spacing w:val="13"/>
          <w:w w:val="85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de</w:t>
      </w:r>
      <w:r>
        <w:rPr>
          <w:rFonts w:ascii="Trebuchet MS" w:hAnsi="Trebuchet MS"/>
          <w:b/>
          <w:color w:val="231F20"/>
          <w:spacing w:val="5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85"/>
          <w:sz w:val="18"/>
        </w:rPr>
        <w:t>informações: 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70" w:after="0"/>
        <w:ind w:left="1551" w:right="0" w:hanging="360"/>
        <w:jc w:val="left"/>
        <w:rPr>
          <w:sz w:val="20"/>
        </w:rPr>
      </w:pPr>
      <w:r>
        <w:rPr>
          <w:color w:val="231F20"/>
          <w:spacing w:val="-8"/>
          <w:sz w:val="20"/>
        </w:rPr>
        <w:t>exclusão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indicador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que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investiga</w:t>
      </w:r>
      <w:r>
        <w:rPr>
          <w:color w:val="231F20"/>
          <w:spacing w:val="-22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impressão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ou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não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dos</w:t>
      </w:r>
      <w:r>
        <w:rPr>
          <w:color w:val="231F20"/>
          <w:spacing w:val="-22"/>
          <w:sz w:val="20"/>
        </w:rPr>
        <w:t> </w:t>
      </w:r>
      <w:r>
        <w:rPr>
          <w:color w:val="231F20"/>
          <w:spacing w:val="-8"/>
          <w:sz w:val="20"/>
        </w:rPr>
        <w:t>prontuários</w:t>
      </w:r>
      <w:r>
        <w:rPr>
          <w:color w:val="231F20"/>
          <w:spacing w:val="-23"/>
          <w:sz w:val="20"/>
        </w:rPr>
        <w:t> </w:t>
      </w:r>
      <w:r>
        <w:rPr>
          <w:color w:val="231F20"/>
          <w:spacing w:val="-8"/>
          <w:sz w:val="20"/>
        </w:rPr>
        <w:t>eletrônicos;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123" w:after="0"/>
        <w:ind w:left="1551" w:right="706" w:hanging="360"/>
        <w:jc w:val="both"/>
        <w:rPr>
          <w:sz w:val="20"/>
        </w:rPr>
      </w:pPr>
      <w:r>
        <w:rPr>
          <w:color w:val="231F20"/>
          <w:spacing w:val="-6"/>
          <w:sz w:val="20"/>
        </w:rPr>
        <w:t>inclusão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de item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que investiga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se no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estabelecimento 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saúde há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6"/>
          <w:sz w:val="20"/>
        </w:rPr>
        <w:t>algum sistema </w:t>
      </w:r>
      <w:r>
        <w:rPr>
          <w:color w:val="231F20"/>
          <w:spacing w:val="-2"/>
          <w:sz w:val="20"/>
        </w:rPr>
        <w:t>eletrônico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permite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listar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todas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vacinas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paciente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já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recebeu.</w:t>
      </w:r>
    </w:p>
    <w:p>
      <w:pPr>
        <w:pStyle w:val="ListParagraph"/>
        <w:spacing w:after="0" w:line="249" w:lineRule="auto"/>
        <w:jc w:val="both"/>
        <w:rPr>
          <w:sz w:val="20"/>
        </w:rPr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17568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2" name="Group 3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2" name="Group 32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33" name="Graphic 33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40800" id="docshapegroup20" coordorigin="0,1020" coordsize="10772,13721">
                <v:shape style="position:absolute;left:0;top:1020;width:10772;height:6" id="docshape2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22" coordorigin="0,1020" coordsize="718,6350" path="m576,4194l0,4194,0,5773,576,5773,576,4194xm715,1020l579,1020,579,2618,715,2618,715,1020xm718,5771l582,5771,582,7370,718,7370,718,5771xe" filled="true" fillcolor="#d6e7e2" stroked="false">
                  <v:path arrowok="t"/>
                  <v:fill type="solid"/>
                </v:shape>
                <v:rect style="position:absolute;left:711;top:1026;width:6;height:13715" id="docshape2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24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90"/>
          <w:sz w:val="18"/>
        </w:rPr>
        <w:t>Módulo</w:t>
      </w:r>
      <w:r>
        <w:rPr>
          <w:rFonts w:ascii="Trebuchet MS" w:hAnsi="Trebuchet MS"/>
          <w:b/>
          <w:color w:val="231F20"/>
          <w:spacing w:val="3"/>
          <w:w w:val="90"/>
          <w:sz w:val="18"/>
        </w:rPr>
        <w:t> </w:t>
      </w:r>
      <w:r>
        <w:rPr>
          <w:rFonts w:ascii="Trebuchet MS" w:hAnsi="Trebuchet MS"/>
          <w:b/>
          <w:color w:val="231F20"/>
          <w:w w:val="90"/>
          <w:sz w:val="18"/>
        </w:rPr>
        <w:t>H</w:t>
      </w:r>
      <w:r>
        <w:rPr>
          <w:rFonts w:ascii="Trebuchet MS" w:hAnsi="Trebuchet MS"/>
          <w:b/>
          <w:color w:val="231F20"/>
          <w:spacing w:val="-1"/>
          <w:sz w:val="18"/>
        </w:rPr>
        <w:t> </w:t>
      </w:r>
      <w:r>
        <w:rPr>
          <w:rFonts w:ascii="Trebuchet MS" w:hAnsi="Trebuchet MS"/>
          <w:b/>
          <w:color w:val="231F20"/>
          <w:w w:val="90"/>
          <w:sz w:val="18"/>
        </w:rPr>
        <w:t>–</w:t>
      </w:r>
      <w:r>
        <w:rPr>
          <w:rFonts w:ascii="Trebuchet MS" w:hAnsi="Trebuchet MS"/>
          <w:b/>
          <w:color w:val="231F20"/>
          <w:spacing w:val="4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90"/>
          <w:sz w:val="18"/>
        </w:rPr>
        <w:t>Novas</w:t>
      </w:r>
      <w:r>
        <w:rPr>
          <w:rFonts w:ascii="Trebuchet MS" w:hAnsi="Trebuchet MS"/>
          <w:b/>
          <w:color w:val="231F20"/>
          <w:spacing w:val="3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90"/>
          <w:sz w:val="18"/>
        </w:rPr>
        <w:t>tecnologias: 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70" w:after="0"/>
        <w:ind w:left="2118" w:right="140" w:hanging="360"/>
        <w:jc w:val="both"/>
        <w:rPr>
          <w:sz w:val="20"/>
        </w:rPr>
      </w:pPr>
      <w:r>
        <w:rPr>
          <w:color w:val="231F20"/>
          <w:w w:val="90"/>
          <w:sz w:val="20"/>
        </w:rPr>
        <w:t>inclusão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item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que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investiga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se,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nos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12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meses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anteriores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à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realização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da</w:t>
      </w:r>
      <w:r>
        <w:rPr>
          <w:color w:val="231F20"/>
          <w:spacing w:val="-6"/>
          <w:w w:val="90"/>
          <w:sz w:val="20"/>
        </w:rPr>
        <w:t> </w:t>
      </w:r>
      <w:r>
        <w:rPr>
          <w:color w:val="231F20"/>
          <w:w w:val="90"/>
          <w:sz w:val="20"/>
        </w:rPr>
        <w:t>pesquisa, </w:t>
      </w:r>
      <w:r>
        <w:rPr>
          <w:color w:val="231F20"/>
          <w:spacing w:val="-4"/>
          <w:sz w:val="20"/>
        </w:rPr>
        <w:t>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estabelecimento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saúde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utilizou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como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ferramenta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Inteligência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Artificial </w:t>
      </w:r>
      <w:r>
        <w:rPr>
          <w:color w:val="231F20"/>
          <w:sz w:val="20"/>
        </w:rPr>
        <w:t>(IA)</w:t>
      </w:r>
      <w:r>
        <w:rPr>
          <w:color w:val="231F20"/>
          <w:spacing w:val="-7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ChatGPT,</w:t>
      </w:r>
      <w:r>
        <w:rPr>
          <w:color w:val="231F20"/>
          <w:spacing w:val="-7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Bard/Gemini,</w:t>
      </w:r>
      <w:r>
        <w:rPr>
          <w:color w:val="231F20"/>
          <w:spacing w:val="-7"/>
          <w:sz w:val="20"/>
        </w:rPr>
        <w:t> </w:t>
      </w:r>
      <w:r>
        <w:rPr>
          <w:color w:val="231F20"/>
          <w:sz w:val="20"/>
        </w:rPr>
        <w:t>entre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outros;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16" w:after="0"/>
        <w:ind w:left="2118" w:right="136" w:hanging="360"/>
        <w:jc w:val="both"/>
        <w:rPr>
          <w:sz w:val="20"/>
        </w:rPr>
      </w:pPr>
      <w:r>
        <w:rPr>
          <w:color w:val="231F20"/>
          <w:sz w:val="20"/>
        </w:rPr>
        <w:t>inclusão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item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semi-aberto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para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capturar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o(s)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motivo(s)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pelo(s)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qual(is)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o </w:t>
      </w:r>
      <w:r>
        <w:rPr>
          <w:color w:val="231F20"/>
          <w:spacing w:val="-6"/>
          <w:sz w:val="20"/>
        </w:rPr>
        <w:t>estabelecimento de saúde não fez uso de técnicas de IA nos 12 meses anteriores </w:t>
      </w:r>
      <w:r>
        <w:rPr>
          <w:color w:val="231F20"/>
          <w:sz w:val="20"/>
        </w:rPr>
        <w:t>à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pesquisa.</w:t>
      </w:r>
    </w:p>
    <w:p>
      <w:pPr>
        <w:spacing w:before="133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90"/>
          <w:sz w:val="18"/>
        </w:rPr>
        <w:t>Módulo</w:t>
      </w:r>
      <w:r>
        <w:rPr>
          <w:rFonts w:ascii="Trebuchet MS" w:hAnsi="Trebuchet MS"/>
          <w:b/>
          <w:color w:val="231F20"/>
          <w:spacing w:val="-3"/>
          <w:w w:val="90"/>
          <w:sz w:val="18"/>
        </w:rPr>
        <w:t> </w:t>
      </w:r>
      <w:r>
        <w:rPr>
          <w:rFonts w:ascii="Trebuchet MS" w:hAnsi="Trebuchet MS"/>
          <w:b/>
          <w:color w:val="231F20"/>
          <w:w w:val="90"/>
          <w:sz w:val="18"/>
        </w:rPr>
        <w:t>G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 </w:t>
      </w:r>
      <w:r>
        <w:rPr>
          <w:rFonts w:ascii="Trebuchet MS" w:hAnsi="Trebuchet MS"/>
          <w:b/>
          <w:color w:val="231F20"/>
          <w:w w:val="90"/>
          <w:sz w:val="18"/>
        </w:rPr>
        <w:t>–</w:t>
      </w:r>
      <w:r>
        <w:rPr>
          <w:rFonts w:ascii="Trebuchet MS" w:hAnsi="Trebuchet MS"/>
          <w:b/>
          <w:color w:val="231F20"/>
          <w:spacing w:val="-3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90"/>
          <w:sz w:val="18"/>
        </w:rPr>
        <w:t>Percepções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90"/>
          <w:sz w:val="18"/>
        </w:rPr>
        <w:t>dos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90"/>
          <w:sz w:val="18"/>
        </w:rPr>
        <w:t>gestores: 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70" w:after="0"/>
        <w:ind w:left="2118" w:right="138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exclusão de item que investiga o quanto o gestor do estabelecimento de saúde </w:t>
      </w:r>
      <w:r>
        <w:rPr>
          <w:color w:val="231F20"/>
          <w:spacing w:val="-6"/>
          <w:sz w:val="20"/>
        </w:rPr>
        <w:t>concorda ou discorda que os sistemas eletrônicos do estabelecimento permitem</w:t>
      </w:r>
      <w:r>
        <w:rPr>
          <w:color w:val="231F20"/>
          <w:spacing w:val="-2"/>
          <w:sz w:val="20"/>
        </w:rPr>
        <w:t> 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troca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informações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com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outros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sistemas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2"/>
          <w:sz w:val="20"/>
        </w:rPr>
        <w:t>eletrônicos.</w:t>
      </w:r>
    </w:p>
    <w:p>
      <w:pPr>
        <w:pStyle w:val="BodyText"/>
        <w:spacing w:line="249" w:lineRule="auto" w:before="116"/>
        <w:ind w:left="1559" w:right="137" w:firstLine="198"/>
        <w:jc w:val="both"/>
      </w:pPr>
      <w:r>
        <w:rPr>
          <w:color w:val="231F20"/>
          <w:spacing w:val="-6"/>
        </w:rPr>
        <w:t>Entre as principais modificações no questionário aplicado aos profissionais (médicos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enfermeiros)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estabelecimento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saúde,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estão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seguintes:</w:t>
      </w:r>
    </w:p>
    <w:p>
      <w:pPr>
        <w:spacing w:before="133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90"/>
          <w:sz w:val="18"/>
        </w:rPr>
        <w:t>Módulo</w:t>
      </w:r>
      <w:r>
        <w:rPr>
          <w:rFonts w:ascii="Trebuchet MS" w:hAnsi="Trebuchet MS"/>
          <w:b/>
          <w:color w:val="231F20"/>
          <w:spacing w:val="4"/>
          <w:w w:val="90"/>
          <w:sz w:val="18"/>
        </w:rPr>
        <w:t> </w:t>
      </w:r>
      <w:r>
        <w:rPr>
          <w:rFonts w:ascii="Trebuchet MS" w:hAnsi="Trebuchet MS"/>
          <w:b/>
          <w:color w:val="231F20"/>
          <w:w w:val="90"/>
          <w:sz w:val="18"/>
        </w:rPr>
        <w:t>F</w:t>
      </w:r>
      <w:r>
        <w:rPr>
          <w:rFonts w:ascii="Trebuchet MS" w:hAnsi="Trebuchet MS"/>
          <w:b/>
          <w:color w:val="231F20"/>
          <w:sz w:val="18"/>
        </w:rPr>
        <w:t> </w:t>
      </w:r>
      <w:r>
        <w:rPr>
          <w:rFonts w:ascii="Trebuchet MS" w:hAnsi="Trebuchet MS"/>
          <w:b/>
          <w:color w:val="231F20"/>
          <w:w w:val="90"/>
          <w:sz w:val="18"/>
        </w:rPr>
        <w:t>–</w:t>
      </w:r>
      <w:r>
        <w:rPr>
          <w:rFonts w:ascii="Trebuchet MS" w:hAnsi="Trebuchet MS"/>
          <w:b/>
          <w:color w:val="231F20"/>
          <w:spacing w:val="4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90"/>
          <w:sz w:val="18"/>
        </w:rPr>
        <w:t>Acesso</w:t>
      </w:r>
      <w:r>
        <w:rPr>
          <w:rFonts w:ascii="Trebuchet MS" w:hAnsi="Trebuchet MS"/>
          <w:b/>
          <w:color w:val="231F20"/>
          <w:spacing w:val="4"/>
          <w:w w:val="90"/>
          <w:sz w:val="18"/>
        </w:rPr>
        <w:t> </w:t>
      </w:r>
      <w:r>
        <w:rPr>
          <w:rFonts w:ascii="Trebuchet MS" w:hAnsi="Trebuchet MS"/>
          <w:b/>
          <w:color w:val="231F20"/>
          <w:w w:val="90"/>
          <w:sz w:val="18"/>
        </w:rPr>
        <w:t>e</w:t>
      </w:r>
      <w:r>
        <w:rPr>
          <w:rFonts w:ascii="Trebuchet MS" w:hAnsi="Trebuchet MS"/>
          <w:b/>
          <w:color w:val="231F20"/>
          <w:spacing w:val="5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90"/>
          <w:sz w:val="18"/>
        </w:rPr>
        <w:t>uso</w:t>
      </w:r>
      <w:r>
        <w:rPr>
          <w:rFonts w:ascii="Trebuchet MS" w:hAnsi="Trebuchet MS"/>
          <w:b/>
          <w:color w:val="231F20"/>
          <w:spacing w:val="5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90"/>
          <w:sz w:val="18"/>
        </w:rPr>
        <w:t>das</w:t>
      </w:r>
      <w:r>
        <w:rPr>
          <w:rFonts w:ascii="Trebuchet MS" w:hAnsi="Trebuchet MS"/>
          <w:b/>
          <w:color w:val="231F20"/>
          <w:spacing w:val="3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8"/>
          <w:w w:val="90"/>
          <w:sz w:val="18"/>
        </w:rPr>
        <w:t>TIC: 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70" w:after="0"/>
        <w:ind w:left="2118" w:right="140" w:hanging="360"/>
        <w:jc w:val="both"/>
        <w:rPr>
          <w:sz w:val="20"/>
        </w:rPr>
      </w:pPr>
      <w:r>
        <w:rPr>
          <w:color w:val="231F20"/>
          <w:spacing w:val="-8"/>
          <w:sz w:val="20"/>
        </w:rPr>
        <w:t>inclusão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indicador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que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investiga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origem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dos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equipamentos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que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os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médicos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e enfermeiros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têm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disponíveis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para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uso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profissional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ou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pessoal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no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estabelecimento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saúde,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são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propriedade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estabelecimento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são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levados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por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eles;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15" w:after="0"/>
        <w:ind w:left="2118" w:right="135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inclusão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item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investiga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se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relatório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procedimentos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cirúrgicos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está </w:t>
      </w:r>
      <w:r>
        <w:rPr>
          <w:color w:val="231F20"/>
          <w:spacing w:val="-10"/>
          <w:sz w:val="20"/>
        </w:rPr>
        <w:t>disponível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eletronicamente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no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estabelecimento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saúde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e,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caso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esteja,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pacing w:val="-1"/>
          <w:sz w:val="20"/>
        </w:rPr>
        <w:t> </w:t>
      </w:r>
      <w:r>
        <w:rPr>
          <w:color w:val="231F20"/>
          <w:spacing w:val="-10"/>
          <w:sz w:val="20"/>
        </w:rPr>
        <w:t>frequência</w:t>
      </w:r>
      <w:r>
        <w:rPr>
          <w:color w:val="231F20"/>
          <w:sz w:val="20"/>
        </w:rPr>
        <w:t> de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consulta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essas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informações;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16" w:after="0"/>
        <w:ind w:left="2118" w:right="136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inclusão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detalhamento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no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tipo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biometria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utilizada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para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acessar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os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dados </w:t>
      </w:r>
      <w:r>
        <w:rPr>
          <w:color w:val="231F20"/>
          <w:spacing w:val="-4"/>
          <w:sz w:val="20"/>
        </w:rPr>
        <w:t>disponíveis eletronicamente — se por reconhecimento facial ou digital.</w:t>
      </w:r>
    </w:p>
    <w:p>
      <w:pPr>
        <w:spacing w:before="133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5"/>
          <w:sz w:val="18"/>
        </w:rPr>
        <w:t>Módulo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G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5"/>
          <w:sz w:val="18"/>
        </w:rPr>
        <w:t>–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5"/>
          <w:sz w:val="18"/>
        </w:rPr>
        <w:t>Apropriação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85"/>
          <w:sz w:val="18"/>
        </w:rPr>
        <w:t>das</w:t>
      </w:r>
      <w:r>
        <w:rPr>
          <w:rFonts w:ascii="Trebuchet MS" w:hAnsi="Trebuchet MS"/>
          <w:b/>
          <w:color w:val="231F20"/>
          <w:spacing w:val="6"/>
          <w:sz w:val="18"/>
        </w:rPr>
        <w:t> </w:t>
      </w:r>
      <w:r>
        <w:rPr>
          <w:rFonts w:ascii="Trebuchet MS" w:hAnsi="Trebuchet MS"/>
          <w:b/>
          <w:color w:val="231F20"/>
          <w:spacing w:val="8"/>
          <w:w w:val="85"/>
          <w:sz w:val="18"/>
        </w:rPr>
        <w:t>TIC: 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70" w:after="0"/>
        <w:ind w:left="2118" w:right="135" w:hanging="360"/>
        <w:jc w:val="both"/>
        <w:rPr>
          <w:sz w:val="20"/>
        </w:rPr>
      </w:pPr>
      <w:r>
        <w:rPr>
          <w:color w:val="231F20"/>
          <w:sz w:val="20"/>
        </w:rPr>
        <w:t>inclusão de indicador que investiga o(s) tema(s) abordado(s) na formação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informática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saúde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realizada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pelos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profissionais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saúde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nos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12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meses </w:t>
      </w:r>
      <w:r>
        <w:rPr>
          <w:color w:val="231F20"/>
          <w:sz w:val="20"/>
        </w:rPr>
        <w:t>anteriores à pesquisa;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16" w:after="0"/>
        <w:ind w:left="2118" w:right="136" w:hanging="360"/>
        <w:jc w:val="both"/>
        <w:rPr>
          <w:sz w:val="20"/>
        </w:rPr>
      </w:pPr>
      <w:r>
        <w:rPr>
          <w:color w:val="231F20"/>
          <w:w w:val="90"/>
          <w:sz w:val="20"/>
        </w:rPr>
        <w:t>inclusão</w:t>
      </w:r>
      <w:r>
        <w:rPr>
          <w:color w:val="231F20"/>
          <w:spacing w:val="-8"/>
          <w:w w:val="90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7"/>
          <w:w w:val="90"/>
          <w:sz w:val="20"/>
        </w:rPr>
        <w:t> </w:t>
      </w:r>
      <w:r>
        <w:rPr>
          <w:color w:val="231F20"/>
          <w:w w:val="90"/>
          <w:sz w:val="20"/>
        </w:rPr>
        <w:t>indicador</w:t>
      </w:r>
      <w:r>
        <w:rPr>
          <w:color w:val="231F20"/>
          <w:spacing w:val="-8"/>
          <w:w w:val="90"/>
          <w:sz w:val="20"/>
        </w:rPr>
        <w:t> </w:t>
      </w:r>
      <w:r>
        <w:rPr>
          <w:color w:val="231F20"/>
          <w:w w:val="90"/>
          <w:sz w:val="20"/>
        </w:rPr>
        <w:t>que</w:t>
      </w:r>
      <w:r>
        <w:rPr>
          <w:color w:val="231F20"/>
          <w:spacing w:val="-7"/>
          <w:w w:val="90"/>
          <w:sz w:val="20"/>
        </w:rPr>
        <w:t> </w:t>
      </w:r>
      <w:r>
        <w:rPr>
          <w:color w:val="231F20"/>
          <w:w w:val="90"/>
          <w:sz w:val="20"/>
        </w:rPr>
        <w:t>investiga</w:t>
      </w:r>
      <w:r>
        <w:rPr>
          <w:color w:val="231F20"/>
          <w:spacing w:val="-8"/>
          <w:w w:val="90"/>
          <w:sz w:val="20"/>
        </w:rPr>
        <w:t> </w:t>
      </w:r>
      <w:r>
        <w:rPr>
          <w:color w:val="231F20"/>
          <w:w w:val="90"/>
          <w:sz w:val="20"/>
        </w:rPr>
        <w:t>se</w:t>
      </w:r>
      <w:r>
        <w:rPr>
          <w:color w:val="231F20"/>
          <w:spacing w:val="-7"/>
          <w:w w:val="90"/>
          <w:sz w:val="20"/>
        </w:rPr>
        <w:t> </w:t>
      </w:r>
      <w:r>
        <w:rPr>
          <w:color w:val="231F20"/>
          <w:w w:val="90"/>
          <w:sz w:val="20"/>
        </w:rPr>
        <w:t>os</w:t>
      </w:r>
      <w:r>
        <w:rPr>
          <w:color w:val="231F20"/>
          <w:spacing w:val="-8"/>
          <w:w w:val="90"/>
          <w:sz w:val="20"/>
        </w:rPr>
        <w:t> </w:t>
      </w:r>
      <w:r>
        <w:rPr>
          <w:color w:val="231F20"/>
          <w:w w:val="90"/>
          <w:sz w:val="20"/>
        </w:rPr>
        <w:t>médicos</w:t>
      </w:r>
      <w:r>
        <w:rPr>
          <w:color w:val="231F20"/>
          <w:spacing w:val="-7"/>
          <w:w w:val="90"/>
          <w:sz w:val="20"/>
        </w:rPr>
        <w:t> </w:t>
      </w:r>
      <w:r>
        <w:rPr>
          <w:color w:val="231F20"/>
          <w:w w:val="90"/>
          <w:sz w:val="20"/>
        </w:rPr>
        <w:t>e</w:t>
      </w:r>
      <w:r>
        <w:rPr>
          <w:color w:val="231F20"/>
          <w:spacing w:val="-8"/>
          <w:w w:val="90"/>
          <w:sz w:val="20"/>
        </w:rPr>
        <w:t> </w:t>
      </w:r>
      <w:r>
        <w:rPr>
          <w:color w:val="231F20"/>
          <w:w w:val="90"/>
          <w:sz w:val="20"/>
        </w:rPr>
        <w:t>enfermeiros</w:t>
      </w:r>
      <w:r>
        <w:rPr>
          <w:color w:val="231F20"/>
          <w:spacing w:val="-7"/>
          <w:w w:val="90"/>
          <w:sz w:val="20"/>
        </w:rPr>
        <w:t> </w:t>
      </w:r>
      <w:r>
        <w:rPr>
          <w:color w:val="231F20"/>
          <w:w w:val="90"/>
          <w:sz w:val="20"/>
        </w:rPr>
        <w:t>do</w:t>
      </w:r>
      <w:r>
        <w:rPr>
          <w:color w:val="231F20"/>
          <w:spacing w:val="-8"/>
          <w:w w:val="90"/>
          <w:sz w:val="20"/>
        </w:rPr>
        <w:t> </w:t>
      </w:r>
      <w:r>
        <w:rPr>
          <w:color w:val="231F20"/>
          <w:w w:val="90"/>
          <w:sz w:val="20"/>
        </w:rPr>
        <w:t>estabelecimento </w:t>
      </w:r>
      <w:r>
        <w:rPr>
          <w:color w:val="231F20"/>
          <w:spacing w:val="-6"/>
          <w:sz w:val="20"/>
        </w:rPr>
        <w:t>de saúde utilizam recursos de IA generativa, como o ChatGPT, o Bard/Gemini, </w:t>
      </w:r>
      <w:r>
        <w:rPr>
          <w:color w:val="231F20"/>
          <w:sz w:val="20"/>
        </w:rPr>
        <w:t>entre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outros;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16" w:after="0"/>
        <w:ind w:left="2118" w:right="144" w:hanging="360"/>
        <w:jc w:val="both"/>
        <w:rPr>
          <w:sz w:val="20"/>
        </w:rPr>
      </w:pPr>
      <w:r>
        <w:rPr>
          <w:color w:val="231F20"/>
          <w:spacing w:val="-2"/>
          <w:sz w:val="20"/>
        </w:rPr>
        <w:t>inclusão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indicador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investiga,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entre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médicos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enfermeiros,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uso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 </w:t>
      </w:r>
      <w:r>
        <w:rPr>
          <w:color w:val="231F20"/>
          <w:spacing w:val="-4"/>
          <w:sz w:val="20"/>
        </w:rPr>
        <w:t>recursos como ChatGPT, Bard/Gemini ou outros, e a finalidade de uso dessas </w:t>
      </w:r>
      <w:r>
        <w:rPr>
          <w:color w:val="231F20"/>
          <w:spacing w:val="-2"/>
          <w:sz w:val="20"/>
        </w:rPr>
        <w:t>tecnologias.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PRÉ-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TESTES</w:t>
      </w:r>
    </w:p>
    <w:p>
      <w:pPr>
        <w:pStyle w:val="BodyText"/>
        <w:spacing w:line="249" w:lineRule="auto" w:before="126"/>
        <w:ind w:left="1559" w:right="136" w:firstLine="198"/>
        <w:jc w:val="both"/>
      </w:pPr>
      <w:r>
        <w:rPr>
          <w:color w:val="231F20"/>
          <w:spacing w:val="-4"/>
        </w:rPr>
        <w:t>Foram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realizadas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oito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entrevistas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gestores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gerais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TI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estabelecimentos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cinco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profissionais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(três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enfermeiros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duas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médicos) </w:t>
      </w:r>
      <w:r>
        <w:rPr>
          <w:color w:val="231F20"/>
          <w:w w:val="90"/>
        </w:rPr>
        <w:t>entre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dias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9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20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fevereiro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2024,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diferentes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tipos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estabelecimentos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saúde. </w:t>
      </w:r>
      <w:r>
        <w:rPr>
          <w:color w:val="231F20"/>
          <w:spacing w:val="-4"/>
        </w:rPr>
        <w:t>Tal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distribuição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teve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objetivo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testar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adequação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validade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perguntas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dos indicadores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construídos,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bem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tempo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duração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aplicação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16"/>
        </w:rPr>
        <w:t> </w:t>
      </w:r>
      <w:r>
        <w:rPr>
          <w:color w:val="231F20"/>
          <w:spacing w:val="-4"/>
        </w:rPr>
        <w:t>questionários.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17619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0" name="Group 4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" name="Group 40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1" name="Graphic 41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40288" id="docshapegroup25" coordorigin="0,1020" coordsize="10772,13721">
                <v:shape style="position:absolute;left:10054;top:1020;width:718;height:6350" id="docshape26" coordorigin="10054,1020" coordsize="718,6350" path="m10190,5771l10054,5771,10054,7370,10190,7370,10190,5771xm10193,1020l10057,1020,10057,2618,10193,2618,10193,1020xm10772,4194l10196,4194,10196,5776,10772,5776,10772,4194xe" filled="true" fillcolor="#d6e7e2" stroked="false">
                  <v:path arrowok="t"/>
                  <v:fill type="solid"/>
                </v:shape>
                <v:rect style="position:absolute;left:10054;top:1026;width:6;height:13715" id="docshape27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28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4"/>
          <w:w w:val="75"/>
          <w:sz w:val="18"/>
        </w:rPr>
        <w:t>TREINAMENTO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4"/>
          <w:w w:val="75"/>
          <w:sz w:val="18"/>
        </w:rPr>
        <w:t>DE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-4"/>
          <w:w w:val="75"/>
          <w:sz w:val="18"/>
        </w:rPr>
        <w:t>CAMPO</w:t>
      </w:r>
    </w:p>
    <w:p>
      <w:pPr>
        <w:pStyle w:val="BodyText"/>
        <w:spacing w:line="249" w:lineRule="auto" w:before="126"/>
        <w:ind w:left="992" w:right="702" w:firstLine="198"/>
        <w:jc w:val="both"/>
      </w:pPr>
      <w:r>
        <w:rPr>
          <w:color w:val="231F20"/>
        </w:rPr>
        <w:t>As entrevistas foram realizadas por uma equipe de profissionais treinados e </w:t>
      </w:r>
      <w:r>
        <w:rPr>
          <w:color w:val="231F20"/>
          <w:spacing w:val="-4"/>
        </w:rPr>
        <w:t>supervisionados. Esses entrevistadores passaram por treinamento básico de pesquisa; </w:t>
      </w:r>
      <w:r>
        <w:rPr>
          <w:color w:val="231F20"/>
          <w:spacing w:val="-2"/>
        </w:rPr>
        <w:t>treinamento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organizacional;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treinamento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contínuo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aprimoramento;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treinamento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reciclagem.</w:t>
      </w:r>
      <w:r>
        <w:rPr>
          <w:color w:val="231F20"/>
        </w:rPr>
        <w:t> </w:t>
      </w:r>
      <w:r>
        <w:rPr>
          <w:color w:val="231F20"/>
          <w:spacing w:val="-8"/>
        </w:rPr>
        <w:t>Além</w:t>
      </w:r>
      <w:r>
        <w:rPr>
          <w:color w:val="231F20"/>
        </w:rPr>
        <w:t> </w:t>
      </w:r>
      <w:r>
        <w:rPr>
          <w:color w:val="231F20"/>
          <w:spacing w:val="-8"/>
        </w:rPr>
        <w:t>disso,</w:t>
      </w:r>
      <w:r>
        <w:rPr>
          <w:color w:val="231F20"/>
        </w:rPr>
        <w:t> </w:t>
      </w:r>
      <w:r>
        <w:rPr>
          <w:color w:val="231F20"/>
          <w:spacing w:val="-8"/>
        </w:rPr>
        <w:t>houve</w:t>
      </w:r>
      <w:r>
        <w:rPr>
          <w:color w:val="231F20"/>
        </w:rPr>
        <w:t> </w:t>
      </w:r>
      <w:r>
        <w:rPr>
          <w:color w:val="231F20"/>
          <w:spacing w:val="-8"/>
        </w:rPr>
        <w:t>um</w:t>
      </w:r>
      <w:r>
        <w:rPr>
          <w:color w:val="231F20"/>
        </w:rPr>
        <w:t> </w:t>
      </w:r>
      <w:r>
        <w:rPr>
          <w:color w:val="231F20"/>
          <w:spacing w:val="-8"/>
        </w:rPr>
        <w:t>treinamento</w:t>
      </w:r>
      <w:r>
        <w:rPr>
          <w:color w:val="231F20"/>
        </w:rPr>
        <w:t> </w:t>
      </w:r>
      <w:r>
        <w:rPr>
          <w:color w:val="231F20"/>
          <w:spacing w:val="-8"/>
        </w:rPr>
        <w:t>específico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</w:rPr>
        <w:t> </w:t>
      </w:r>
      <w:r>
        <w:rPr>
          <w:color w:val="231F20"/>
          <w:spacing w:val="-8"/>
        </w:rPr>
        <w:t>TIC</w:t>
      </w:r>
      <w:r>
        <w:rPr>
          <w:color w:val="231F20"/>
        </w:rPr>
        <w:t> </w:t>
      </w:r>
      <w:r>
        <w:rPr>
          <w:color w:val="231F20"/>
          <w:spacing w:val="-8"/>
        </w:rPr>
        <w:t>Saúde </w:t>
      </w:r>
      <w:r>
        <w:rPr>
          <w:color w:val="231F20"/>
        </w:rPr>
        <w:t>2024,</w:t>
      </w:r>
      <w:r>
        <w:rPr>
          <w:color w:val="231F20"/>
          <w:spacing w:val="-6"/>
        </w:rPr>
        <w:t> </w:t>
      </w:r>
      <w:r>
        <w:rPr>
          <w:color w:val="231F20"/>
        </w:rPr>
        <w:t>abarcando</w:t>
      </w:r>
      <w:r>
        <w:rPr>
          <w:color w:val="231F20"/>
          <w:spacing w:val="-6"/>
        </w:rPr>
        <w:t> </w:t>
      </w:r>
      <w:r>
        <w:rPr>
          <w:color w:val="231F20"/>
        </w:rPr>
        <w:t>a</w:t>
      </w:r>
      <w:r>
        <w:rPr>
          <w:color w:val="231F20"/>
          <w:spacing w:val="-6"/>
        </w:rPr>
        <w:t> </w:t>
      </w:r>
      <w:r>
        <w:rPr>
          <w:color w:val="231F20"/>
        </w:rPr>
        <w:t>abordagem</w:t>
      </w:r>
      <w:r>
        <w:rPr>
          <w:color w:val="231F20"/>
          <w:spacing w:val="-6"/>
        </w:rPr>
        <w:t> </w:t>
      </w:r>
      <w:r>
        <w:rPr>
          <w:color w:val="231F20"/>
        </w:rPr>
        <w:t>ao</w:t>
      </w:r>
      <w:r>
        <w:rPr>
          <w:color w:val="231F20"/>
          <w:spacing w:val="-6"/>
        </w:rPr>
        <w:t> </w:t>
      </w:r>
      <w:r>
        <w:rPr>
          <w:color w:val="231F20"/>
        </w:rPr>
        <w:t>público</w:t>
      </w:r>
      <w:r>
        <w:rPr>
          <w:color w:val="231F20"/>
          <w:spacing w:val="-6"/>
        </w:rPr>
        <w:t> </w:t>
      </w:r>
      <w:r>
        <w:rPr>
          <w:color w:val="231F20"/>
        </w:rPr>
        <w:t>respondente,</w:t>
      </w:r>
      <w:r>
        <w:rPr>
          <w:color w:val="231F20"/>
          <w:spacing w:val="-6"/>
        </w:rPr>
        <w:t> </w:t>
      </w:r>
      <w:r>
        <w:rPr>
          <w:color w:val="231F20"/>
        </w:rPr>
        <w:t>o</w:t>
      </w:r>
      <w:r>
        <w:rPr>
          <w:color w:val="231F20"/>
          <w:spacing w:val="-6"/>
        </w:rPr>
        <w:t> </w:t>
      </w:r>
      <w:r>
        <w:rPr>
          <w:color w:val="231F20"/>
        </w:rPr>
        <w:t>instrumento</w:t>
      </w:r>
      <w:r>
        <w:rPr>
          <w:color w:val="231F20"/>
          <w:spacing w:val="-6"/>
        </w:rPr>
        <w:t> </w:t>
      </w:r>
      <w:r>
        <w:rPr>
          <w:color w:val="231F20"/>
        </w:rPr>
        <w:t>de</w:t>
      </w:r>
      <w:r>
        <w:rPr>
          <w:color w:val="231F20"/>
          <w:spacing w:val="-6"/>
        </w:rPr>
        <w:t> </w:t>
      </w:r>
      <w:r>
        <w:rPr>
          <w:color w:val="231F20"/>
        </w:rPr>
        <w:t>coleta,</w:t>
      </w:r>
      <w:r>
        <w:rPr>
          <w:color w:val="231F20"/>
          <w:spacing w:val="-6"/>
        </w:rPr>
        <w:t> </w:t>
      </w:r>
      <w:r>
        <w:rPr>
          <w:color w:val="231F20"/>
        </w:rPr>
        <w:t>os procedimentos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as</w:t>
      </w:r>
      <w:r>
        <w:rPr>
          <w:color w:val="231F20"/>
          <w:spacing w:val="-13"/>
        </w:rPr>
        <w:t> </w:t>
      </w:r>
      <w:r>
        <w:rPr>
          <w:color w:val="231F20"/>
        </w:rPr>
        <w:t>ocorrências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campo.</w:t>
      </w:r>
    </w:p>
    <w:p>
      <w:pPr>
        <w:pStyle w:val="BodyText"/>
        <w:spacing w:line="249" w:lineRule="auto" w:before="119"/>
        <w:ind w:left="992" w:right="702" w:firstLine="198"/>
        <w:jc w:val="both"/>
      </w:pP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equipe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projeto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também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teve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acesso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manual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instruções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pesquisa,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 </w:t>
      </w:r>
      <w:r>
        <w:rPr>
          <w:color w:val="231F20"/>
          <w:spacing w:val="-6"/>
        </w:rPr>
        <w:t>continha a descrição de todos os procedimentos necessários para a realização da coleta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detalhamento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objetivos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metodologia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garantir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 </w:t>
      </w:r>
      <w:r>
        <w:rPr>
          <w:color w:val="231F20"/>
        </w:rPr>
        <w:t>padronização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qualidade</w:t>
      </w:r>
      <w:r>
        <w:rPr>
          <w:color w:val="231F20"/>
          <w:spacing w:val="-12"/>
        </w:rPr>
        <w:t>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trabalho.</w:t>
      </w:r>
    </w:p>
    <w:p>
      <w:pPr>
        <w:pStyle w:val="BodyText"/>
        <w:spacing w:line="249" w:lineRule="auto" w:before="116"/>
        <w:ind w:left="992" w:right="707" w:firstLine="198"/>
        <w:jc w:val="both"/>
      </w:pPr>
      <w:r>
        <w:rPr>
          <w:color w:val="231F20"/>
          <w:spacing w:val="-4"/>
        </w:rPr>
        <w:t>Ao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todo,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52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entrevistadores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supervisores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trabalharam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coleta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 </w:t>
      </w:r>
      <w:r>
        <w:rPr>
          <w:color w:val="231F20"/>
        </w:rPr>
        <w:t>gestores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profissionais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saúde.</w:t>
      </w:r>
    </w:p>
    <w:p>
      <w:pPr>
        <w:pStyle w:val="BodyText"/>
        <w:spacing w:before="192"/>
      </w:pPr>
    </w:p>
    <w:p>
      <w:pPr>
        <w:pStyle w:val="Heading1"/>
      </w:pPr>
      <w:r>
        <w:rPr>
          <w:color w:val="231F20"/>
        </w:rPr>
        <w:t>Coleta</w:t>
      </w:r>
      <w:r>
        <w:rPr>
          <w:color w:val="231F20"/>
          <w:spacing w:val="13"/>
        </w:rPr>
        <w:t> </w:t>
      </w:r>
      <w:r>
        <w:rPr>
          <w:color w:val="231F20"/>
        </w:rPr>
        <w:t>de</w:t>
      </w:r>
      <w:r>
        <w:rPr>
          <w:color w:val="231F20"/>
          <w:spacing w:val="13"/>
        </w:rPr>
        <w:t> </w:t>
      </w:r>
      <w:r>
        <w:rPr>
          <w:color w:val="231F20"/>
        </w:rPr>
        <w:t>dados</w:t>
      </w:r>
      <w:r>
        <w:rPr>
          <w:color w:val="231F20"/>
          <w:spacing w:val="13"/>
        </w:rPr>
        <w:t> </w:t>
      </w:r>
      <w:r>
        <w:rPr>
          <w:color w:val="231F20"/>
        </w:rPr>
        <w:t>em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campo</w:t>
      </w:r>
    </w:p>
    <w:p>
      <w:pPr>
        <w:spacing w:before="278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MÉTODO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992" w:right="701" w:firstLine="198"/>
        <w:jc w:val="both"/>
      </w:pPr>
      <w:r>
        <w:rPr>
          <w:color w:val="231F20"/>
        </w:rPr>
        <w:t>Buscou-se entrevistar o principal gestor do estabelecimento ou um gestor que </w:t>
      </w:r>
      <w:r>
        <w:rPr>
          <w:color w:val="231F20"/>
          <w:spacing w:val="-4"/>
        </w:rPr>
        <w:t>conhecesse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organização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todo,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inclusive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diz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respeito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seus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aspectos </w:t>
      </w:r>
      <w:r>
        <w:rPr>
          <w:color w:val="231F20"/>
          <w:spacing w:val="-6"/>
        </w:rPr>
        <w:t>administrativos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à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infraestrutura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TIC presente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na organização.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Na edição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2024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</w:t>
      </w:r>
      <w:r>
        <w:rPr>
          <w:color w:val="231F20"/>
          <w:spacing w:val="-10"/>
        </w:rPr>
        <w:t>pesquisa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TIC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foram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buscados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preferencialmente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os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gestores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TI,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que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responderam</w:t>
      </w:r>
      <w:r>
        <w:rPr>
          <w:color w:val="231F20"/>
          <w:spacing w:val="-2"/>
        </w:rPr>
        <w:t> às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perguntas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referentes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estabelecimentos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saúde.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Foram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entrevistados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também </w:t>
      </w:r>
      <w:r>
        <w:rPr>
          <w:color w:val="231F20"/>
          <w:spacing w:val="-10"/>
        </w:rPr>
        <w:t>profissionais</w:t>
      </w:r>
      <w:r>
        <w:rPr>
          <w:color w:val="231F20"/>
        </w:rPr>
        <w:t>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(enfermeiros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médicos)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onde</w:t>
      </w:r>
      <w:r>
        <w:rPr>
          <w:color w:val="231F20"/>
        </w:rPr>
        <w:t> </w:t>
      </w:r>
      <w:r>
        <w:rPr>
          <w:color w:val="231F20"/>
          <w:spacing w:val="-10"/>
        </w:rPr>
        <w:t>foram</w:t>
      </w:r>
      <w:r>
        <w:rPr>
          <w:color w:val="231F20"/>
        </w:rPr>
        <w:t> feitas</w:t>
      </w:r>
      <w:r>
        <w:rPr>
          <w:color w:val="231F20"/>
          <w:spacing w:val="-7"/>
        </w:rPr>
        <w:t> </w:t>
      </w:r>
      <w:r>
        <w:rPr>
          <w:color w:val="231F20"/>
        </w:rPr>
        <w:t>entrevistas</w:t>
      </w:r>
      <w:r>
        <w:rPr>
          <w:color w:val="231F20"/>
          <w:spacing w:val="-7"/>
        </w:rPr>
        <w:t> </w:t>
      </w:r>
      <w:r>
        <w:rPr>
          <w:color w:val="231F20"/>
        </w:rPr>
        <w:t>com</w:t>
      </w:r>
      <w:r>
        <w:rPr>
          <w:color w:val="231F20"/>
          <w:spacing w:val="-7"/>
        </w:rPr>
        <w:t> </w:t>
      </w:r>
      <w:r>
        <w:rPr>
          <w:color w:val="231F20"/>
        </w:rPr>
        <w:t>gestores.</w:t>
      </w:r>
    </w:p>
    <w:p>
      <w:pPr>
        <w:pStyle w:val="BodyText"/>
        <w:spacing w:line="249" w:lineRule="auto" w:before="119"/>
        <w:ind w:left="992" w:right="702" w:firstLine="198"/>
        <w:jc w:val="both"/>
      </w:pPr>
      <w:r>
        <w:rPr>
          <w:color w:val="231F20"/>
          <w:spacing w:val="-4"/>
        </w:rPr>
        <w:t>Gestores e profissionais dos estabelecimentos de saúde foram contatados por meio </w:t>
      </w:r>
      <w:r>
        <w:rPr>
          <w:color w:val="231F20"/>
          <w:w w:val="90"/>
        </w:rPr>
        <w:t>da técnica de entrevista telefônica assistida por computador (em inglês,</w:t>
      </w:r>
      <w:r>
        <w:rPr>
          <w:color w:val="231F20"/>
          <w:spacing w:val="-3"/>
          <w:w w:val="90"/>
        </w:rPr>
        <w:t> </w:t>
      </w:r>
      <w:r>
        <w:rPr>
          <w:i/>
          <w:color w:val="231F20"/>
          <w:w w:val="90"/>
        </w:rPr>
        <w:t>computer-assisted </w:t>
      </w:r>
      <w:r>
        <w:rPr>
          <w:i/>
          <w:color w:val="231F20"/>
        </w:rPr>
        <w:t>telephone interviewing </w:t>
      </w:r>
      <w:r>
        <w:rPr>
          <w:color w:val="231F20"/>
        </w:rPr>
        <w:t>[CATI]). O mesmo questionário foi disponibilizado para autopreenchimento</w:t>
      </w:r>
      <w:r>
        <w:rPr>
          <w:color w:val="231F20"/>
          <w:spacing w:val="-8"/>
        </w:rPr>
        <w:t> </w:t>
      </w:r>
      <w:r>
        <w:rPr>
          <w:color w:val="231F20"/>
        </w:rPr>
        <w:t>por</w:t>
      </w:r>
      <w:r>
        <w:rPr>
          <w:color w:val="231F20"/>
          <w:spacing w:val="-8"/>
        </w:rPr>
        <w:t> </w:t>
      </w:r>
      <w:r>
        <w:rPr>
          <w:color w:val="231F20"/>
        </w:rPr>
        <w:t>meio</w:t>
      </w:r>
      <w:r>
        <w:rPr>
          <w:color w:val="231F20"/>
          <w:spacing w:val="-8"/>
        </w:rPr>
        <w:t> </w:t>
      </w:r>
      <w:r>
        <w:rPr>
          <w:color w:val="231F20"/>
        </w:rPr>
        <w:t>da</w:t>
      </w:r>
      <w:r>
        <w:rPr>
          <w:color w:val="231F20"/>
          <w:spacing w:val="-8"/>
        </w:rPr>
        <w:t> </w:t>
      </w:r>
      <w:r>
        <w:rPr>
          <w:color w:val="231F20"/>
        </w:rPr>
        <w:t>Web</w:t>
      </w:r>
      <w:r>
        <w:rPr>
          <w:color w:val="231F20"/>
          <w:spacing w:val="-8"/>
        </w:rPr>
        <w:t> </w:t>
      </w:r>
      <w:r>
        <w:rPr>
          <w:color w:val="231F20"/>
        </w:rPr>
        <w:t>para</w:t>
      </w:r>
      <w:r>
        <w:rPr>
          <w:color w:val="231F20"/>
          <w:spacing w:val="-8"/>
        </w:rPr>
        <w:t> </w:t>
      </w:r>
      <w:r>
        <w:rPr>
          <w:color w:val="231F20"/>
        </w:rPr>
        <w:t>os</w:t>
      </w:r>
      <w:r>
        <w:rPr>
          <w:color w:val="231F20"/>
          <w:spacing w:val="-8"/>
        </w:rPr>
        <w:t> </w:t>
      </w:r>
      <w:r>
        <w:rPr>
          <w:color w:val="231F20"/>
        </w:rPr>
        <w:t>gestores</w:t>
      </w:r>
      <w:r>
        <w:rPr>
          <w:color w:val="231F20"/>
          <w:spacing w:val="-8"/>
        </w:rPr>
        <w:t> </w:t>
      </w:r>
      <w:r>
        <w:rPr>
          <w:color w:val="231F20"/>
        </w:rPr>
        <w:t>e</w:t>
      </w:r>
      <w:r>
        <w:rPr>
          <w:color w:val="231F20"/>
          <w:spacing w:val="-8"/>
        </w:rPr>
        <w:t> </w:t>
      </w:r>
      <w:r>
        <w:rPr>
          <w:color w:val="231F20"/>
        </w:rPr>
        <w:t>profissionais</w:t>
      </w:r>
      <w:r>
        <w:rPr>
          <w:color w:val="231F20"/>
          <w:spacing w:val="-8"/>
        </w:rPr>
        <w:t> </w:t>
      </w:r>
      <w:r>
        <w:rPr>
          <w:color w:val="231F20"/>
        </w:rPr>
        <w:t>de</w:t>
      </w:r>
      <w:r>
        <w:rPr>
          <w:color w:val="231F20"/>
          <w:spacing w:val="-8"/>
        </w:rPr>
        <w:t> </w:t>
      </w:r>
      <w:r>
        <w:rPr>
          <w:color w:val="231F20"/>
        </w:rPr>
        <w:t>saúde</w:t>
      </w:r>
      <w:r>
        <w:rPr>
          <w:color w:val="231F20"/>
          <w:spacing w:val="-8"/>
        </w:rPr>
        <w:t> </w:t>
      </w:r>
      <w:r>
        <w:rPr>
          <w:color w:val="231F20"/>
        </w:rPr>
        <w:t>que assim</w:t>
      </w:r>
      <w:r>
        <w:rPr>
          <w:color w:val="231F20"/>
          <w:spacing w:val="-13"/>
        </w:rPr>
        <w:t> </w:t>
      </w:r>
      <w:r>
        <w:rPr>
          <w:color w:val="231F20"/>
        </w:rPr>
        <w:t>solicitaram.</w:t>
      </w:r>
    </w:p>
    <w:p>
      <w:pPr>
        <w:pStyle w:val="BodyText"/>
      </w:pPr>
    </w:p>
    <w:p>
      <w:pPr>
        <w:pStyle w:val="BodyText"/>
        <w:spacing w:before="29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DATA</w:t>
      </w:r>
      <w:r>
        <w:rPr>
          <w:rFonts w:ascii="Trebuchet MS"/>
          <w:b/>
          <w:color w:val="231F20"/>
          <w:spacing w:val="-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-8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6"/>
        <w:ind w:left="992" w:right="703" w:firstLine="198"/>
        <w:jc w:val="both"/>
      </w:pP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coleta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dados</w:t>
      </w:r>
      <w:r>
        <w:rPr>
          <w:color w:val="231F20"/>
          <w:spacing w:val="-12"/>
        </w:rPr>
        <w:t>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TIC</w:t>
      </w:r>
      <w:r>
        <w:rPr>
          <w:color w:val="231F20"/>
          <w:spacing w:val="-12"/>
        </w:rPr>
        <w:t> </w:t>
      </w:r>
      <w:r>
        <w:rPr>
          <w:color w:val="231F20"/>
        </w:rPr>
        <w:t>Saúde</w:t>
      </w:r>
      <w:r>
        <w:rPr>
          <w:color w:val="231F20"/>
          <w:spacing w:val="-13"/>
        </w:rPr>
        <w:t> </w:t>
      </w:r>
      <w:r>
        <w:rPr>
          <w:color w:val="231F20"/>
        </w:rPr>
        <w:t>2024</w:t>
      </w:r>
      <w:r>
        <w:rPr>
          <w:color w:val="231F20"/>
          <w:spacing w:val="-12"/>
        </w:rPr>
        <w:t> </w:t>
      </w:r>
      <w:r>
        <w:rPr>
          <w:color w:val="231F20"/>
        </w:rPr>
        <w:t>nos</w:t>
      </w:r>
      <w:r>
        <w:rPr>
          <w:color w:val="231F20"/>
          <w:spacing w:val="-13"/>
        </w:rPr>
        <w:t> </w:t>
      </w:r>
      <w:r>
        <w:rPr>
          <w:color w:val="231F20"/>
        </w:rPr>
        <w:t>estabelecimentos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saúde</w:t>
      </w:r>
      <w:r>
        <w:rPr>
          <w:color w:val="231F20"/>
          <w:spacing w:val="-12"/>
        </w:rPr>
        <w:t> </w:t>
      </w:r>
      <w:r>
        <w:rPr>
          <w:color w:val="231F20"/>
        </w:rPr>
        <w:t>amostrados </w:t>
      </w:r>
      <w:r>
        <w:rPr>
          <w:color w:val="231F20"/>
          <w:spacing w:val="-2"/>
        </w:rPr>
        <w:t>ocorreu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entre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fevereiro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agosto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2024.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entrevistas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gestores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profissionais foram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realizadas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entre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8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horas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19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horas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horário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Brasília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(UTC-3).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PROCEDIMENTOS</w:t>
      </w:r>
      <w:r>
        <w:rPr>
          <w:rFonts w:ascii="Trebuchet MS"/>
          <w:b/>
          <w:color w:val="231F20"/>
          <w:spacing w:val="25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E</w:t>
      </w:r>
      <w:r>
        <w:rPr>
          <w:rFonts w:ascii="Trebuchet MS"/>
          <w:b/>
          <w:color w:val="231F20"/>
          <w:spacing w:val="25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CONTROLES</w:t>
      </w:r>
      <w:r>
        <w:rPr>
          <w:rFonts w:ascii="Trebuchet MS"/>
          <w:b/>
          <w:color w:val="231F20"/>
          <w:spacing w:val="25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25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CAMPO</w:t>
      </w:r>
    </w:p>
    <w:p>
      <w:pPr>
        <w:pStyle w:val="BodyText"/>
        <w:spacing w:line="249" w:lineRule="auto" w:before="127"/>
        <w:ind w:left="992" w:right="702" w:firstLine="198"/>
        <w:jc w:val="both"/>
      </w:pPr>
      <w:r>
        <w:rPr>
          <w:color w:val="231F20"/>
          <w:spacing w:val="-2"/>
        </w:rPr>
        <w:t>Foi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definido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sistema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automatizado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qual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foi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possível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medir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controlar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 esforço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obtenção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entrevistas.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Ele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consistiu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tratamento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situações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 foram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identificadas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durante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informações.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7670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7" name="Group 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7" name="Group 4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8" name="Graphic 48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5220001" y="4910618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39776" id="docshapegroup29" coordorigin="0,1020" coordsize="10772,13721">
                <v:shape style="position:absolute;left:0;top:1020;width:10772;height:6" id="docshape3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31" coordorigin="0,1020" coordsize="718,6350" path="m576,4194l0,4194,0,5773,576,5773,576,4194xm715,1020l579,1020,579,2618,715,2618,715,1020xm718,5771l582,5771,582,7370,718,7370,718,5771xe" filled="true" fillcolor="#d6e7e2" stroked="false">
                  <v:path arrowok="t"/>
                  <v:fill type="solid"/>
                </v:shape>
                <v:rect style="position:absolute;left:711;top:1026;width:6;height:13715" id="docshape3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33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v:line style="position:absolute" from="8220,9121" to="8220,8753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1559" w:right="133" w:firstLine="198"/>
        <w:jc w:val="both"/>
      </w:pPr>
      <w:r>
        <w:rPr>
          <w:color w:val="231F20"/>
          <w:spacing w:val="-8"/>
        </w:rPr>
        <w:t>Antes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início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campo,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realizado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procedimento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limpeza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verificação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dos </w:t>
      </w:r>
      <w:r>
        <w:rPr>
          <w:color w:val="231F20"/>
          <w:spacing w:val="-6"/>
        </w:rPr>
        <w:t>números de telefone que seriam utilizados para contatar os estabelecimentos. Tentou-se </w:t>
      </w:r>
      <w:r>
        <w:rPr>
          <w:color w:val="231F20"/>
          <w:spacing w:val="-8"/>
        </w:rPr>
        <w:t>contato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telefônico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todos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selecionados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sempre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que </w:t>
      </w:r>
      <w:r>
        <w:rPr>
          <w:color w:val="231F20"/>
          <w:spacing w:val="-6"/>
        </w:rPr>
        <w:t>havia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algum telefone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incorreto ou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desatualizado, buscou-se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 novo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número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contato </w:t>
      </w:r>
      <w:r>
        <w:rPr>
          <w:color w:val="231F20"/>
        </w:rPr>
        <w:t>com o estabelecimento.</w:t>
      </w:r>
    </w:p>
    <w:p>
      <w:pPr>
        <w:pStyle w:val="BodyText"/>
        <w:spacing w:before="118"/>
        <w:ind w:left="1758"/>
        <w:jc w:val="both"/>
      </w:pPr>
      <w:r>
        <w:rPr>
          <w:color w:val="231F20"/>
          <w:spacing w:val="-8"/>
        </w:rPr>
        <w:t>Após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essa</w:t>
      </w:r>
      <w:r>
        <w:rPr>
          <w:color w:val="231F20"/>
        </w:rPr>
        <w:t> </w:t>
      </w:r>
      <w:r>
        <w:rPr>
          <w:color w:val="231F20"/>
          <w:spacing w:val="-8"/>
        </w:rPr>
        <w:t>etapa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limpeza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</w:t>
      </w:r>
      <w:r>
        <w:rPr>
          <w:color w:val="231F20"/>
        </w:rPr>
        <w:t> </w:t>
      </w:r>
      <w:r>
        <w:rPr>
          <w:color w:val="231F20"/>
          <w:spacing w:val="-8"/>
        </w:rPr>
        <w:t>cadastro,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os</w:t>
      </w:r>
      <w:r>
        <w:rPr>
          <w:color w:val="231F20"/>
        </w:rPr>
        <w:t> </w:t>
      </w:r>
      <w:r>
        <w:rPr>
          <w:color w:val="231F20"/>
          <w:spacing w:val="-8"/>
        </w:rPr>
        <w:t>procedimentos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realizados</w:t>
      </w:r>
      <w:r>
        <w:rPr>
          <w:color w:val="231F20"/>
        </w:rPr>
        <w:t> </w:t>
      </w:r>
      <w:r>
        <w:rPr>
          <w:color w:val="231F20"/>
          <w:spacing w:val="-8"/>
        </w:rPr>
        <w:t>foram: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23" w:after="0"/>
        <w:ind w:left="2118" w:right="134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Contatar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estabelecimento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identificar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respondente.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Buscou-se,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sempre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que </w:t>
      </w:r>
      <w:r>
        <w:rPr>
          <w:color w:val="231F20"/>
          <w:spacing w:val="-2"/>
          <w:sz w:val="20"/>
        </w:rPr>
        <w:t>possível,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2"/>
          <w:sz w:val="20"/>
        </w:rPr>
        <w:t>entrevistar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gestor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responsável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pela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área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TI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estabelecimento </w:t>
      </w:r>
      <w:r>
        <w:rPr>
          <w:color w:val="231F20"/>
          <w:sz w:val="20"/>
        </w:rPr>
        <w:t>ou,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quando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não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havia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esse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profissional,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principal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gestor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responsável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pelo estabelecimento.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Na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impossibilidade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entrevistar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principal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responsável, foi identificado um gestor capaz de responder sobre os aspectos gerais do </w:t>
      </w:r>
      <w:r>
        <w:rPr>
          <w:color w:val="231F20"/>
          <w:spacing w:val="-4"/>
          <w:sz w:val="20"/>
        </w:rPr>
        <w:t>estabelecimento,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tais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como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informações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administrativas,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infraestrutura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TIC, </w:t>
      </w:r>
      <w:r>
        <w:rPr>
          <w:color w:val="231F20"/>
          <w:spacing w:val="-6"/>
          <w:sz w:val="20"/>
        </w:rPr>
        <w:t>recursos humanos, etc. Não foi considerado o profissional que não ocupa cargo </w:t>
      </w:r>
      <w:r>
        <w:rPr>
          <w:color w:val="231F20"/>
          <w:sz w:val="20"/>
        </w:rPr>
        <w:t>de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gestão,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coordenação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supervisão.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20" w:after="0"/>
        <w:ind w:left="2118" w:right="136" w:hanging="360"/>
        <w:jc w:val="both"/>
        <w:rPr>
          <w:sz w:val="20"/>
        </w:rPr>
      </w:pPr>
      <w:r>
        <w:rPr>
          <w:color w:val="231F20"/>
          <w:spacing w:val="-10"/>
          <w:sz w:val="20"/>
        </w:rPr>
        <w:t>Diversas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ações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foram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realizadas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fim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garantir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maior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padronização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possível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na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forma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coleta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dados.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As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ocorrências-padrão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adotadas,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bem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como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10"/>
          <w:sz w:val="20"/>
        </w:rPr>
        <w:t>número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10"/>
          <w:sz w:val="20"/>
        </w:rPr>
        <w:t>de</w:t>
      </w:r>
      <w:r>
        <w:rPr>
          <w:color w:val="231F20"/>
          <w:sz w:val="20"/>
        </w:rPr>
        <w:t> </w:t>
      </w:r>
      <w:r>
        <w:rPr>
          <w:color w:val="231F20"/>
          <w:w w:val="90"/>
          <w:sz w:val="20"/>
        </w:rPr>
        <w:t>casos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registrados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ao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final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da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coleta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dados,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estão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descritas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na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Tabela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2.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Cada</w:t>
      </w:r>
      <w:r>
        <w:rPr>
          <w:color w:val="231F20"/>
          <w:spacing w:val="-2"/>
          <w:w w:val="90"/>
          <w:sz w:val="20"/>
        </w:rPr>
        <w:t> </w:t>
      </w:r>
      <w:r>
        <w:rPr>
          <w:color w:val="231F20"/>
          <w:w w:val="90"/>
          <w:sz w:val="20"/>
        </w:rPr>
        <w:t>vez </w:t>
      </w:r>
      <w:r>
        <w:rPr>
          <w:color w:val="231F20"/>
          <w:spacing w:val="-10"/>
          <w:sz w:val="20"/>
        </w:rPr>
        <w:t>que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entrevistador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ligava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para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um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número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cadastro,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era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registrada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ocorrência</w:t>
      </w:r>
      <w:r>
        <w:rPr>
          <w:color w:val="231F20"/>
          <w:spacing w:val="-4"/>
          <w:sz w:val="20"/>
        </w:rPr>
        <w:t> referente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àquela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ligação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segundo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procedimentos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expostos,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que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puderam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ser </w:t>
      </w:r>
      <w:r>
        <w:rPr>
          <w:color w:val="231F20"/>
          <w:spacing w:val="-2"/>
          <w:sz w:val="20"/>
        </w:rPr>
        <w:t>acompanhados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por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meio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histórico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detalhado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ligações.</w:t>
      </w:r>
    </w:p>
    <w:p>
      <w:pPr>
        <w:pStyle w:val="BodyText"/>
      </w:pPr>
    </w:p>
    <w:p>
      <w:pPr>
        <w:pStyle w:val="BodyText"/>
        <w:spacing w:before="67"/>
      </w:pPr>
    </w:p>
    <w:p>
      <w:pPr>
        <w:spacing w:before="0"/>
        <w:ind w:left="709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sz w:val="14"/>
        </w:rPr>
        <w:t>T</w:t>
      </w:r>
      <w:r>
        <w:rPr>
          <w:rFonts w:ascii="Trebuchet MS"/>
          <w:b/>
          <w:color w:val="231F20"/>
          <w:spacing w:val="-25"/>
          <w:sz w:val="14"/>
        </w:rPr>
        <w:t> </w:t>
      </w:r>
      <w:r>
        <w:rPr>
          <w:rFonts w:ascii="Trebuchet MS"/>
          <w:b/>
          <w:color w:val="231F20"/>
          <w:spacing w:val="20"/>
          <w:sz w:val="14"/>
        </w:rPr>
        <w:t>ABELA</w:t>
      </w:r>
      <w:r>
        <w:rPr>
          <w:rFonts w:ascii="Trebuchet MS"/>
          <w:b/>
          <w:color w:val="231F20"/>
          <w:spacing w:val="21"/>
          <w:sz w:val="14"/>
        </w:rPr>
        <w:t> </w:t>
      </w:r>
      <w:r>
        <w:rPr>
          <w:rFonts w:ascii="Trebuchet MS"/>
          <w:b/>
          <w:color w:val="231F20"/>
          <w:spacing w:val="-10"/>
          <w:sz w:val="14"/>
        </w:rPr>
        <w:t>2</w:t>
      </w:r>
    </w:p>
    <w:p>
      <w:pPr>
        <w:spacing w:before="77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37"/>
        <w:ind w:left="709"/>
        <w:rPr>
          <w:rFonts w:ascii="Arial MT" w:hAnsi="Arial MT"/>
        </w:rPr>
      </w:pPr>
      <w:r>
        <w:rPr>
          <w:rFonts w:ascii="Arial MT" w:hAnsi="Arial MT"/>
          <w:color w:val="231F20"/>
        </w:rPr>
        <w:t>Número</w:t>
      </w:r>
      <w:r>
        <w:rPr>
          <w:rFonts w:ascii="Arial MT" w:hAnsi="Arial MT"/>
          <w:color w:val="231F20"/>
          <w:spacing w:val="22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23"/>
        </w:rPr>
        <w:t> </w:t>
      </w:r>
      <w:r>
        <w:rPr>
          <w:rFonts w:ascii="Arial MT" w:hAnsi="Arial MT"/>
          <w:color w:val="231F20"/>
        </w:rPr>
        <w:t>casos</w:t>
      </w:r>
      <w:r>
        <w:rPr>
          <w:rFonts w:ascii="Arial MT" w:hAnsi="Arial MT"/>
          <w:color w:val="231F20"/>
          <w:spacing w:val="23"/>
        </w:rPr>
        <w:t> </w:t>
      </w:r>
      <w:r>
        <w:rPr>
          <w:rFonts w:ascii="Arial MT" w:hAnsi="Arial MT"/>
          <w:color w:val="231F20"/>
        </w:rPr>
        <w:t>registrados</w:t>
      </w:r>
      <w:r>
        <w:rPr>
          <w:rFonts w:ascii="Arial MT" w:hAnsi="Arial MT"/>
          <w:color w:val="231F20"/>
          <w:spacing w:val="23"/>
        </w:rPr>
        <w:t> </w:t>
      </w:r>
      <w:r>
        <w:rPr>
          <w:rFonts w:ascii="Arial MT" w:hAnsi="Arial MT"/>
          <w:color w:val="231F20"/>
        </w:rPr>
        <w:t>segundo</w:t>
      </w:r>
      <w:r>
        <w:rPr>
          <w:rFonts w:ascii="Arial MT" w:hAnsi="Arial MT"/>
          <w:color w:val="231F20"/>
          <w:spacing w:val="22"/>
        </w:rPr>
        <w:t> </w:t>
      </w:r>
      <w:r>
        <w:rPr>
          <w:rFonts w:ascii="Arial MT" w:hAnsi="Arial MT"/>
          <w:color w:val="231F20"/>
        </w:rPr>
        <w:t>ocorrências</w:t>
      </w:r>
      <w:r>
        <w:rPr>
          <w:rFonts w:ascii="Arial MT" w:hAnsi="Arial MT"/>
          <w:color w:val="231F20"/>
          <w:spacing w:val="23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23"/>
        </w:rPr>
        <w:t> </w:t>
      </w:r>
      <w:r>
        <w:rPr>
          <w:rFonts w:ascii="Arial MT" w:hAnsi="Arial MT"/>
          <w:color w:val="231F20"/>
          <w:spacing w:val="-2"/>
        </w:rPr>
        <w:t>campo</w:t>
      </w:r>
    </w:p>
    <w:p>
      <w:pPr>
        <w:tabs>
          <w:tab w:pos="7115" w:val="left" w:leader="none"/>
        </w:tabs>
        <w:spacing w:before="159"/>
        <w:ind w:left="87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-2"/>
          <w:w w:val="85"/>
          <w:sz w:val="18"/>
        </w:rPr>
        <w:t>Ocorrências</w:t>
      </w:r>
      <w:r>
        <w:rPr>
          <w:rFonts w:ascii="Trebuchet MS" w:hAnsi="Trebuchet MS"/>
          <w:b/>
          <w:color w:val="231F20"/>
          <w:sz w:val="18"/>
        </w:rPr>
        <w:tab/>
      </w:r>
      <w:r>
        <w:rPr>
          <w:rFonts w:ascii="Trebuchet MS" w:hAnsi="Trebuchet MS"/>
          <w:b/>
          <w:color w:val="231F20"/>
          <w:spacing w:val="-2"/>
          <w:w w:val="85"/>
          <w:sz w:val="18"/>
        </w:rPr>
        <w:t>Total</w:t>
      </w:r>
    </w:p>
    <w:p>
      <w:pPr>
        <w:pStyle w:val="BodyText"/>
        <w:rPr>
          <w:rFonts w:ascii="Trebuchet MS"/>
          <w:b/>
          <w:sz w:val="6"/>
        </w:rPr>
      </w:pP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5385"/>
        <w:gridCol w:w="1133"/>
      </w:tblGrid>
      <w:tr>
        <w:trPr>
          <w:trHeight w:val="349" w:hRule="atLeast"/>
        </w:trPr>
        <w:tc>
          <w:tcPr>
            <w:tcW w:w="850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right="47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Bloco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pacing w:val="-10"/>
                <w:w w:val="95"/>
                <w:sz w:val="16"/>
              </w:rPr>
              <w:t>1</w:t>
            </w:r>
          </w:p>
        </w:tc>
        <w:tc>
          <w:tcPr>
            <w:tcW w:w="5385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left="165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foi</w:t>
            </w:r>
            <w:r>
              <w:rPr>
                <w:b/>
                <w:color w:val="231F20"/>
                <w:spacing w:val="1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possível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falar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pacing w:val="1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algum</w:t>
            </w:r>
            <w:r>
              <w:rPr>
                <w:b/>
                <w:color w:val="231F20"/>
                <w:spacing w:val="1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representante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1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estabelecimento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17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saúde</w:t>
            </w:r>
          </w:p>
        </w:tc>
        <w:tc>
          <w:tcPr>
            <w:tcW w:w="1133" w:type="dxa"/>
            <w:tcBorders>
              <w:top w:val="single" w:sz="4" w:space="0" w:color="939598"/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lef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483</w:t>
            </w:r>
          </w:p>
        </w:tc>
      </w:tr>
      <w:tr>
        <w:trPr>
          <w:trHeight w:val="554" w:hRule="atLeast"/>
        </w:trPr>
        <w:tc>
          <w:tcPr>
            <w:tcW w:w="850" w:type="dxa"/>
            <w:tcBorders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5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right="47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Bloco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pacing w:val="-10"/>
                <w:w w:val="95"/>
                <w:sz w:val="16"/>
              </w:rPr>
              <w:t>2</w:t>
            </w:r>
          </w:p>
        </w:tc>
        <w:tc>
          <w:tcPr>
            <w:tcW w:w="5385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line="259" w:lineRule="auto"/>
              <w:ind w:left="165" w:right="220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Houve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contato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representante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estabelecimento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próprio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respondente,</w:t>
            </w:r>
            <w:r>
              <w:rPr>
                <w:b/>
                <w:color w:val="231F20"/>
                <w:spacing w:val="80"/>
                <w:sz w:val="16"/>
              </w:rPr>
              <w:t> </w:t>
            </w:r>
            <w:r>
              <w:rPr>
                <w:b/>
                <w:color w:val="231F20"/>
                <w:w w:val="85"/>
                <w:sz w:val="16"/>
              </w:rPr>
              <w:t>mas não houve a conclusão da entrevista</w:t>
            </w:r>
          </w:p>
        </w:tc>
        <w:tc>
          <w:tcPr>
            <w:tcW w:w="1133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5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882</w:t>
            </w:r>
          </w:p>
        </w:tc>
      </w:tr>
      <w:tr>
        <w:trPr>
          <w:trHeight w:val="354" w:hRule="atLeast"/>
        </w:trPr>
        <w:tc>
          <w:tcPr>
            <w:tcW w:w="850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47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Bloco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pacing w:val="-10"/>
                <w:w w:val="95"/>
                <w:sz w:val="16"/>
              </w:rPr>
              <w:t>3</w:t>
            </w:r>
          </w:p>
        </w:tc>
        <w:tc>
          <w:tcPr>
            <w:tcW w:w="5385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5"/>
              <w:rPr>
                <w:b/>
                <w:sz w:val="16"/>
              </w:rPr>
            </w:pPr>
            <w:r>
              <w:rPr>
                <w:b/>
                <w:color w:val="231F20"/>
                <w:spacing w:val="2"/>
                <w:w w:val="75"/>
                <w:sz w:val="16"/>
              </w:rPr>
              <w:t>Entrevista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spacing w:val="2"/>
                <w:w w:val="75"/>
                <w:sz w:val="16"/>
              </w:rPr>
              <w:t>com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2"/>
                <w:w w:val="75"/>
                <w:sz w:val="16"/>
              </w:rPr>
              <w:t>o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2"/>
                <w:w w:val="75"/>
                <w:sz w:val="16"/>
              </w:rPr>
              <w:t>gestor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spacing w:val="2"/>
                <w:w w:val="75"/>
                <w:sz w:val="16"/>
              </w:rPr>
              <w:t>integralmente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realizada</w:t>
            </w:r>
          </w:p>
        </w:tc>
        <w:tc>
          <w:tcPr>
            <w:tcW w:w="1133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057</w:t>
            </w:r>
          </w:p>
        </w:tc>
      </w:tr>
      <w:tr>
        <w:trPr>
          <w:trHeight w:val="554" w:hRule="atLeast"/>
        </w:trPr>
        <w:tc>
          <w:tcPr>
            <w:tcW w:w="850" w:type="dxa"/>
            <w:tcBorders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5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right="47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Bloco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pacing w:val="-10"/>
                <w:w w:val="95"/>
                <w:sz w:val="16"/>
              </w:rPr>
              <w:t>4</w:t>
            </w:r>
          </w:p>
        </w:tc>
        <w:tc>
          <w:tcPr>
            <w:tcW w:w="5385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line="259" w:lineRule="auto"/>
              <w:ind w:left="165" w:right="220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Impossibilidade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definitiva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realização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entrevista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gestor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(recusou</w:t>
            </w:r>
            <w:r>
              <w:rPr>
                <w:b/>
                <w:color w:val="231F20"/>
                <w:spacing w:val="40"/>
                <w:sz w:val="16"/>
              </w:rPr>
              <w:t> </w:t>
            </w:r>
            <w:r>
              <w:rPr>
                <w:b/>
                <w:color w:val="231F20"/>
                <w:w w:val="85"/>
                <w:sz w:val="16"/>
              </w:rPr>
              <w:t>participar ou não houve contato com o gestor)</w:t>
            </w:r>
          </w:p>
        </w:tc>
        <w:tc>
          <w:tcPr>
            <w:tcW w:w="1133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5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710</w:t>
            </w:r>
          </w:p>
        </w:tc>
      </w:tr>
    </w:tbl>
    <w:p>
      <w:pPr>
        <w:pStyle w:val="BodyText"/>
        <w:spacing w:before="189"/>
        <w:rPr>
          <w:rFonts w:ascii="Trebuchet MS"/>
          <w:b/>
          <w:sz w:val="18"/>
        </w:rPr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2"/>
          <w:w w:val="75"/>
          <w:sz w:val="18"/>
        </w:rPr>
        <w:t>RESULTADO</w:t>
      </w:r>
      <w:r>
        <w:rPr>
          <w:rFonts w:ascii="Trebuchet MS"/>
          <w:b/>
          <w:color w:val="231F20"/>
          <w:spacing w:val="24"/>
          <w:sz w:val="18"/>
        </w:rPr>
        <w:t> </w:t>
      </w:r>
      <w:r>
        <w:rPr>
          <w:rFonts w:ascii="Trebuchet MS"/>
          <w:b/>
          <w:color w:val="231F20"/>
          <w:spacing w:val="2"/>
          <w:w w:val="75"/>
          <w:sz w:val="18"/>
        </w:rPr>
        <w:t>DO</w:t>
      </w:r>
      <w:r>
        <w:rPr>
          <w:rFonts w:ascii="Trebuchet MS"/>
          <w:b/>
          <w:color w:val="231F20"/>
          <w:spacing w:val="25"/>
          <w:sz w:val="18"/>
        </w:rPr>
        <w:t> </w:t>
      </w:r>
      <w:r>
        <w:rPr>
          <w:rFonts w:ascii="Trebuchet MS"/>
          <w:b/>
          <w:color w:val="231F20"/>
          <w:spacing w:val="-4"/>
          <w:w w:val="75"/>
          <w:sz w:val="18"/>
        </w:rPr>
        <w:t>CAMPO</w:t>
      </w:r>
    </w:p>
    <w:p>
      <w:pPr>
        <w:pStyle w:val="BodyText"/>
        <w:spacing w:line="249" w:lineRule="auto" w:before="126"/>
        <w:ind w:left="1559" w:right="145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taxa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2024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inferior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à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observada </w:t>
      </w:r>
      <w:r>
        <w:rPr>
          <w:color w:val="231F20"/>
        </w:rPr>
        <w:t>em</w:t>
      </w:r>
      <w:r>
        <w:rPr>
          <w:color w:val="231F20"/>
          <w:spacing w:val="-13"/>
        </w:rPr>
        <w:t> </w:t>
      </w:r>
      <w:r>
        <w:rPr>
          <w:color w:val="231F20"/>
        </w:rPr>
        <w:t>2023.</w:t>
      </w:r>
    </w:p>
    <w:p>
      <w:pPr>
        <w:pStyle w:val="BodyText"/>
        <w:spacing w:line="249" w:lineRule="auto" w:before="115"/>
        <w:ind w:left="1559" w:right="135" w:firstLine="198"/>
        <w:jc w:val="both"/>
      </w:pPr>
      <w:r>
        <w:rPr>
          <w:color w:val="231F20"/>
        </w:rPr>
        <w:t>Ao</w:t>
      </w:r>
      <w:r>
        <w:rPr>
          <w:color w:val="231F20"/>
          <w:spacing w:val="-2"/>
        </w:rPr>
        <w:t> </w:t>
      </w:r>
      <w:r>
        <w:rPr>
          <w:color w:val="231F20"/>
        </w:rPr>
        <w:t>todo,</w:t>
      </w:r>
      <w:r>
        <w:rPr>
          <w:color w:val="231F20"/>
          <w:spacing w:val="-2"/>
        </w:rPr>
        <w:t> </w:t>
      </w:r>
      <w:r>
        <w:rPr>
          <w:color w:val="231F20"/>
        </w:rPr>
        <w:t>foram</w:t>
      </w:r>
      <w:r>
        <w:rPr>
          <w:color w:val="231F20"/>
          <w:spacing w:val="-2"/>
        </w:rPr>
        <w:t> </w:t>
      </w:r>
      <w:r>
        <w:rPr>
          <w:color w:val="231F20"/>
        </w:rPr>
        <w:t>entrevistados</w:t>
      </w:r>
      <w:r>
        <w:rPr>
          <w:color w:val="231F20"/>
          <w:spacing w:val="-2"/>
        </w:rPr>
        <w:t> </w:t>
      </w:r>
      <w:r>
        <w:rPr>
          <w:color w:val="231F20"/>
        </w:rPr>
        <w:t>2.057</w:t>
      </w:r>
      <w:r>
        <w:rPr>
          <w:color w:val="231F20"/>
          <w:spacing w:val="-2"/>
        </w:rPr>
        <w:t> </w:t>
      </w:r>
      <w:r>
        <w:rPr>
          <w:color w:val="231F20"/>
        </w:rPr>
        <w:t>estabelecimentos,</w:t>
      </w:r>
      <w:r>
        <w:rPr>
          <w:color w:val="231F20"/>
          <w:spacing w:val="-2"/>
        </w:rPr>
        <w:t> </w:t>
      </w:r>
      <w:r>
        <w:rPr>
          <w:color w:val="231F20"/>
        </w:rPr>
        <w:t>o</w:t>
      </w:r>
      <w:r>
        <w:rPr>
          <w:color w:val="231F20"/>
          <w:spacing w:val="-2"/>
        </w:rPr>
        <w:t> </w:t>
      </w:r>
      <w:r>
        <w:rPr>
          <w:color w:val="231F20"/>
        </w:rPr>
        <w:t>que</w:t>
      </w:r>
      <w:r>
        <w:rPr>
          <w:color w:val="231F20"/>
          <w:spacing w:val="-1"/>
        </w:rPr>
        <w:t> </w:t>
      </w:r>
      <w:r>
        <w:rPr>
          <w:color w:val="231F20"/>
        </w:rPr>
        <w:t>representa</w:t>
      </w:r>
      <w:r>
        <w:rPr>
          <w:color w:val="231F20"/>
          <w:spacing w:val="-2"/>
        </w:rPr>
        <w:t> </w:t>
      </w:r>
      <w:r>
        <w:rPr>
          <w:color w:val="231F20"/>
        </w:rPr>
        <w:t>27%</w:t>
      </w:r>
      <w:r>
        <w:rPr>
          <w:color w:val="231F20"/>
          <w:spacing w:val="-2"/>
        </w:rPr>
        <w:t> </w:t>
      </w:r>
      <w:r>
        <w:rPr>
          <w:color w:val="231F20"/>
        </w:rPr>
        <w:t>da </w:t>
      </w:r>
      <w:r>
        <w:rPr>
          <w:color w:val="231F20"/>
          <w:spacing w:val="-2"/>
        </w:rPr>
        <w:t>amostra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planejada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7.757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estabelecimentos.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Entre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profissionais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saúde,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2.020 </w:t>
      </w:r>
      <w:r>
        <w:rPr>
          <w:color w:val="231F20"/>
          <w:spacing w:val="-4"/>
        </w:rPr>
        <w:t>responderam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1.473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estabelecimentos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(taxa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 resposta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profissionais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estabelecimentos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78%).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percentual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para estabelecimentos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variável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estratificação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tal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disposto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Tabela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3.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17721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56" name="Group 5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6" name="Group 56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57" name="Graphic 57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4499999" y="1405418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39264" id="docshapegroup34" coordorigin="0,1020" coordsize="10772,13721">
                <v:shape style="position:absolute;left:10054;top:1020;width:718;height:6350" id="docshape35" coordorigin="10054,1020" coordsize="718,6350" path="m10190,5771l10054,5771,10054,7370,10190,7370,10190,5771xm10193,1020l10057,1020,10057,2618,10193,2618,10193,1020xm10772,4194l10196,4194,10196,5776,10772,5776,10772,4194xe" filled="true" fillcolor="#d6e7e2" stroked="false">
                  <v:path arrowok="t"/>
                  <v:fill type="solid"/>
                </v:shape>
                <v:rect style="position:absolute;left:10054;top:1026;width:6;height:13715" id="docshape36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37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v:line style="position:absolute" from="7087,3601" to="7087,3233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spacing w:before="40"/>
        <w:rPr>
          <w:sz w:val="14"/>
        </w:rPr>
      </w:pPr>
    </w:p>
    <w:p>
      <w:pPr>
        <w:spacing w:before="0"/>
        <w:ind w:left="142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sz w:val="14"/>
        </w:rPr>
        <w:t>T</w:t>
      </w:r>
      <w:r>
        <w:rPr>
          <w:rFonts w:ascii="Trebuchet MS"/>
          <w:b/>
          <w:color w:val="231F20"/>
          <w:spacing w:val="-25"/>
          <w:sz w:val="14"/>
        </w:rPr>
        <w:t> </w:t>
      </w:r>
      <w:r>
        <w:rPr>
          <w:rFonts w:ascii="Trebuchet MS"/>
          <w:b/>
          <w:color w:val="231F20"/>
          <w:spacing w:val="20"/>
          <w:sz w:val="14"/>
        </w:rPr>
        <w:t>ABELA</w:t>
      </w:r>
      <w:r>
        <w:rPr>
          <w:rFonts w:ascii="Trebuchet MS"/>
          <w:b/>
          <w:color w:val="231F20"/>
          <w:spacing w:val="21"/>
          <w:sz w:val="14"/>
        </w:rPr>
        <w:t> </w:t>
      </w:r>
      <w:r>
        <w:rPr>
          <w:rFonts w:ascii="Trebuchet MS"/>
          <w:b/>
          <w:color w:val="231F20"/>
          <w:spacing w:val="-10"/>
          <w:sz w:val="14"/>
        </w:rPr>
        <w:t>3</w:t>
      </w:r>
    </w:p>
    <w:p>
      <w:pPr>
        <w:spacing w:before="77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line="249" w:lineRule="auto" w:before="87"/>
        <w:ind w:left="142"/>
        <w:rPr>
          <w:rFonts w:ascii="Arial MT" w:hAnsi="Arial MT"/>
        </w:rPr>
      </w:pPr>
      <w:r>
        <w:rPr>
          <w:rFonts w:ascii="Arial MT" w:hAnsi="Arial MT"/>
          <w:color w:val="231F20"/>
        </w:rPr>
        <w:t>Taxa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resposta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estabelecimentos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segundo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esfera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administrativa,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tipo</w:t>
      </w:r>
      <w:r>
        <w:rPr>
          <w:rFonts w:ascii="Arial MT" w:hAnsi="Arial MT"/>
          <w:color w:val="231F20"/>
          <w:spacing w:val="40"/>
        </w:rPr>
        <w:t> </w:t>
      </w:r>
      <w:r>
        <w:rPr>
          <w:rFonts w:ascii="Arial MT" w:hAnsi="Arial MT"/>
          <w:color w:val="231F20"/>
        </w:rPr>
        <w:t>de estabelecimento e unidade da federação</w:t>
      </w:r>
    </w:p>
    <w:p>
      <w:pPr>
        <w:spacing w:before="151"/>
        <w:ind w:left="0" w:right="1078" w:firstLine="0"/>
        <w:jc w:val="righ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75"/>
          <w:sz w:val="18"/>
        </w:rPr>
        <w:t>Taxa</w:t>
      </w:r>
      <w:r>
        <w:rPr>
          <w:rFonts w:ascii="Trebuchet MS"/>
          <w:b/>
          <w:color w:val="231F20"/>
          <w:spacing w:val="-12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de</w:t>
      </w:r>
      <w:r>
        <w:rPr>
          <w:rFonts w:ascii="Trebuchet MS"/>
          <w:b/>
          <w:color w:val="231F20"/>
          <w:spacing w:val="-12"/>
          <w:sz w:val="18"/>
        </w:rPr>
        <w:t> </w:t>
      </w:r>
      <w:r>
        <w:rPr>
          <w:rFonts w:ascii="Trebuchet MS"/>
          <w:b/>
          <w:color w:val="231F20"/>
          <w:spacing w:val="-2"/>
          <w:w w:val="75"/>
          <w:sz w:val="18"/>
        </w:rPr>
        <w:t>resposta</w:t>
      </w:r>
    </w:p>
    <w:p>
      <w:pPr>
        <w:pStyle w:val="BodyText"/>
        <w:rPr>
          <w:rFonts w:ascii="Trebuchet MS"/>
          <w:b/>
          <w:sz w:val="6"/>
        </w:rPr>
      </w:pPr>
    </w:p>
    <w:tbl>
      <w:tblPr>
        <w:tblW w:w="0" w:type="auto"/>
        <w:jc w:val="left"/>
        <w:tblInd w:w="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8"/>
        <w:gridCol w:w="3402"/>
        <w:gridCol w:w="1701"/>
      </w:tblGrid>
      <w:tr>
        <w:trPr>
          <w:trHeight w:val="349" w:hRule="atLeast"/>
        </w:trPr>
        <w:tc>
          <w:tcPr>
            <w:tcW w:w="2268" w:type="dxa"/>
            <w:vMerge w:val="restart"/>
            <w:tcBorders>
              <w:top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7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Esfera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administrativa</w:t>
            </w:r>
          </w:p>
        </w:tc>
        <w:tc>
          <w:tcPr>
            <w:tcW w:w="3402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86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Público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86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30%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Privado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24%</w:t>
            </w:r>
          </w:p>
        </w:tc>
      </w:tr>
      <w:tr>
        <w:trPr>
          <w:trHeight w:val="354" w:hRule="atLeast"/>
        </w:trPr>
        <w:tc>
          <w:tcPr>
            <w:tcW w:w="2268" w:type="dxa"/>
            <w:vMerge w:val="restart"/>
            <w:tcBorders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65"/>
              <w:rPr>
                <w:b/>
                <w:sz w:val="16"/>
              </w:rPr>
            </w:pPr>
          </w:p>
          <w:p>
            <w:pPr>
              <w:pStyle w:val="TableParagraph"/>
              <w:spacing w:before="1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w w:val="70"/>
                <w:sz w:val="16"/>
              </w:rPr>
              <w:t>Tipo</w:t>
            </w:r>
            <w:r>
              <w:rPr>
                <w:b/>
                <w:color w:val="231F20"/>
                <w:spacing w:val="3"/>
                <w:sz w:val="16"/>
              </w:rPr>
              <w:t> </w:t>
            </w:r>
            <w:r>
              <w:rPr>
                <w:b/>
                <w:color w:val="231F20"/>
                <w:w w:val="70"/>
                <w:sz w:val="16"/>
              </w:rPr>
              <w:t>de</w:t>
            </w:r>
            <w:r>
              <w:rPr>
                <w:b/>
                <w:color w:val="231F20"/>
                <w:spacing w:val="3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0"/>
                <w:sz w:val="16"/>
              </w:rPr>
              <w:t>estabelecimento</w:t>
            </w: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Sem</w:t>
            </w:r>
            <w:r>
              <w:rPr>
                <w:b/>
                <w:color w:val="231F20"/>
                <w:spacing w:val="-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internação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25%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CDE2DD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internação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(até</w:t>
            </w:r>
            <w:r>
              <w:rPr>
                <w:b/>
                <w:color w:val="231F20"/>
                <w:spacing w:val="1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50</w:t>
            </w:r>
            <w:r>
              <w:rPr>
                <w:b/>
                <w:color w:val="231F20"/>
                <w:spacing w:val="15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leitos)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36%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CDE2DD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internação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(mais</w:t>
            </w:r>
            <w:r>
              <w:rPr>
                <w:b/>
                <w:color w:val="231F20"/>
                <w:spacing w:val="14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50</w:t>
            </w:r>
            <w:r>
              <w:rPr>
                <w:b/>
                <w:color w:val="231F20"/>
                <w:spacing w:val="14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leitos)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45%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CDE2DD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SADT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21%</w:t>
            </w:r>
          </w:p>
        </w:tc>
      </w:tr>
      <w:tr>
        <w:trPr>
          <w:trHeight w:val="354" w:hRule="atLeast"/>
        </w:trPr>
        <w:tc>
          <w:tcPr>
            <w:tcW w:w="2268" w:type="dxa"/>
            <w:vMerge w:val="restart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10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Unidade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da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federação</w:t>
            </w: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Rondônia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27%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85"/>
                <w:sz w:val="16"/>
              </w:rPr>
              <w:t>Acre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19%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Amazonas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11%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Roraima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20%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Pará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Amapá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18%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Tocantins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23%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Maranhão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Piauí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11%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Ceará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19%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Norte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19%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Paraíba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16%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Pernambuco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20%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Alagoas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12%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Sergipe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23%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Bahia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19%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Minas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Gerais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41%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Espírito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Santo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31%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-1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Janeiro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18%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São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Paulo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38%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Paraná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48%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Santa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Catarina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52%</w:t>
            </w:r>
          </w:p>
        </w:tc>
      </w:tr>
    </w:tbl>
    <w:p>
      <w:pPr>
        <w:spacing w:before="78"/>
        <w:ind w:left="0" w:right="707" w:firstLine="0"/>
        <w:jc w:val="right"/>
        <w:rPr>
          <w:rFonts w:ascii="Segoe UI Symbol" w:hAnsi="Segoe UI Symbol" w:cs="Segoe UI Symbol" w:eastAsia="Segoe UI Symbol"/>
          <w:sz w:val="12"/>
          <w:szCs w:val="12"/>
        </w:rPr>
      </w:pPr>
      <w:r>
        <w:rPr>
          <w:rFonts w:ascii="Trebuchet MS" w:hAnsi="Trebuchet MS" w:cs="Trebuchet MS" w:eastAsia="Trebuchet MS"/>
          <w:b/>
          <w:bCs/>
          <w:color w:val="A5CDC4"/>
          <w:spacing w:val="2"/>
          <w:w w:val="70"/>
          <w:sz w:val="12"/>
          <w:szCs w:val="12"/>
        </w:rPr>
        <w:t>CONTINUA</w:t>
      </w:r>
      <w:r>
        <w:rPr>
          <w:rFonts w:ascii="Trebuchet MS" w:hAnsi="Trebuchet MS" w:cs="Trebuchet MS" w:eastAsia="Trebuchet MS"/>
          <w:b/>
          <w:bCs/>
          <w:color w:val="A5CDC4"/>
          <w:spacing w:val="17"/>
          <w:sz w:val="12"/>
          <w:szCs w:val="12"/>
        </w:rPr>
        <w:t> </w:t>
      </w:r>
      <w:r>
        <w:rPr>
          <w:rFonts w:ascii="Segoe UI Symbol" w:hAnsi="Segoe UI Symbol" w:cs="Segoe UI Symbol" w:eastAsia="Segoe UI Symbol"/>
          <w:color w:val="A5CDC4"/>
          <w:spacing w:val="-10"/>
          <w:w w:val="95"/>
          <w:sz w:val="12"/>
          <w:szCs w:val="12"/>
        </w:rPr>
        <w:t>⯈</w:t>
      </w:r>
    </w:p>
    <w:p>
      <w:pPr>
        <w:spacing w:after="0"/>
        <w:jc w:val="right"/>
        <w:rPr>
          <w:rFonts w:ascii="Segoe UI Symbol" w:hAnsi="Segoe UI Symbol" w:cs="Segoe UI Symbol" w:eastAsia="Segoe UI Symbol"/>
          <w:sz w:val="12"/>
          <w:szCs w:val="12"/>
        </w:rPr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spacing w:before="116"/>
        <w:rPr>
          <w:rFonts w:ascii="Segoe UI Symbol"/>
        </w:rPr>
      </w:pPr>
    </w:p>
    <w:p>
      <w:pPr>
        <w:pStyle w:val="BodyText"/>
        <w:spacing w:after="0"/>
        <w:rPr>
          <w:rFonts w:ascii="Segoe UI Symbol"/>
        </w:rPr>
        <w:sectPr>
          <w:pgSz w:w="10780" w:h="14750"/>
          <w:pgMar w:header="664" w:footer="375" w:top="1680" w:bottom="560" w:left="1275" w:right="1275"/>
        </w:sectPr>
      </w:pPr>
    </w:p>
    <w:p>
      <w:pPr>
        <w:spacing w:before="97"/>
        <w:ind w:left="709" w:right="0" w:firstLine="0"/>
        <w:jc w:val="left"/>
        <w:rPr>
          <w:rFonts w:ascii="Trebuchet MS" w:hAnsi="Trebuchet MS" w:cs="Trebuchet MS" w:eastAsia="Trebuchet MS"/>
          <w:b/>
          <w:bCs/>
          <w:sz w:val="12"/>
          <w:szCs w:val="12"/>
        </w:rPr>
      </w:pPr>
      <w:r>
        <w:rPr>
          <w:rFonts w:ascii="Segoe UI Symbol" w:hAnsi="Segoe UI Symbol" w:cs="Segoe UI Symbol" w:eastAsia="Segoe UI Symbol"/>
          <w:color w:val="A5CDC4"/>
          <w:w w:val="95"/>
          <w:sz w:val="12"/>
          <w:szCs w:val="12"/>
        </w:rPr>
        <w:t>⯈</w:t>
      </w:r>
      <w:r>
        <w:rPr>
          <w:rFonts w:ascii="Segoe UI Symbol" w:hAnsi="Segoe UI Symbol" w:cs="Segoe UI Symbol" w:eastAsia="Segoe UI Symbol"/>
          <w:color w:val="A5CDC4"/>
          <w:spacing w:val="-2"/>
          <w:w w:val="95"/>
          <w:sz w:val="12"/>
          <w:szCs w:val="12"/>
        </w:rPr>
        <w:t> </w:t>
      </w:r>
      <w:r>
        <w:rPr>
          <w:rFonts w:ascii="Trebuchet MS" w:hAnsi="Trebuchet MS" w:cs="Trebuchet MS" w:eastAsia="Trebuchet MS"/>
          <w:b/>
          <w:bCs/>
          <w:color w:val="A5CDC4"/>
          <w:spacing w:val="-2"/>
          <w:w w:val="80"/>
          <w:sz w:val="12"/>
          <w:szCs w:val="12"/>
        </w:rPr>
        <w:t>CONCLUSÃO</w:t>
      </w:r>
    </w:p>
    <w:p>
      <w:pPr>
        <w:spacing w:line="240" w:lineRule="auto" w:before="0"/>
        <w:rPr>
          <w:rFonts w:ascii="Trebuchet MS"/>
          <w:b/>
          <w:sz w:val="18"/>
        </w:rPr>
      </w:pPr>
      <w:r>
        <w:rPr/>
        <w:br w:type="column"/>
      </w:r>
      <w:r>
        <w:rPr>
          <w:rFonts w:ascii="Trebuchet MS"/>
          <w:b/>
          <w:sz w:val="18"/>
        </w:rPr>
      </w:r>
    </w:p>
    <w:p>
      <w:pPr>
        <w:pStyle w:val="BodyText"/>
        <w:spacing w:before="6"/>
        <w:rPr>
          <w:rFonts w:ascii="Trebuchet MS"/>
          <w:b/>
          <w:sz w:val="18"/>
        </w:rPr>
      </w:pPr>
    </w:p>
    <w:p>
      <w:pPr>
        <w:spacing w:before="0"/>
        <w:ind w:left="709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75"/>
          <w:sz w:val="18"/>
        </w:rPr>
        <w:t>Taxa</w:t>
      </w:r>
      <w:r>
        <w:rPr>
          <w:rFonts w:ascii="Trebuchet MS"/>
          <w:b/>
          <w:color w:val="231F20"/>
          <w:spacing w:val="-12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de</w:t>
      </w:r>
      <w:r>
        <w:rPr>
          <w:rFonts w:ascii="Trebuchet MS"/>
          <w:b/>
          <w:color w:val="231F20"/>
          <w:spacing w:val="-12"/>
          <w:sz w:val="18"/>
        </w:rPr>
        <w:t> </w:t>
      </w:r>
      <w:r>
        <w:rPr>
          <w:rFonts w:ascii="Trebuchet MS"/>
          <w:b/>
          <w:color w:val="231F20"/>
          <w:spacing w:val="-2"/>
          <w:w w:val="75"/>
          <w:sz w:val="18"/>
        </w:rPr>
        <w:t>resposta</w:t>
      </w:r>
    </w:p>
    <w:p>
      <w:pPr>
        <w:spacing w:after="0"/>
        <w:jc w:val="left"/>
        <w:rPr>
          <w:rFonts w:ascii="Trebuchet MS"/>
          <w:b/>
          <w:sz w:val="18"/>
        </w:rPr>
        <w:sectPr>
          <w:type w:val="continuous"/>
          <w:pgSz w:w="10780" w:h="14750"/>
          <w:pgMar w:header="664" w:footer="375" w:top="1680" w:bottom="280" w:left="1275" w:right="1275"/>
          <w:cols w:num="2" w:equalWidth="0">
            <w:col w:w="1426" w:space="4413"/>
            <w:col w:w="2391"/>
          </w:cols>
        </w:sectPr>
      </w:pPr>
    </w:p>
    <w:p>
      <w:pPr>
        <w:pStyle w:val="BodyText"/>
        <w:spacing w:before="1"/>
        <w:rPr>
          <w:rFonts w:ascii="Trebuchet MS"/>
          <w:b/>
          <w:sz w:val="6"/>
        </w:rPr>
      </w:pPr>
      <w:r>
        <w:rPr>
          <w:rFonts w:ascii="Trebuchet MS"/>
          <w:b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17772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64" name="Group 6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4" name="Group 64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65" name="Graphic 65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4860000" y="875018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38752" id="docshapegroup38" coordorigin="0,1020" coordsize="10772,13721">
                <v:shape style="position:absolute;left:0;top:1020;width:10772;height:6" id="docshape39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40" coordorigin="0,1020" coordsize="718,6350" path="m576,4194l0,4194,0,5773,576,5773,576,4194xm715,1020l579,1020,579,2618,715,2618,715,1020xm718,5771l582,5771,582,7370,718,7370,718,5771xe" filled="true" fillcolor="#d6e7e2" stroked="false">
                  <v:path arrowok="t"/>
                  <v:fill type="solid"/>
                </v:shape>
                <v:rect style="position:absolute;left:711;top:1026;width:6;height:13715" id="docshape41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42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v:line style="position:absolute" from="7654,2766" to="7654,2398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8"/>
        <w:gridCol w:w="3402"/>
        <w:gridCol w:w="1701"/>
      </w:tblGrid>
      <w:tr>
        <w:trPr>
          <w:trHeight w:val="359" w:hRule="atLeast"/>
        </w:trPr>
        <w:tc>
          <w:tcPr>
            <w:tcW w:w="2268" w:type="dxa"/>
            <w:vMerge w:val="restart"/>
            <w:tcBorders>
              <w:top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rPr>
                <w:b/>
                <w:sz w:val="16"/>
              </w:rPr>
            </w:pPr>
          </w:p>
          <w:p>
            <w:pPr>
              <w:pStyle w:val="TableParagraph"/>
              <w:spacing w:before="62"/>
              <w:rPr>
                <w:b/>
                <w:sz w:val="16"/>
              </w:rPr>
            </w:pPr>
          </w:p>
          <w:p>
            <w:pPr>
              <w:pStyle w:val="TableParagraph"/>
              <w:spacing w:before="0"/>
              <w:ind w:left="170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Unidade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da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federação</w:t>
            </w:r>
          </w:p>
        </w:tc>
        <w:tc>
          <w:tcPr>
            <w:tcW w:w="3402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96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75"/>
                <w:sz w:val="16"/>
              </w:rPr>
              <w:t>Sul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spacing w:before="96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37%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Grosso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80"/>
                <w:sz w:val="16"/>
              </w:rPr>
              <w:t>Sul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42%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Grosso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32%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Goiás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32%</w:t>
            </w:r>
          </w:p>
        </w:tc>
      </w:tr>
      <w:tr>
        <w:trPr>
          <w:trHeight w:val="354" w:hRule="atLeast"/>
        </w:trPr>
        <w:tc>
          <w:tcPr>
            <w:tcW w:w="2268" w:type="dxa"/>
            <w:vMerge/>
            <w:tcBorders>
              <w:top w:val="nil"/>
              <w:right w:val="single" w:sz="4" w:space="0" w:color="939598"/>
            </w:tcBorders>
            <w:shd w:val="clear" w:color="auto" w:fill="F5F6F6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CDE2DD"/>
          </w:tcPr>
          <w:p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Distrito</w:t>
            </w:r>
            <w:r>
              <w:rPr>
                <w:b/>
                <w:color w:val="231F20"/>
                <w:spacing w:val="1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Federal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CDE2DD"/>
          </w:tcPr>
          <w:p>
            <w:pPr>
              <w:pStyle w:val="TableParagraph"/>
              <w:ind w:right="1"/>
              <w:jc w:val="center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35%</w:t>
            </w:r>
          </w:p>
        </w:tc>
      </w:tr>
    </w:tbl>
    <w:sectPr>
      <w:type w:val="continuous"/>
      <w:pgSz w:w="10780" w:h="14750"/>
      <w:pgMar w:header="664" w:footer="375" w:top="1680" w:bottom="280" w:left="1275" w:right="127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Arial MT">
    <w:altName w:val="Arial MT"/>
    <w:charset w:val="1"/>
    <w:family w:val="swiss"/>
    <w:pitch w:val="variable"/>
  </w:font>
  <w:font w:name="Segoe UI Symbol">
    <w:altName w:val="Segoe UI Symbol"/>
    <w:charset w:val="1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73632">
              <wp:simplePos x="0" y="0"/>
              <wp:positionH relativeFrom="page">
                <wp:posOffset>6518201</wp:posOffset>
              </wp:positionH>
              <wp:positionV relativeFrom="page">
                <wp:posOffset>8982002</wp:posOffset>
              </wp:positionV>
              <wp:extent cx="178435" cy="137795"/>
              <wp:effectExtent l="0" t="0" r="0" b="0"/>
              <wp:wrapNone/>
              <wp:docPr id="5" name="Textbox 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" name="Textbox 5"/>
                    <wps:cNvSpPr txBox="1"/>
                    <wps:spPr>
                      <a:xfrm>
                        <a:off x="0" y="0"/>
                        <a:ext cx="178435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56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49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3.244202pt;margin-top:707.244324pt;width:14.05pt;height:10.85pt;mso-position-horizontal-relative:page;mso-position-vertical-relative:page;z-index:-16142848" type="#_x0000_t202" id="docshape4" filled="false" stroked="false">
              <v:textbox inset="0,0,0,0">
                <w:txbxContent>
                  <w:p>
                    <w:pPr>
                      <w:spacing w:before="8"/>
                      <w:ind w:left="56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49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74144">
              <wp:simplePos x="0" y="0"/>
              <wp:positionH relativeFrom="page">
                <wp:posOffset>156094</wp:posOffset>
              </wp:positionH>
              <wp:positionV relativeFrom="page">
                <wp:posOffset>8982002</wp:posOffset>
              </wp:positionV>
              <wp:extent cx="180975" cy="137795"/>
              <wp:effectExtent l="0" t="0" r="0" b="0"/>
              <wp:wrapNone/>
              <wp:docPr id="6" name="Textbox 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" name="Textbox 6"/>
                    <wps:cNvSpPr txBox="1"/>
                    <wps:spPr>
                      <a:xfrm>
                        <a:off x="0" y="0"/>
                        <a:ext cx="180975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46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2.2909pt;margin-top:707.244324pt;width:14.25pt;height:10.85pt;mso-position-horizontal-relative:page;mso-position-vertical-relative:page;z-index:-16142336" type="#_x0000_t202" id="docshape5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46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72608">
              <wp:simplePos x="0" y="0"/>
              <wp:positionH relativeFrom="page">
                <wp:posOffset>4678293</wp:posOffset>
              </wp:positionH>
              <wp:positionV relativeFrom="page">
                <wp:posOffset>394811</wp:posOffset>
              </wp:positionV>
              <wp:extent cx="1802130" cy="12890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802130" cy="1289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rFonts w:ascii="Arial MT" w:hAnsi="Arial MT"/>
                              <w:sz w:val="14"/>
                            </w:rPr>
                          </w:pPr>
                          <w:r>
                            <w:rPr>
                              <w:rFonts w:ascii="Arial MT" w:hAnsi="Arial MT"/>
                              <w:color w:val="231F20"/>
                              <w:spacing w:val="20"/>
                              <w:w w:val="90"/>
                              <w:sz w:val="14"/>
                            </w:rPr>
                            <w:t>RELAT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6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90"/>
                              <w:sz w:val="14"/>
                            </w:rPr>
                            <w:t>ÓRIO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4"/>
                              <w:w w:val="90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w w:val="90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9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9"/>
                              <w:w w:val="90"/>
                              <w:sz w:val="14"/>
                            </w:rPr>
                            <w:t>OLETA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9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4"/>
                              <w:w w:val="90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3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w w:val="90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w w:val="90"/>
                              <w:sz w:val="14"/>
                            </w:rPr>
                            <w:t>ADOS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68.369598pt;margin-top:31.087496pt;width:141.9pt;height:10.15pt;mso-position-horizontal-relative:page;mso-position-vertical-relative:page;z-index:-16143872" type="#_x0000_t202" id="docshape2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rFonts w:ascii="Arial MT" w:hAnsi="Arial MT"/>
                        <w:sz w:val="14"/>
                      </w:rPr>
                    </w:pPr>
                    <w:r>
                      <w:rPr>
                        <w:rFonts w:ascii="Arial MT" w:hAnsi="Arial MT"/>
                        <w:color w:val="231F20"/>
                        <w:spacing w:val="20"/>
                        <w:w w:val="90"/>
                        <w:sz w:val="14"/>
                      </w:rPr>
                      <w:t>RELAT</w:t>
                    </w:r>
                    <w:r>
                      <w:rPr>
                        <w:rFonts w:ascii="Arial MT" w:hAnsi="Arial MT"/>
                        <w:color w:val="231F20"/>
                        <w:spacing w:val="-16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90"/>
                        <w:sz w:val="14"/>
                      </w:rPr>
                      <w:t>ÓRIO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4"/>
                        <w:w w:val="90"/>
                        <w:sz w:val="14"/>
                      </w:rPr>
                      <w:t>DE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w w:val="90"/>
                        <w:sz w:val="14"/>
                      </w:rPr>
                      <w:t>C</w:t>
                    </w:r>
                    <w:r>
                      <w:rPr>
                        <w:rFonts w:ascii="Arial MT" w:hAnsi="Arial MT"/>
                        <w:color w:val="231F20"/>
                        <w:spacing w:val="-9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9"/>
                        <w:w w:val="90"/>
                        <w:sz w:val="14"/>
                      </w:rPr>
                      <w:t>OLETA</w:t>
                    </w:r>
                    <w:r>
                      <w:rPr>
                        <w:rFonts w:ascii="Arial MT" w:hAnsi="Arial MT"/>
                        <w:color w:val="231F20"/>
                        <w:spacing w:val="19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4"/>
                        <w:w w:val="90"/>
                        <w:sz w:val="14"/>
                      </w:rPr>
                      <w:t>DE</w:t>
                    </w:r>
                    <w:r>
                      <w:rPr>
                        <w:rFonts w:ascii="Arial MT" w:hAnsi="Arial MT"/>
                        <w:color w:val="231F20"/>
                        <w:spacing w:val="23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w w:val="90"/>
                        <w:sz w:val="14"/>
                      </w:rPr>
                      <w:t>D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w w:val="90"/>
                        <w:sz w:val="14"/>
                      </w:rPr>
                      <w:t>ADOS 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73120">
              <wp:simplePos x="0" y="0"/>
              <wp:positionH relativeFrom="page">
                <wp:posOffset>459099</wp:posOffset>
              </wp:positionH>
              <wp:positionV relativeFrom="page">
                <wp:posOffset>420423</wp:posOffset>
              </wp:positionV>
              <wp:extent cx="1381760" cy="140970"/>
              <wp:effectExtent l="0" t="0" r="0" b="0"/>
              <wp:wrapNone/>
              <wp:docPr id="4" name="Textbox 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" name="Textbox 4"/>
                    <wps:cNvSpPr txBox="1"/>
                    <wps:spPr>
                      <a:xfrm>
                        <a:off x="0" y="0"/>
                        <a:ext cx="1381760" cy="140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rFonts w:ascii="Trebuchet MS" w:hAnsi="Trebuchet MS"/>
                              <w:sz w:val="16"/>
                            </w:rPr>
                          </w:pPr>
                          <w:r>
                            <w:rPr>
                              <w:rFonts w:ascii="Trebuchet MS" w:hAnsi="Trebuchet MS"/>
                              <w:color w:val="231F20"/>
                              <w:w w:val="85"/>
                              <w:sz w:val="16"/>
                            </w:rPr>
                            <w:t>P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2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7"/>
                              <w:w w:val="85"/>
                              <w:sz w:val="16"/>
                            </w:rPr>
                            <w:t>esquisa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39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TIC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42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5"/>
                              <w:w w:val="85"/>
                              <w:sz w:val="16"/>
                            </w:rPr>
                            <w:t>Saúde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42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202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7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0"/>
                              <w:w w:val="85"/>
                              <w:sz w:val="16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6.149601pt;margin-top:33.104195pt;width:108.8pt;height:11.1pt;mso-position-horizontal-relative:page;mso-position-vertical-relative:page;z-index:-16143360" type="#_x0000_t202" id="docshape3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rFonts w:ascii="Trebuchet MS" w:hAnsi="Trebuchet MS"/>
                        <w:sz w:val="16"/>
                      </w:rPr>
                    </w:pPr>
                    <w:r>
                      <w:rPr>
                        <w:rFonts w:ascii="Trebuchet MS" w:hAnsi="Trebuchet MS"/>
                        <w:color w:val="231F20"/>
                        <w:w w:val="85"/>
                        <w:sz w:val="16"/>
                      </w:rPr>
                      <w:t>P</w:t>
                    </w:r>
                    <w:r>
                      <w:rPr>
                        <w:rFonts w:ascii="Trebuchet MS" w:hAnsi="Trebuchet MS"/>
                        <w:color w:val="231F20"/>
                        <w:spacing w:val="-12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7"/>
                        <w:w w:val="85"/>
                        <w:sz w:val="16"/>
                      </w:rPr>
                      <w:t>esquisa</w:t>
                    </w:r>
                    <w:r>
                      <w:rPr>
                        <w:rFonts w:ascii="Trebuchet MS" w:hAnsi="Trebuchet MS"/>
                        <w:color w:val="231F20"/>
                        <w:spacing w:val="39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TIC</w:t>
                    </w:r>
                    <w:r>
                      <w:rPr>
                        <w:rFonts w:ascii="Trebuchet MS" w:hAnsi="Trebuchet MS"/>
                        <w:color w:val="231F20"/>
                        <w:spacing w:val="42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5"/>
                        <w:w w:val="85"/>
                        <w:sz w:val="16"/>
                      </w:rPr>
                      <w:t>Saúde</w:t>
                    </w:r>
                    <w:r>
                      <w:rPr>
                        <w:rFonts w:ascii="Trebuchet MS" w:hAnsi="Trebuchet MS"/>
                        <w:color w:val="231F20"/>
                        <w:spacing w:val="42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202</w:t>
                    </w:r>
                    <w:r>
                      <w:rPr>
                        <w:rFonts w:ascii="Trebuchet MS" w:hAnsi="Trebuchet MS"/>
                        <w:color w:val="231F20"/>
                        <w:spacing w:val="-17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-10"/>
                        <w:w w:val="85"/>
                        <w:sz w:val="16"/>
                      </w:rPr>
                      <w:t>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797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475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153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31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09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187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65" w:hanging="360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spacing w:before="1"/>
      <w:ind w:left="142"/>
      <w:outlineLvl w:val="1"/>
    </w:pPr>
    <w:rPr>
      <w:rFonts w:ascii="Trebuchet MS" w:hAnsi="Trebuchet MS" w:eastAsia="Trebuchet MS" w:cs="Trebuchet MS"/>
      <w:sz w:val="28"/>
      <w:szCs w:val="28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spacing w:before="70"/>
      <w:ind w:left="2118" w:right="136" w:hanging="360"/>
      <w:jc w:val="both"/>
    </w:pPr>
    <w:rPr>
      <w:rFonts w:ascii="Times New Roman" w:hAnsi="Times New Roman" w:eastAsia="Times New Roman" w:cs="Times New Roman"/>
      <w:lang w:val="pt-PT" w:eastAsia="en-US" w:bidi="ar-SA"/>
    </w:rPr>
  </w:style>
  <w:style w:styleId="TableParagraph" w:type="paragraph">
    <w:name w:val="Table Paragraph"/>
    <w:basedOn w:val="Normal"/>
    <w:uiPriority w:val="1"/>
    <w:qFormat/>
    <w:pPr>
      <w:spacing w:before="91"/>
    </w:pPr>
    <w:rPr>
      <w:rFonts w:ascii="Trebuchet MS" w:hAnsi="Trebuchet MS" w:eastAsia="Trebuchet MS" w:cs="Trebuchet MS"/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2025-05-08T20:28:53Z</dcterms:created>
  <dcterms:modified xsi:type="dcterms:W3CDTF">2025-05-08T20:28:53Z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2025-05-08T00:00:00Z</vt:filetime>
  </property>
  <property fmtid="{D5CDD505-2E9C-101B-9397-08002B2CF9AE}" pid="3" name="LastSaved">
    <vt:filetime>2025-05-08T00:00:00Z</vt:filetime>
  </property>
  <property fmtid="{D5CDD505-2E9C-101B-9397-08002B2CF9AE}" pid="4" name="Producer">
    <vt:lpwstr>iText® 5.5.7 ©2000-2015 iText Group NV (AGPL-version)</vt:lpwstr>
  </property>
</Properties>
</file>